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B829" w14:textId="77777777" w:rsidR="00956CC9" w:rsidRDefault="00956CC9" w:rsidP="00956CC9">
      <w:pPr>
        <w:pStyle w:val="whitespace-pre-wrap"/>
      </w:pPr>
      <w:r>
        <w:t>Introduction</w:t>
      </w:r>
    </w:p>
    <w:p w14:paraId="4B4FB431" w14:textId="77777777" w:rsidR="00956CC9" w:rsidRDefault="00956CC9" w:rsidP="00956CC9">
      <w:pPr>
        <w:pStyle w:val="whitespace-normal"/>
        <w:numPr>
          <w:ilvl w:val="0"/>
          <w:numId w:val="1"/>
        </w:numPr>
      </w:pPr>
      <w:r>
        <w:t xml:space="preserve">Traditional predictive maintenance using ML models helps schedule proactive </w:t>
      </w:r>
      <w:proofErr w:type="gramStart"/>
      <w:r>
        <w:t>maintenance</w:t>
      </w:r>
      <w:proofErr w:type="gramEnd"/>
      <w:r>
        <w:t xml:space="preserve"> but the models operate as "black boxes", making it hard to understand why a particular prediction was made. Explainable AI (XAI) provides insights into factors contributing to equipment failure predictions.</w:t>
      </w:r>
    </w:p>
    <w:p w14:paraId="4BC09796" w14:textId="77777777" w:rsidR="00956CC9" w:rsidRDefault="00956CC9" w:rsidP="00956CC9">
      <w:pPr>
        <w:pStyle w:val="whitespace-normal"/>
        <w:numPr>
          <w:ilvl w:val="0"/>
          <w:numId w:val="1"/>
        </w:numPr>
      </w:pPr>
      <w:r>
        <w:t>The novelty and contributions of this research include: 1) Using frequency domain (FFT) raw data analysis, 2) Using multiple sensors (accelerometer, temperature, current), 3) Considering multiple faults and their interdependence, 4) Discussing the end-to-end data acquisition process, and 5) Implementing XAI using LIME and Random Forest to explain the fault diagnosis.</w:t>
      </w:r>
    </w:p>
    <w:p w14:paraId="368442E3" w14:textId="77777777" w:rsidR="00956CC9" w:rsidRDefault="00956CC9" w:rsidP="00956CC9">
      <w:pPr>
        <w:pStyle w:val="whitespace-pre-wrap"/>
      </w:pPr>
      <w:r>
        <w:t>Materials and Methods</w:t>
      </w:r>
    </w:p>
    <w:p w14:paraId="0B06DFCD" w14:textId="77777777" w:rsidR="00956CC9" w:rsidRDefault="00956CC9" w:rsidP="00956CC9">
      <w:pPr>
        <w:pStyle w:val="whitespace-normal"/>
        <w:numPr>
          <w:ilvl w:val="0"/>
          <w:numId w:val="2"/>
        </w:numPr>
      </w:pPr>
      <w:r>
        <w:t>This section covers the methods and materials for multi-fault diagnosis, including the test setup, data acquisition system, feature engineering, multi-class algorithms, and explainable AI.</w:t>
      </w:r>
    </w:p>
    <w:p w14:paraId="21C46D14" w14:textId="77777777" w:rsidR="00956CC9" w:rsidRDefault="00956CC9" w:rsidP="00956CC9">
      <w:pPr>
        <w:pStyle w:val="whitespace-normal"/>
        <w:numPr>
          <w:ilvl w:val="0"/>
          <w:numId w:val="2"/>
        </w:numPr>
      </w:pPr>
      <w:r>
        <w:t>2.1 Test Setup: Online datasets have limitations, so the authors built their own test setup to simulate multiple faults like unbalance, misalignment, looseness, and bearing defects. The key components are described.</w:t>
      </w:r>
    </w:p>
    <w:p w14:paraId="07995530" w14:textId="77777777" w:rsidR="00956CC9" w:rsidRDefault="00956CC9" w:rsidP="00956CC9">
      <w:pPr>
        <w:pStyle w:val="whitespace-normal"/>
        <w:numPr>
          <w:ilvl w:val="0"/>
          <w:numId w:val="2"/>
        </w:numPr>
      </w:pPr>
      <w:r>
        <w:t xml:space="preserve">2.2 Data Acquisition: Discusses the DAQ specifications, sensors used (accelerometers, temperature, current), sensor mounting, data validation using industrial </w:t>
      </w:r>
      <w:proofErr w:type="spellStart"/>
      <w:r>
        <w:t>VibeXpert</w:t>
      </w:r>
      <w:proofErr w:type="spellEnd"/>
      <w:r>
        <w:t xml:space="preserve"> II, and the design of experiments inducing various faults. Highlights the benefit of collecting FFT raw data.</w:t>
      </w:r>
    </w:p>
    <w:p w14:paraId="2065B967" w14:textId="77777777" w:rsidR="00956CC9" w:rsidRDefault="00956CC9" w:rsidP="00956CC9">
      <w:pPr>
        <w:pStyle w:val="whitespace-normal"/>
        <w:numPr>
          <w:ilvl w:val="0"/>
          <w:numId w:val="2"/>
        </w:numPr>
      </w:pPr>
      <w:r>
        <w:t>2.3 Feature Engineering: Describes feature extraction (11 statistical features), standardization/normalization, feature selection using Random Forest, and dimensionality reduction using PCA. Multi-sensor data fusion at the feature-level is employed.</w:t>
      </w:r>
    </w:p>
    <w:p w14:paraId="79866946" w14:textId="77777777" w:rsidR="00956CC9" w:rsidRDefault="00956CC9" w:rsidP="00956CC9">
      <w:pPr>
        <w:pStyle w:val="whitespace-normal"/>
        <w:numPr>
          <w:ilvl w:val="0"/>
          <w:numId w:val="2"/>
        </w:numPr>
      </w:pPr>
      <w:r>
        <w:t xml:space="preserve">2.4 Multi-class Classification Algorithms: Several algorithms like SVM, Random Forest, Decision Tree, </w:t>
      </w:r>
      <w:r w:rsidRPr="00800D94">
        <w:t>KNN, Logistic Regression</w:t>
      </w:r>
      <w:r>
        <w:t>, and Naive Bayes are used for fault classification.</w:t>
      </w:r>
    </w:p>
    <w:p w14:paraId="34819FDC" w14:textId="77777777" w:rsidR="00956CC9" w:rsidRDefault="00956CC9" w:rsidP="00956CC9">
      <w:pPr>
        <w:pStyle w:val="whitespace-normal"/>
        <w:numPr>
          <w:ilvl w:val="0"/>
          <w:numId w:val="2"/>
        </w:numPr>
      </w:pPr>
      <w:r>
        <w:t>2.5 Explainable AI: Random Forest is used as an intrinsically explainable model. LIME is used to explain black-box model predictions.</w:t>
      </w:r>
    </w:p>
    <w:p w14:paraId="6BDE9775" w14:textId="77777777" w:rsidR="00956CC9" w:rsidRDefault="00956CC9" w:rsidP="00956CC9">
      <w:pPr>
        <w:pStyle w:val="whitespace-pre-wrap"/>
      </w:pPr>
      <w:r>
        <w:t>Results</w:t>
      </w:r>
    </w:p>
    <w:p w14:paraId="556549DB" w14:textId="77777777" w:rsidR="00956CC9" w:rsidRDefault="00956CC9" w:rsidP="00956CC9">
      <w:pPr>
        <w:pStyle w:val="whitespace-normal"/>
        <w:numPr>
          <w:ilvl w:val="0"/>
          <w:numId w:val="3"/>
        </w:numPr>
      </w:pPr>
      <w:r>
        <w:t xml:space="preserve">3.1 Outcome: Compares fault classification accuracy for 4 cases: single-sensor single-location, single-sensor multi-location, multi-sensor single-location, and multi-sensor multi-location. Multi-sensor </w:t>
      </w:r>
      <w:proofErr w:type="gramStart"/>
      <w:r>
        <w:t>single-location</w:t>
      </w:r>
      <w:proofErr w:type="gramEnd"/>
      <w:r>
        <w:t xml:space="preserve"> performed best, with Random Forest achieving 100% accuracy. Multiple sensors and optimal sensor placement improved results.</w:t>
      </w:r>
    </w:p>
    <w:p w14:paraId="29CF3532" w14:textId="77777777" w:rsidR="00956CC9" w:rsidRDefault="00956CC9" w:rsidP="00956CC9">
      <w:pPr>
        <w:pStyle w:val="whitespace-normal"/>
        <w:numPr>
          <w:ilvl w:val="0"/>
          <w:numId w:val="3"/>
        </w:numPr>
      </w:pPr>
      <w:r>
        <w:t>3.2 and 3.3: Provides explanations of the Random Forest model and individual classifications using LIME, improving interpretability and trust in the AI decisions.</w:t>
      </w:r>
    </w:p>
    <w:p w14:paraId="6D5687BF" w14:textId="77777777" w:rsidR="00800D94" w:rsidRDefault="00800D94" w:rsidP="00956CC9">
      <w:pPr>
        <w:pStyle w:val="whitespace-pre-wrap"/>
      </w:pPr>
    </w:p>
    <w:p w14:paraId="1B1B0D29" w14:textId="77777777" w:rsidR="00800D94" w:rsidRDefault="00800D94" w:rsidP="00956CC9">
      <w:pPr>
        <w:pStyle w:val="whitespace-pre-wrap"/>
      </w:pPr>
    </w:p>
    <w:p w14:paraId="0D388274" w14:textId="2BA2AEDD" w:rsidR="00956CC9" w:rsidRDefault="00956CC9" w:rsidP="00956CC9">
      <w:pPr>
        <w:pStyle w:val="whitespace-pre-wrap"/>
      </w:pPr>
      <w:r>
        <w:lastRenderedPageBreak/>
        <w:t>Discussion</w:t>
      </w:r>
    </w:p>
    <w:p w14:paraId="4BF153F6" w14:textId="77777777" w:rsidR="00956CC9" w:rsidRDefault="00956CC9" w:rsidP="00956CC9">
      <w:pPr>
        <w:pStyle w:val="whitespace-normal"/>
        <w:numPr>
          <w:ilvl w:val="0"/>
          <w:numId w:val="4"/>
        </w:numPr>
      </w:pPr>
      <w:proofErr w:type="gramStart"/>
      <w:r>
        <w:t>Highlights</w:t>
      </w:r>
      <w:proofErr w:type="gramEnd"/>
      <w:r>
        <w:t xml:space="preserve"> challenges like simulating industrial conditions, sensor fusion, class imbalance, algorithm validation, and model interpretability.</w:t>
      </w:r>
    </w:p>
    <w:p w14:paraId="042EEA93" w14:textId="77777777" w:rsidR="00956CC9" w:rsidRDefault="00956CC9" w:rsidP="00956CC9">
      <w:pPr>
        <w:pStyle w:val="whitespace-normal"/>
        <w:numPr>
          <w:ilvl w:val="0"/>
          <w:numId w:val="4"/>
        </w:numPr>
      </w:pPr>
      <w:r>
        <w:t>Suggests future research directions like using real industrial data, implementing XAI and digital twins, considering fault interdependence, and domain adaptation.</w:t>
      </w:r>
    </w:p>
    <w:p w14:paraId="16E9B397" w14:textId="77777777" w:rsidR="00956CC9" w:rsidRDefault="00956CC9" w:rsidP="00956CC9">
      <w:pPr>
        <w:pStyle w:val="whitespace-pre-wrap"/>
      </w:pPr>
      <w:r>
        <w:t>Conclusion</w:t>
      </w:r>
    </w:p>
    <w:p w14:paraId="1E9B6573" w14:textId="77777777" w:rsidR="00956CC9" w:rsidRDefault="00956CC9" w:rsidP="00956CC9">
      <w:pPr>
        <w:pStyle w:val="whitespace-normal"/>
        <w:numPr>
          <w:ilvl w:val="0"/>
          <w:numId w:val="5"/>
        </w:numPr>
      </w:pPr>
      <w:r>
        <w:t>Systematically implements explainable predictive maintenance using AI and XAI for multi-fault diagnosis.</w:t>
      </w:r>
    </w:p>
    <w:p w14:paraId="4A8FAC17" w14:textId="77777777" w:rsidR="00956CC9" w:rsidRDefault="00956CC9" w:rsidP="00956CC9">
      <w:pPr>
        <w:pStyle w:val="whitespace-normal"/>
        <w:numPr>
          <w:ilvl w:val="0"/>
          <w:numId w:val="5"/>
        </w:numPr>
      </w:pPr>
      <w:r>
        <w:t>Key findings: FFT data enables validation, multi-sensor fusion improves accuracy, optimal sensor placement is crucial, XAI techniques like LIME provide valuable insights.</w:t>
      </w:r>
    </w:p>
    <w:p w14:paraId="04C9DADB" w14:textId="77777777" w:rsidR="00956CC9" w:rsidRDefault="00956CC9" w:rsidP="00956CC9">
      <w:pPr>
        <w:pStyle w:val="whitespace-normal"/>
        <w:numPr>
          <w:ilvl w:val="0"/>
          <w:numId w:val="5"/>
        </w:numPr>
      </w:pPr>
      <w:r>
        <w:t>Future work will embed more faults and enhance the interpretability of the AI models.</w:t>
      </w:r>
    </w:p>
    <w:p w14:paraId="54DE483E" w14:textId="77777777" w:rsidR="00800D94" w:rsidRDefault="00800D94" w:rsidP="00800D94">
      <w:pPr>
        <w:pStyle w:val="whitespace-normal"/>
      </w:pPr>
    </w:p>
    <w:p w14:paraId="302C88F8" w14:textId="24C1E52F" w:rsidR="00800D94" w:rsidRDefault="00800D94" w:rsidP="00800D94">
      <w:pPr>
        <w:pStyle w:val="whitespace-normal"/>
      </w:pPr>
      <w:r>
        <w:t>DEFINITIONS:</w:t>
      </w:r>
    </w:p>
    <w:p w14:paraId="6B05B4D6" w14:textId="77777777" w:rsidR="00800D94" w:rsidRDefault="00800D94" w:rsidP="00800D94">
      <w:pPr>
        <w:pStyle w:val="whitespace-pre-wrap"/>
      </w:pPr>
      <w:r>
        <w:t>Here are definitions for the key technical terms from the paper:</w:t>
      </w:r>
    </w:p>
    <w:p w14:paraId="54F75546" w14:textId="77777777" w:rsidR="00800D94" w:rsidRDefault="00800D94" w:rsidP="00800D94">
      <w:pPr>
        <w:pStyle w:val="whitespace-normal"/>
        <w:numPr>
          <w:ilvl w:val="0"/>
          <w:numId w:val="6"/>
        </w:numPr>
      </w:pPr>
      <w:r>
        <w:t>LIME (Local Interpretable Model-agnostic Explanations): LIME is an explainable AI technique that provides local explanations for individual predictions made by any black-box machine learning model. It generates an interpretable model, such as a linear model or decision tree, that approximates the behavior of the black-box model in the vicinity of the instance being explained.</w:t>
      </w:r>
    </w:p>
    <w:p w14:paraId="2F8F4F0C" w14:textId="77777777" w:rsidR="00800D94" w:rsidRDefault="00800D94" w:rsidP="00800D94">
      <w:pPr>
        <w:pStyle w:val="whitespace-normal"/>
        <w:numPr>
          <w:ilvl w:val="0"/>
          <w:numId w:val="6"/>
        </w:numPr>
      </w:pPr>
      <w:r>
        <w:t>Random Forest: Random Forest is an ensemble learning method used for classification and regression. It constructs a multitude of decision trees during training and outputs the class that is the mode of the classes (classification) or mean prediction (regression) of the individual trees. Random Forests help prevent overfitting and provide feature importance measures.</w:t>
      </w:r>
    </w:p>
    <w:p w14:paraId="27D8596D" w14:textId="77777777" w:rsidR="00800D94" w:rsidRDefault="00800D94" w:rsidP="00800D94">
      <w:pPr>
        <w:pStyle w:val="whitespace-normal"/>
        <w:numPr>
          <w:ilvl w:val="0"/>
          <w:numId w:val="6"/>
        </w:numPr>
      </w:pPr>
      <w:proofErr w:type="spellStart"/>
      <w:r>
        <w:t>VibeXpert</w:t>
      </w:r>
      <w:proofErr w:type="spellEnd"/>
      <w:r>
        <w:t xml:space="preserve"> II: </w:t>
      </w:r>
      <w:proofErr w:type="spellStart"/>
      <w:r>
        <w:t>VibeXpert</w:t>
      </w:r>
      <w:proofErr w:type="spellEnd"/>
      <w:r>
        <w:t xml:space="preserve"> II is a portable industrial device used by condition monitoring experts for quick and reliable recording and analysis of machine condition data. It has a frequency range from 0.5 Hz to 51.2 </w:t>
      </w:r>
      <w:proofErr w:type="spellStart"/>
      <w:r>
        <w:t>KHz</w:t>
      </w:r>
      <w:proofErr w:type="spellEnd"/>
      <w:r>
        <w:t xml:space="preserve"> with a sampling frequency rate of up to 131 </w:t>
      </w:r>
      <w:proofErr w:type="spellStart"/>
      <w:r>
        <w:t>KHz</w:t>
      </w:r>
      <w:proofErr w:type="spellEnd"/>
      <w:r>
        <w:t xml:space="preserve"> per channel. The authors used it to validate the FFT data collected from their test setup.</w:t>
      </w:r>
    </w:p>
    <w:p w14:paraId="31EB6AD0" w14:textId="77777777" w:rsidR="00800D94" w:rsidRDefault="00800D94" w:rsidP="00800D94">
      <w:pPr>
        <w:pStyle w:val="whitespace-normal"/>
        <w:numPr>
          <w:ilvl w:val="0"/>
          <w:numId w:val="6"/>
        </w:numPr>
      </w:pPr>
      <w:r>
        <w:t>FFT (Fast Fourier Transform): FFT is an algorithm that computes the Discrete Fourier Transform (DFT) of a sequence, converting time-domain signals into frequency-domain representations. In the context of this paper, FFT is used to transform raw vibration data into the frequency domain, enabling the extraction of useful features for fault diagnosis.</w:t>
      </w:r>
    </w:p>
    <w:p w14:paraId="2F6D7A97" w14:textId="77777777" w:rsidR="00800D94" w:rsidRDefault="00800D94" w:rsidP="00800D94">
      <w:pPr>
        <w:pStyle w:val="whitespace-normal"/>
        <w:numPr>
          <w:ilvl w:val="0"/>
          <w:numId w:val="6"/>
        </w:numPr>
      </w:pPr>
      <w:r>
        <w:t>Naive Bayes: Naive Bayes is a probabilistic machine learning algorithm based on applying Bayes' theorem with the "naive" assumption of conditional independence between every pair of features given the class variable. It is commonly used for classification tasks, such as text categorization and fault diagnosis.</w:t>
      </w:r>
    </w:p>
    <w:p w14:paraId="1604C235" w14:textId="77777777" w:rsidR="00800D94" w:rsidRDefault="00800D94" w:rsidP="00800D94">
      <w:pPr>
        <w:pStyle w:val="whitespace-normal"/>
        <w:numPr>
          <w:ilvl w:val="0"/>
          <w:numId w:val="6"/>
        </w:numPr>
      </w:pPr>
      <w:r>
        <w:t xml:space="preserve">KNN (K-Nearest Neighbors): KNN is a non-parametric, lazy learning algorithm used for classification and regression. It makes predictions based on the majority vote (for </w:t>
      </w:r>
      <w:r>
        <w:lastRenderedPageBreak/>
        <w:t>classification) or average (for regression) of the labels of the K nearest neighbors in the feature space. The optimal value of K is dataset-dependent and is usually determined empirically.</w:t>
      </w:r>
    </w:p>
    <w:p w14:paraId="4F9B2C71" w14:textId="77777777" w:rsidR="00800D94" w:rsidRDefault="00800D94" w:rsidP="00800D94">
      <w:pPr>
        <w:pStyle w:val="whitespace-normal"/>
        <w:numPr>
          <w:ilvl w:val="0"/>
          <w:numId w:val="6"/>
        </w:numPr>
      </w:pPr>
      <w:r>
        <w:t>Logistic Regression: Logistic Regression is a statistical model used for binary classification problems. Despite its name, it is a linear model for classification rather than regression. Logistic Regression estimates the probability of an instance belonging to a particular class based on a linear combination of input features, which is then passed through the logistic (sigmoid) function.</w:t>
      </w:r>
    </w:p>
    <w:p w14:paraId="0F04C5F1" w14:textId="77777777" w:rsidR="00800D94" w:rsidRDefault="00800D94" w:rsidP="00800D94">
      <w:pPr>
        <w:pStyle w:val="whitespace-normal"/>
        <w:numPr>
          <w:ilvl w:val="0"/>
          <w:numId w:val="6"/>
        </w:numPr>
      </w:pPr>
      <w:r>
        <w:t>SVM (Support Vector Machine): SVM is a supervised machine learning algorithm used for classification and regression. It aims to find an optimal hyperplane in a high-dimensional space that maximally separates instances of different classes. SVMs can handle non-linearly separable data by using kernel functions to map the input features into a higher-dimensional space.</w:t>
      </w:r>
    </w:p>
    <w:p w14:paraId="452A6EB0" w14:textId="77777777" w:rsidR="00800D94" w:rsidRDefault="00800D94" w:rsidP="00800D94">
      <w:pPr>
        <w:pStyle w:val="whitespace-normal"/>
        <w:numPr>
          <w:ilvl w:val="0"/>
          <w:numId w:val="6"/>
        </w:numPr>
      </w:pPr>
      <w:r>
        <w:t>Decision Tree: A Decision Tree is a hierarchical model used for classification and regression. It consists of internal nodes representing features (attributes), branches representing decision rules, and leaf nodes representing class labels or numeric values. Decision Trees learn a series of decision rules from the training data to make predictions on new instances.</w:t>
      </w:r>
    </w:p>
    <w:p w14:paraId="07E5425D" w14:textId="77777777" w:rsidR="00800D94" w:rsidRDefault="00800D94" w:rsidP="00800D94">
      <w:pPr>
        <w:pStyle w:val="whitespace-normal"/>
        <w:numPr>
          <w:ilvl w:val="0"/>
          <w:numId w:val="6"/>
        </w:numPr>
      </w:pPr>
      <w:r>
        <w:t>PCA (Principal Component Analysis): PCA is an unsupervised statistical technique used for dimensionality reduction and feature extraction. It transforms the original features into a new set of orthogonal features called principal components, which are linear combinations of the original features. PCA helps identify the most important patterns in high-dimensional data.</w:t>
      </w:r>
    </w:p>
    <w:p w14:paraId="3CEC849A" w14:textId="77777777" w:rsidR="00800D94" w:rsidRDefault="00800D94" w:rsidP="00800D94">
      <w:pPr>
        <w:pStyle w:val="whitespace-normal"/>
      </w:pPr>
    </w:p>
    <w:p w14:paraId="4EF0E3D0" w14:textId="77777777" w:rsidR="00525A72" w:rsidRDefault="00525A72"/>
    <w:sectPr w:rsidR="0052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6D1A"/>
    <w:multiLevelType w:val="multilevel"/>
    <w:tmpl w:val="934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86DD2"/>
    <w:multiLevelType w:val="multilevel"/>
    <w:tmpl w:val="D9D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22D66"/>
    <w:multiLevelType w:val="multilevel"/>
    <w:tmpl w:val="BE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468D0"/>
    <w:multiLevelType w:val="multilevel"/>
    <w:tmpl w:val="782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674D7"/>
    <w:multiLevelType w:val="multilevel"/>
    <w:tmpl w:val="607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8117A"/>
    <w:multiLevelType w:val="multilevel"/>
    <w:tmpl w:val="522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34761">
    <w:abstractNumId w:val="3"/>
  </w:num>
  <w:num w:numId="2" w16cid:durableId="1750226723">
    <w:abstractNumId w:val="4"/>
  </w:num>
  <w:num w:numId="3" w16cid:durableId="729155606">
    <w:abstractNumId w:val="0"/>
  </w:num>
  <w:num w:numId="4" w16cid:durableId="1168446555">
    <w:abstractNumId w:val="5"/>
  </w:num>
  <w:num w:numId="5" w16cid:durableId="882474439">
    <w:abstractNumId w:val="1"/>
  </w:num>
  <w:num w:numId="6" w16cid:durableId="226958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C9"/>
    <w:rsid w:val="00230694"/>
    <w:rsid w:val="00525A72"/>
    <w:rsid w:val="00800D94"/>
    <w:rsid w:val="0095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F355"/>
  <w15:chartTrackingRefBased/>
  <w15:docId w15:val="{B536C950-9CAF-4991-92AD-FFEE8FC3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C9"/>
    <w:rPr>
      <w:rFonts w:eastAsiaTheme="majorEastAsia" w:cstheme="majorBidi"/>
      <w:color w:val="272727" w:themeColor="text1" w:themeTint="D8"/>
    </w:rPr>
  </w:style>
  <w:style w:type="paragraph" w:styleId="Title">
    <w:name w:val="Title"/>
    <w:basedOn w:val="Normal"/>
    <w:next w:val="Normal"/>
    <w:link w:val="TitleChar"/>
    <w:uiPriority w:val="10"/>
    <w:qFormat/>
    <w:rsid w:val="0095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C9"/>
    <w:pPr>
      <w:spacing w:before="160"/>
      <w:jc w:val="center"/>
    </w:pPr>
    <w:rPr>
      <w:i/>
      <w:iCs/>
      <w:color w:val="404040" w:themeColor="text1" w:themeTint="BF"/>
    </w:rPr>
  </w:style>
  <w:style w:type="character" w:customStyle="1" w:styleId="QuoteChar">
    <w:name w:val="Quote Char"/>
    <w:basedOn w:val="DefaultParagraphFont"/>
    <w:link w:val="Quote"/>
    <w:uiPriority w:val="29"/>
    <w:rsid w:val="00956CC9"/>
    <w:rPr>
      <w:i/>
      <w:iCs/>
      <w:color w:val="404040" w:themeColor="text1" w:themeTint="BF"/>
    </w:rPr>
  </w:style>
  <w:style w:type="paragraph" w:styleId="ListParagraph">
    <w:name w:val="List Paragraph"/>
    <w:basedOn w:val="Normal"/>
    <w:uiPriority w:val="34"/>
    <w:qFormat/>
    <w:rsid w:val="00956CC9"/>
    <w:pPr>
      <w:ind w:left="720"/>
      <w:contextualSpacing/>
    </w:pPr>
  </w:style>
  <w:style w:type="character" w:styleId="IntenseEmphasis">
    <w:name w:val="Intense Emphasis"/>
    <w:basedOn w:val="DefaultParagraphFont"/>
    <w:uiPriority w:val="21"/>
    <w:qFormat/>
    <w:rsid w:val="00956CC9"/>
    <w:rPr>
      <w:i/>
      <w:iCs/>
      <w:color w:val="0F4761" w:themeColor="accent1" w:themeShade="BF"/>
    </w:rPr>
  </w:style>
  <w:style w:type="paragraph" w:styleId="IntenseQuote">
    <w:name w:val="Intense Quote"/>
    <w:basedOn w:val="Normal"/>
    <w:next w:val="Normal"/>
    <w:link w:val="IntenseQuoteChar"/>
    <w:uiPriority w:val="30"/>
    <w:qFormat/>
    <w:rsid w:val="0095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CC9"/>
    <w:rPr>
      <w:i/>
      <w:iCs/>
      <w:color w:val="0F4761" w:themeColor="accent1" w:themeShade="BF"/>
    </w:rPr>
  </w:style>
  <w:style w:type="character" w:styleId="IntenseReference">
    <w:name w:val="Intense Reference"/>
    <w:basedOn w:val="DefaultParagraphFont"/>
    <w:uiPriority w:val="32"/>
    <w:qFormat/>
    <w:rsid w:val="00956CC9"/>
    <w:rPr>
      <w:b/>
      <w:bCs/>
      <w:smallCaps/>
      <w:color w:val="0F4761" w:themeColor="accent1" w:themeShade="BF"/>
      <w:spacing w:val="5"/>
    </w:rPr>
  </w:style>
  <w:style w:type="paragraph" w:customStyle="1" w:styleId="whitespace-pre-wrap">
    <w:name w:val="whitespace-pre-wrap"/>
    <w:basedOn w:val="Normal"/>
    <w:rsid w:val="00956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956C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68688">
      <w:bodyDiv w:val="1"/>
      <w:marLeft w:val="0"/>
      <w:marRight w:val="0"/>
      <w:marTop w:val="0"/>
      <w:marBottom w:val="0"/>
      <w:divBdr>
        <w:top w:val="none" w:sz="0" w:space="0" w:color="auto"/>
        <w:left w:val="none" w:sz="0" w:space="0" w:color="auto"/>
        <w:bottom w:val="none" w:sz="0" w:space="0" w:color="auto"/>
        <w:right w:val="none" w:sz="0" w:space="0" w:color="auto"/>
      </w:divBdr>
    </w:div>
    <w:div w:id="20809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2</cp:revision>
  <dcterms:created xsi:type="dcterms:W3CDTF">2024-05-07T18:55:00Z</dcterms:created>
  <dcterms:modified xsi:type="dcterms:W3CDTF">2024-05-11T15:29:00Z</dcterms:modified>
</cp:coreProperties>
</file>