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2DFD90" w14:textId="77777777" w:rsidR="00FB46ED" w:rsidRDefault="00FB46ED" w:rsidP="00FB46ED">
      <w:pPr>
        <w:pStyle w:val="whitespace-normal"/>
        <w:numPr>
          <w:ilvl w:val="0"/>
          <w:numId w:val="1"/>
        </w:numPr>
      </w:pPr>
      <w:r>
        <w:t>Introduction</w:t>
      </w:r>
    </w:p>
    <w:p w14:paraId="5B653283" w14:textId="77777777" w:rsidR="00FB46ED" w:rsidRDefault="00FB46ED" w:rsidP="00FB46ED">
      <w:pPr>
        <w:pStyle w:val="whitespace-normal"/>
        <w:numPr>
          <w:ilvl w:val="0"/>
          <w:numId w:val="2"/>
        </w:numPr>
      </w:pPr>
      <w:r>
        <w:t>Highlights the importance of predictive maintenance (</w:t>
      </w:r>
      <w:proofErr w:type="spellStart"/>
      <w:r>
        <w:t>PdM</w:t>
      </w:r>
      <w:proofErr w:type="spellEnd"/>
      <w:r>
        <w:t xml:space="preserve">) in reducing costs and increasing efficiency in the </w:t>
      </w:r>
      <w:proofErr w:type="gramStart"/>
      <w:r>
        <w:t>Industry</w:t>
      </w:r>
      <w:proofErr w:type="gramEnd"/>
      <w:r>
        <w:t xml:space="preserve"> 4.0 era.</w:t>
      </w:r>
    </w:p>
    <w:p w14:paraId="544FA414" w14:textId="77777777" w:rsidR="00FB46ED" w:rsidRDefault="00FB46ED" w:rsidP="00FB46ED">
      <w:pPr>
        <w:pStyle w:val="whitespace-normal"/>
        <w:numPr>
          <w:ilvl w:val="0"/>
          <w:numId w:val="2"/>
        </w:numPr>
      </w:pPr>
      <w:r>
        <w:t xml:space="preserve">Identifies key challenges in implementing </w:t>
      </w:r>
      <w:proofErr w:type="spellStart"/>
      <w:r>
        <w:t>PdM</w:t>
      </w:r>
      <w:proofErr w:type="spellEnd"/>
      <w:r>
        <w:t>: noisy or erroneous sensor data, need for timely processing of high data volumes, and lack of generalized solutions.</w:t>
      </w:r>
    </w:p>
    <w:p w14:paraId="0E5680F7" w14:textId="77777777" w:rsidR="00FB46ED" w:rsidRDefault="00FB46ED" w:rsidP="00FB46ED">
      <w:pPr>
        <w:pStyle w:val="whitespace-normal"/>
        <w:numPr>
          <w:ilvl w:val="0"/>
          <w:numId w:val="2"/>
        </w:numPr>
      </w:pPr>
      <w:r>
        <w:t>Focuses on three main perspectives to address these challenges: anomaly detection, prognostics, and architectural perspectives.</w:t>
      </w:r>
    </w:p>
    <w:p w14:paraId="279E3436" w14:textId="77777777" w:rsidR="00FB46ED" w:rsidRDefault="00FB46ED" w:rsidP="00FB46ED">
      <w:pPr>
        <w:pStyle w:val="whitespace-normal"/>
        <w:numPr>
          <w:ilvl w:val="0"/>
          <w:numId w:val="3"/>
        </w:numPr>
      </w:pPr>
      <w:r>
        <w:t xml:space="preserve">Review </w:t>
      </w:r>
      <w:proofErr w:type="gramStart"/>
      <w:r>
        <w:t>approach</w:t>
      </w:r>
      <w:proofErr w:type="gramEnd"/>
    </w:p>
    <w:p w14:paraId="7B45C318" w14:textId="77777777" w:rsidR="00FB46ED" w:rsidRDefault="00FB46ED" w:rsidP="00FB46ED">
      <w:pPr>
        <w:pStyle w:val="whitespace-normal"/>
        <w:numPr>
          <w:ilvl w:val="0"/>
          <w:numId w:val="4"/>
        </w:numPr>
      </w:pPr>
      <w:r>
        <w:t>Searched Scopus and Web of Science databases for papers published in the last six years.</w:t>
      </w:r>
    </w:p>
    <w:p w14:paraId="3E5A7ADC" w14:textId="77777777" w:rsidR="00FB46ED" w:rsidRDefault="00FB46ED" w:rsidP="00FB46ED">
      <w:pPr>
        <w:pStyle w:val="whitespace-normal"/>
        <w:numPr>
          <w:ilvl w:val="0"/>
          <w:numId w:val="4"/>
        </w:numPr>
      </w:pPr>
      <w:r>
        <w:t xml:space="preserve">For anomaly detection, papers without sensor data or industrial use cases were </w:t>
      </w:r>
      <w:proofErr w:type="gramStart"/>
      <w:r>
        <w:t>excluded, and</w:t>
      </w:r>
      <w:proofErr w:type="gramEnd"/>
      <w:r>
        <w:t xml:space="preserve"> categorized based on centralized or distributed architectures.</w:t>
      </w:r>
    </w:p>
    <w:p w14:paraId="30282F9A" w14:textId="77777777" w:rsidR="00FB46ED" w:rsidRDefault="00FB46ED" w:rsidP="00FB46ED">
      <w:pPr>
        <w:pStyle w:val="whitespace-normal"/>
        <w:numPr>
          <w:ilvl w:val="0"/>
          <w:numId w:val="4"/>
        </w:numPr>
      </w:pPr>
      <w:r>
        <w:t>For prognostics, the focus was on data-driven approaches, with brief definitions of physics-based and knowledge-based approaches for context.</w:t>
      </w:r>
    </w:p>
    <w:p w14:paraId="10B6ED15" w14:textId="77777777" w:rsidR="00FB46ED" w:rsidRDefault="00FB46ED" w:rsidP="00FB46ED">
      <w:pPr>
        <w:pStyle w:val="whitespace-normal"/>
        <w:numPr>
          <w:ilvl w:val="0"/>
          <w:numId w:val="4"/>
        </w:numPr>
      </w:pPr>
      <w:r>
        <w:t xml:space="preserve">For architectural perspectives, papers were chosen based on novelty in interaction between cloud, fog, and edge layers and potential to address the 5 </w:t>
      </w:r>
      <w:proofErr w:type="gramStart"/>
      <w:r>
        <w:t>V's</w:t>
      </w:r>
      <w:proofErr w:type="gramEnd"/>
      <w:r>
        <w:t xml:space="preserve"> of Big Data in industry.</w:t>
      </w:r>
    </w:p>
    <w:p w14:paraId="54B1F2B4" w14:textId="77777777" w:rsidR="00FB46ED" w:rsidRDefault="00FB46ED" w:rsidP="00FB46ED">
      <w:pPr>
        <w:pStyle w:val="whitespace-normal"/>
        <w:numPr>
          <w:ilvl w:val="0"/>
          <w:numId w:val="5"/>
        </w:numPr>
      </w:pPr>
      <w:r>
        <w:t>Anomaly detection</w:t>
      </w:r>
    </w:p>
    <w:p w14:paraId="49B8C672" w14:textId="77777777" w:rsidR="00FB46ED" w:rsidRDefault="00FB46ED" w:rsidP="00FB46ED">
      <w:pPr>
        <w:pStyle w:val="whitespace-normal"/>
        <w:numPr>
          <w:ilvl w:val="0"/>
          <w:numId w:val="6"/>
        </w:numPr>
      </w:pPr>
      <w:r>
        <w:t>Categorizes anomalies as point, behavioral, or contextual, and detection techniques as statistical or machine learning (ML) based.</w:t>
      </w:r>
    </w:p>
    <w:p w14:paraId="50A1E233" w14:textId="77777777" w:rsidR="00FB46ED" w:rsidRDefault="00FB46ED" w:rsidP="00FB46ED">
      <w:pPr>
        <w:pStyle w:val="whitespace-normal"/>
        <w:numPr>
          <w:ilvl w:val="0"/>
          <w:numId w:val="6"/>
        </w:numPr>
      </w:pPr>
      <w:r>
        <w:t>Notes the importance of distinguishing between anomalies caused by machinery events (informative) and sensor issues (noise).</w:t>
      </w:r>
    </w:p>
    <w:p w14:paraId="6D6F8FBF" w14:textId="77777777" w:rsidR="00FB46ED" w:rsidRDefault="00FB46ED" w:rsidP="00FB46ED">
      <w:pPr>
        <w:pStyle w:val="whitespace-normal"/>
        <w:numPr>
          <w:ilvl w:val="0"/>
          <w:numId w:val="6"/>
        </w:numPr>
      </w:pPr>
      <w:r>
        <w:t>Reviews centralized and distributed approaches, summarizing techniques, datasets, and results (Tables 1 and 2).</w:t>
      </w:r>
    </w:p>
    <w:p w14:paraId="6BEA8EB1" w14:textId="77777777" w:rsidR="00FB46ED" w:rsidRDefault="00FB46ED" w:rsidP="00FB46ED">
      <w:pPr>
        <w:pStyle w:val="whitespace-pre-wrap"/>
      </w:pPr>
      <w:r>
        <w:t>3.1 Centralized approaches</w:t>
      </w:r>
    </w:p>
    <w:p w14:paraId="20710354" w14:textId="77777777" w:rsidR="00FB46ED" w:rsidRDefault="00FB46ED" w:rsidP="00FB46ED">
      <w:pPr>
        <w:pStyle w:val="whitespace-normal"/>
        <w:numPr>
          <w:ilvl w:val="0"/>
          <w:numId w:val="7"/>
        </w:numPr>
      </w:pPr>
      <w:r>
        <w:t>Techniques include spatial and temporal correlation, clustering, and majority voting.</w:t>
      </w:r>
    </w:p>
    <w:p w14:paraId="2A997E11" w14:textId="77777777" w:rsidR="00FB46ED" w:rsidRDefault="00FB46ED" w:rsidP="00FB46ED">
      <w:pPr>
        <w:pStyle w:val="whitespace-normal"/>
        <w:numPr>
          <w:ilvl w:val="0"/>
          <w:numId w:val="7"/>
        </w:numPr>
      </w:pPr>
      <w:r>
        <w:t>Datasets are often real-world with synthetic anomalies introduced.</w:t>
      </w:r>
    </w:p>
    <w:p w14:paraId="5D860FC4" w14:textId="77777777" w:rsidR="00FB46ED" w:rsidRDefault="00FB46ED" w:rsidP="00FB46ED">
      <w:pPr>
        <w:pStyle w:val="whitespace-pre-wrap"/>
      </w:pPr>
      <w:r>
        <w:t>3.2 Distributed approaches</w:t>
      </w:r>
    </w:p>
    <w:p w14:paraId="7B17B7E1" w14:textId="77777777" w:rsidR="00FB46ED" w:rsidRDefault="00FB46ED" w:rsidP="00FB46ED">
      <w:pPr>
        <w:pStyle w:val="whitespace-normal"/>
        <w:numPr>
          <w:ilvl w:val="0"/>
          <w:numId w:val="8"/>
        </w:numPr>
      </w:pPr>
      <w:r>
        <w:t>Exploit edge devices and fog layers for multi-stage detection and reduced latency.</w:t>
      </w:r>
    </w:p>
    <w:p w14:paraId="57F61F3C" w14:textId="77777777" w:rsidR="00FB46ED" w:rsidRDefault="00FB46ED" w:rsidP="00FB46ED">
      <w:pPr>
        <w:pStyle w:val="whitespace-normal"/>
        <w:numPr>
          <w:ilvl w:val="0"/>
          <w:numId w:val="8"/>
        </w:numPr>
      </w:pPr>
      <w:r>
        <w:t>Techniques include fuzzy theory, unsupervised clustering (e.g., DBSCAN), and micro-clustering.</w:t>
      </w:r>
    </w:p>
    <w:p w14:paraId="18191B3D" w14:textId="77777777" w:rsidR="00FB46ED" w:rsidRDefault="00FB46ED" w:rsidP="00FB46ED">
      <w:pPr>
        <w:pStyle w:val="whitespace-pre-wrap"/>
      </w:pPr>
      <w:r>
        <w:t>3.3 Current challenges, trends, and future directions</w:t>
      </w:r>
    </w:p>
    <w:p w14:paraId="1636AFDB" w14:textId="77777777" w:rsidR="00FB46ED" w:rsidRDefault="00FB46ED" w:rsidP="00FB46ED">
      <w:pPr>
        <w:pStyle w:val="whitespace-normal"/>
        <w:numPr>
          <w:ilvl w:val="0"/>
          <w:numId w:val="9"/>
        </w:numPr>
      </w:pPr>
      <w:r>
        <w:t>Highlights the need to distinguish between informative events and sensor noise, and the lack of labeled real-world datasets.</w:t>
      </w:r>
    </w:p>
    <w:p w14:paraId="4B051CFB" w14:textId="77777777" w:rsidR="00FB46ED" w:rsidRDefault="00FB46ED" w:rsidP="00FB46ED">
      <w:pPr>
        <w:pStyle w:val="whitespace-normal"/>
        <w:numPr>
          <w:ilvl w:val="0"/>
          <w:numId w:val="9"/>
        </w:numPr>
      </w:pPr>
      <w:r>
        <w:t>Suggests integrating anomaly detection with prognostics to improve model accuracy and generalization.</w:t>
      </w:r>
    </w:p>
    <w:p w14:paraId="1E359A69" w14:textId="77777777" w:rsidR="00FB46ED" w:rsidRDefault="00FB46ED" w:rsidP="00FB46ED">
      <w:pPr>
        <w:pStyle w:val="whitespace-normal"/>
        <w:numPr>
          <w:ilvl w:val="0"/>
          <w:numId w:val="10"/>
        </w:numPr>
      </w:pPr>
      <w:r>
        <w:lastRenderedPageBreak/>
        <w:t>Prognostics methods</w:t>
      </w:r>
    </w:p>
    <w:p w14:paraId="09715DBA" w14:textId="77777777" w:rsidR="00FB46ED" w:rsidRDefault="00FB46ED" w:rsidP="00FB46ED">
      <w:pPr>
        <w:pStyle w:val="whitespace-normal"/>
        <w:numPr>
          <w:ilvl w:val="0"/>
          <w:numId w:val="11"/>
        </w:numPr>
      </w:pPr>
      <w:r>
        <w:t>Categorizes approaches as knowledge-based, physics-based, and data-driven (statistical and ML).</w:t>
      </w:r>
    </w:p>
    <w:p w14:paraId="5D256928" w14:textId="77777777" w:rsidR="00FB46ED" w:rsidRDefault="00FB46ED" w:rsidP="00FB46ED">
      <w:pPr>
        <w:pStyle w:val="whitespace-normal"/>
        <w:numPr>
          <w:ilvl w:val="0"/>
          <w:numId w:val="11"/>
        </w:numPr>
      </w:pPr>
      <w:r>
        <w:t>Focuses on data-driven methods, with summaries of techniques, case studies, and contributions (Table 3).</w:t>
      </w:r>
    </w:p>
    <w:p w14:paraId="7F401365" w14:textId="77777777" w:rsidR="00FB46ED" w:rsidRDefault="00FB46ED" w:rsidP="00FB46ED">
      <w:pPr>
        <w:pStyle w:val="whitespace-pre-wrap"/>
      </w:pPr>
      <w:r>
        <w:t>4.1 Knowledge-based approaches</w:t>
      </w:r>
    </w:p>
    <w:p w14:paraId="58351129" w14:textId="77777777" w:rsidR="00FB46ED" w:rsidRDefault="00FB46ED" w:rsidP="00FB46ED">
      <w:pPr>
        <w:pStyle w:val="whitespace-normal"/>
        <w:numPr>
          <w:ilvl w:val="0"/>
          <w:numId w:val="12"/>
        </w:numPr>
      </w:pPr>
      <w:r>
        <w:t>Rely on expert knowledge and include rule-based, fuzzy logic, and case-based reasoning methods.</w:t>
      </w:r>
    </w:p>
    <w:p w14:paraId="06E03B53" w14:textId="77777777" w:rsidR="00FB46ED" w:rsidRDefault="00FB46ED" w:rsidP="00FB46ED">
      <w:pPr>
        <w:pStyle w:val="whitespace-normal"/>
        <w:numPr>
          <w:ilvl w:val="0"/>
          <w:numId w:val="12"/>
        </w:numPr>
      </w:pPr>
      <w:r>
        <w:t>Mainly used for diagnostics rather than prognostics.</w:t>
      </w:r>
    </w:p>
    <w:p w14:paraId="63508211" w14:textId="77777777" w:rsidR="00FB46ED" w:rsidRDefault="00FB46ED" w:rsidP="00FB46ED">
      <w:pPr>
        <w:pStyle w:val="whitespace-pre-wrap"/>
      </w:pPr>
      <w:r>
        <w:t>4.2 Physics-based models</w:t>
      </w:r>
    </w:p>
    <w:p w14:paraId="229AB8BE" w14:textId="77777777" w:rsidR="00FB46ED" w:rsidRDefault="00FB46ED" w:rsidP="00FB46ED">
      <w:pPr>
        <w:pStyle w:val="whitespace-normal"/>
        <w:numPr>
          <w:ilvl w:val="0"/>
          <w:numId w:val="13"/>
        </w:numPr>
      </w:pPr>
      <w:r>
        <w:t xml:space="preserve">Exploit mathematical models of physical processes affecting asset </w:t>
      </w:r>
      <w:proofErr w:type="gramStart"/>
      <w:r>
        <w:t>health, but</w:t>
      </w:r>
      <w:proofErr w:type="gramEnd"/>
      <w:r>
        <w:t xml:space="preserve"> require deep domain knowledge.</w:t>
      </w:r>
    </w:p>
    <w:p w14:paraId="24AE2073" w14:textId="77777777" w:rsidR="00FB46ED" w:rsidRDefault="00FB46ED" w:rsidP="00FB46ED">
      <w:pPr>
        <w:pStyle w:val="whitespace-pre-wrap"/>
      </w:pPr>
      <w:r>
        <w:t>4.3 Data-driven approaches</w:t>
      </w:r>
    </w:p>
    <w:p w14:paraId="471FA3EF" w14:textId="77777777" w:rsidR="00FB46ED" w:rsidRDefault="00FB46ED" w:rsidP="00FB46ED">
      <w:pPr>
        <w:pStyle w:val="whitespace-normal"/>
        <w:numPr>
          <w:ilvl w:val="0"/>
          <w:numId w:val="14"/>
        </w:numPr>
      </w:pPr>
      <w:r>
        <w:t>Leverage sensor data to build behavioral or degradation models and estimate remaining useful life (RUL).</w:t>
      </w:r>
    </w:p>
    <w:p w14:paraId="23E0DE98" w14:textId="77777777" w:rsidR="00FB46ED" w:rsidRDefault="00FB46ED" w:rsidP="00FB46ED">
      <w:pPr>
        <w:pStyle w:val="whitespace-normal"/>
        <w:numPr>
          <w:ilvl w:val="0"/>
          <w:numId w:val="14"/>
        </w:numPr>
      </w:pPr>
      <w:r>
        <w:t>Statistical methods include hidden Markov models, Wiener process models, and proportional hazards models.</w:t>
      </w:r>
    </w:p>
    <w:p w14:paraId="04C82DBC" w14:textId="77777777" w:rsidR="00FB46ED" w:rsidRDefault="00FB46ED" w:rsidP="00FB46ED">
      <w:pPr>
        <w:pStyle w:val="whitespace-normal"/>
        <w:numPr>
          <w:ilvl w:val="0"/>
          <w:numId w:val="14"/>
        </w:numPr>
      </w:pPr>
      <w:r>
        <w:t xml:space="preserve">ML methods include artificial neural networks (ANNs), support vector machines (SVMs), random forests (RFs), and </w:t>
      </w:r>
      <w:proofErr w:type="spellStart"/>
      <w:r>
        <w:t>XGBoost</w:t>
      </w:r>
      <w:proofErr w:type="spellEnd"/>
      <w:r>
        <w:t>.</w:t>
      </w:r>
    </w:p>
    <w:p w14:paraId="0E8F47D6" w14:textId="77777777" w:rsidR="00FB46ED" w:rsidRDefault="00FB46ED" w:rsidP="00FB46ED">
      <w:pPr>
        <w:pStyle w:val="whitespace-pre-wrap"/>
      </w:pPr>
      <w:r>
        <w:t>4.4 Current challenges and future directions</w:t>
      </w:r>
    </w:p>
    <w:p w14:paraId="29C39B9C" w14:textId="77777777" w:rsidR="00FB46ED" w:rsidRDefault="00FB46ED" w:rsidP="00FB46ED">
      <w:pPr>
        <w:pStyle w:val="whitespace-normal"/>
        <w:numPr>
          <w:ilvl w:val="0"/>
          <w:numId w:val="15"/>
        </w:numPr>
      </w:pPr>
      <w:r>
        <w:t>Notes the lack of generalization, with most methods being specific to a part or equipment type.</w:t>
      </w:r>
    </w:p>
    <w:p w14:paraId="5035725B" w14:textId="77777777" w:rsidR="00FB46ED" w:rsidRDefault="00FB46ED" w:rsidP="00FB46ED">
      <w:pPr>
        <w:pStyle w:val="whitespace-normal"/>
        <w:numPr>
          <w:ilvl w:val="0"/>
          <w:numId w:val="15"/>
        </w:numPr>
      </w:pPr>
      <w:r>
        <w:t>Suggests integrating anomaly detection events as input features and considering interactions between components' degradation.</w:t>
      </w:r>
    </w:p>
    <w:p w14:paraId="2D71003A" w14:textId="77777777" w:rsidR="00FB46ED" w:rsidRDefault="00FB46ED" w:rsidP="00FB46ED">
      <w:pPr>
        <w:pStyle w:val="whitespace-normal"/>
        <w:numPr>
          <w:ilvl w:val="0"/>
          <w:numId w:val="16"/>
        </w:numPr>
      </w:pPr>
      <w:r>
        <w:t>Architectural perspective</w:t>
      </w:r>
    </w:p>
    <w:p w14:paraId="63226B83" w14:textId="77777777" w:rsidR="00FB46ED" w:rsidRDefault="00FB46ED" w:rsidP="00FB46ED">
      <w:pPr>
        <w:pStyle w:val="whitespace-normal"/>
        <w:numPr>
          <w:ilvl w:val="0"/>
          <w:numId w:val="17"/>
        </w:numPr>
      </w:pPr>
      <w:r>
        <w:t>Reviews the evolution from centralized cloud-based architectures to decentralized edge-fog-cloud solutions.</w:t>
      </w:r>
    </w:p>
    <w:p w14:paraId="3A837481" w14:textId="77777777" w:rsidR="00FB46ED" w:rsidRDefault="00FB46ED" w:rsidP="00FB46ED">
      <w:pPr>
        <w:pStyle w:val="whitespace-normal"/>
        <w:numPr>
          <w:ilvl w:val="0"/>
          <w:numId w:val="17"/>
        </w:numPr>
      </w:pPr>
      <w:r>
        <w:t xml:space="preserve">Summarizes recent contributions exploiting edge, fog, and cloud layers for </w:t>
      </w:r>
      <w:proofErr w:type="spellStart"/>
      <w:r>
        <w:t>PdM</w:t>
      </w:r>
      <w:proofErr w:type="spellEnd"/>
      <w:r>
        <w:t xml:space="preserve"> (Table 4).</w:t>
      </w:r>
    </w:p>
    <w:p w14:paraId="601952A0" w14:textId="77777777" w:rsidR="00FB46ED" w:rsidRDefault="00FB46ED" w:rsidP="00FB46ED">
      <w:pPr>
        <w:pStyle w:val="whitespace-pre-wrap"/>
      </w:pPr>
      <w:r>
        <w:t>5.1 Main recent contributions</w:t>
      </w:r>
    </w:p>
    <w:p w14:paraId="4683B531" w14:textId="77777777" w:rsidR="00FB46ED" w:rsidRDefault="00FB46ED" w:rsidP="00FB46ED">
      <w:pPr>
        <w:pStyle w:val="whitespace-normal"/>
        <w:numPr>
          <w:ilvl w:val="0"/>
          <w:numId w:val="18"/>
        </w:numPr>
      </w:pPr>
      <w:r>
        <w:t>Architectures leverage edge devices for data collection, pre-processing, and analytics, fog nodes for aggregation and routing, and cloud for storage and complex analysis.</w:t>
      </w:r>
    </w:p>
    <w:p w14:paraId="45CAF650" w14:textId="77777777" w:rsidR="00FB46ED" w:rsidRDefault="00FB46ED" w:rsidP="00FB46ED">
      <w:pPr>
        <w:pStyle w:val="whitespace-normal"/>
        <w:numPr>
          <w:ilvl w:val="0"/>
          <w:numId w:val="18"/>
        </w:numPr>
      </w:pPr>
      <w:r>
        <w:lastRenderedPageBreak/>
        <w:t>Technologies like Docker containers and AI accelerators enable flexible, scalable, and performant solutions.</w:t>
      </w:r>
    </w:p>
    <w:p w14:paraId="165828EA" w14:textId="77777777" w:rsidR="00FB46ED" w:rsidRDefault="00FB46ED" w:rsidP="00FB46ED">
      <w:pPr>
        <w:pStyle w:val="whitespace-pre-wrap"/>
      </w:pPr>
      <w:r>
        <w:t>5.2 Challenges and future directions</w:t>
      </w:r>
    </w:p>
    <w:p w14:paraId="4F266848" w14:textId="77777777" w:rsidR="00FB46ED" w:rsidRDefault="00FB46ED" w:rsidP="00FB46ED">
      <w:pPr>
        <w:pStyle w:val="whitespace-normal"/>
        <w:numPr>
          <w:ilvl w:val="0"/>
          <w:numId w:val="19"/>
        </w:numPr>
      </w:pPr>
      <w:r>
        <w:t>Highlights the need for full exploitation of edge-cloud interactions and integration with enterprise systems like manufacturing execution systems (MES).</w:t>
      </w:r>
    </w:p>
    <w:p w14:paraId="0F7B72BE" w14:textId="77777777" w:rsidR="00FB46ED" w:rsidRDefault="00FB46ED" w:rsidP="00FB46ED">
      <w:pPr>
        <w:pStyle w:val="whitespace-normal"/>
        <w:numPr>
          <w:ilvl w:val="0"/>
          <w:numId w:val="19"/>
        </w:numPr>
      </w:pPr>
      <w:r>
        <w:t>Suggests adopting technologies like Docker and more powerful edge devices to distribute services flexibly.</w:t>
      </w:r>
    </w:p>
    <w:p w14:paraId="0DED9BAC" w14:textId="77777777" w:rsidR="00FB46ED" w:rsidRDefault="00FB46ED" w:rsidP="00FB46ED">
      <w:pPr>
        <w:pStyle w:val="whitespace-normal"/>
        <w:numPr>
          <w:ilvl w:val="0"/>
          <w:numId w:val="20"/>
        </w:numPr>
      </w:pPr>
      <w:r>
        <w:t>Conclusion</w:t>
      </w:r>
    </w:p>
    <w:p w14:paraId="6F79D53F" w14:textId="77777777" w:rsidR="00FB46ED" w:rsidRDefault="00FB46ED" w:rsidP="00FB46ED">
      <w:pPr>
        <w:pStyle w:val="whitespace-normal"/>
        <w:numPr>
          <w:ilvl w:val="0"/>
          <w:numId w:val="21"/>
        </w:numPr>
      </w:pPr>
      <w:r>
        <w:t xml:space="preserve">Reiterates the importance of anomaly detection, prognostics, and architectural perspectives in developing generalized, effective </w:t>
      </w:r>
      <w:proofErr w:type="spellStart"/>
      <w:r>
        <w:t>PdM</w:t>
      </w:r>
      <w:proofErr w:type="spellEnd"/>
      <w:r>
        <w:t xml:space="preserve"> systems.</w:t>
      </w:r>
    </w:p>
    <w:p w14:paraId="2FF6C1D5" w14:textId="77777777" w:rsidR="00FB46ED" w:rsidRDefault="00FB46ED" w:rsidP="00FB46ED">
      <w:pPr>
        <w:pStyle w:val="whitespace-normal"/>
        <w:numPr>
          <w:ilvl w:val="0"/>
          <w:numId w:val="21"/>
        </w:numPr>
      </w:pPr>
      <w:r>
        <w:t>Emphasizes the potential of integrating anomaly detection with prognostics to improve model accuracy and generalization.</w:t>
      </w:r>
    </w:p>
    <w:p w14:paraId="2876CA3E" w14:textId="77777777" w:rsidR="00FB46ED" w:rsidRDefault="00FB46ED" w:rsidP="00FB46ED">
      <w:pPr>
        <w:pStyle w:val="whitespace-normal"/>
        <w:numPr>
          <w:ilvl w:val="0"/>
          <w:numId w:val="21"/>
        </w:numPr>
      </w:pPr>
      <w:r>
        <w:t>Stresses the need for efficient, flexible architectures leveraging edge, fog, and cloud resources to meet the demands of Industry 4.0.</w:t>
      </w:r>
    </w:p>
    <w:p w14:paraId="70397966" w14:textId="77777777" w:rsidR="00FB46ED" w:rsidRDefault="00FB46ED" w:rsidP="00FB46ED">
      <w:pPr>
        <w:pStyle w:val="whitespace-pre-wrap"/>
      </w:pPr>
      <w:r>
        <w:t>Definitions:</w:t>
      </w:r>
    </w:p>
    <w:p w14:paraId="1572AFA5" w14:textId="77777777" w:rsidR="00FB46ED" w:rsidRDefault="00FB46ED" w:rsidP="00FB46ED">
      <w:pPr>
        <w:pStyle w:val="whitespace-normal"/>
        <w:numPr>
          <w:ilvl w:val="0"/>
          <w:numId w:val="22"/>
        </w:numPr>
      </w:pPr>
      <w:r>
        <w:t>Predictive Maintenance (</w:t>
      </w:r>
      <w:proofErr w:type="spellStart"/>
      <w:r>
        <w:t>PdM</w:t>
      </w:r>
      <w:proofErr w:type="spellEnd"/>
      <w:r>
        <w:t>):</w:t>
      </w:r>
    </w:p>
    <w:p w14:paraId="67F325D4" w14:textId="5ED466A5" w:rsidR="00FB46ED" w:rsidRDefault="00FB46ED" w:rsidP="00FB46ED">
      <w:pPr>
        <w:pStyle w:val="whitespace-normal"/>
        <w:numPr>
          <w:ilvl w:val="1"/>
          <w:numId w:val="22"/>
        </w:numPr>
      </w:pPr>
      <w:r>
        <w:t xml:space="preserve"> A proactive maintenance strategy that uses sensor data and analytics to predict equipment failures and schedule </w:t>
      </w:r>
      <w:proofErr w:type="gramStart"/>
      <w:r>
        <w:t>maintenance</w:t>
      </w:r>
      <w:proofErr w:type="gramEnd"/>
      <w:r>
        <w:t xml:space="preserve"> accordingly, aiming to reduce costs and increase efficiency.</w:t>
      </w:r>
    </w:p>
    <w:p w14:paraId="78A59476" w14:textId="77777777" w:rsidR="00FB46ED" w:rsidRDefault="00FB46ED" w:rsidP="00FB46ED">
      <w:pPr>
        <w:pStyle w:val="whitespace-normal"/>
        <w:numPr>
          <w:ilvl w:val="0"/>
          <w:numId w:val="22"/>
        </w:numPr>
      </w:pPr>
      <w:r>
        <w:t xml:space="preserve">Data-driven Approaches: </w:t>
      </w:r>
    </w:p>
    <w:p w14:paraId="716D4D3E" w14:textId="705E9C78" w:rsidR="00FB46ED" w:rsidRDefault="00FB46ED" w:rsidP="00FB46ED">
      <w:pPr>
        <w:pStyle w:val="whitespace-normal"/>
        <w:numPr>
          <w:ilvl w:val="1"/>
          <w:numId w:val="22"/>
        </w:numPr>
      </w:pPr>
      <w:r>
        <w:t>Prognostics methods that leverage historical sensor data to build statistical or machine learning models of an asset's behavior or degradation patterns.</w:t>
      </w:r>
    </w:p>
    <w:p w14:paraId="67071033" w14:textId="77777777" w:rsidR="00FB46ED" w:rsidRDefault="00FB46ED" w:rsidP="00FB46ED">
      <w:pPr>
        <w:pStyle w:val="whitespace-normal"/>
        <w:numPr>
          <w:ilvl w:val="0"/>
          <w:numId w:val="22"/>
        </w:numPr>
      </w:pPr>
      <w:r>
        <w:t xml:space="preserve">Edge Computing: </w:t>
      </w:r>
    </w:p>
    <w:p w14:paraId="0939320C" w14:textId="033D703A" w:rsidR="00FB46ED" w:rsidRDefault="00FB46ED" w:rsidP="00FB46ED">
      <w:pPr>
        <w:pStyle w:val="whitespace-normal"/>
        <w:numPr>
          <w:ilvl w:val="1"/>
          <w:numId w:val="22"/>
        </w:numPr>
      </w:pPr>
      <w:r>
        <w:t>A distributed computing paradigm that brings computation and data storage closer to the sources of data (e.g., sensors and devices), reducing latency and bandwidth requirements.</w:t>
      </w:r>
    </w:p>
    <w:p w14:paraId="090F2425" w14:textId="77777777" w:rsidR="00FB46ED" w:rsidRDefault="00FB46ED" w:rsidP="00FB46ED">
      <w:pPr>
        <w:pStyle w:val="whitespace-normal"/>
        <w:numPr>
          <w:ilvl w:val="0"/>
          <w:numId w:val="22"/>
        </w:numPr>
      </w:pPr>
      <w:r>
        <w:t xml:space="preserve">Fog Computing: </w:t>
      </w:r>
    </w:p>
    <w:p w14:paraId="7241A6D6" w14:textId="1505580A" w:rsidR="00FB46ED" w:rsidRDefault="00FB46ED" w:rsidP="00FB46ED">
      <w:pPr>
        <w:pStyle w:val="whitespace-normal"/>
        <w:numPr>
          <w:ilvl w:val="1"/>
          <w:numId w:val="22"/>
        </w:numPr>
      </w:pPr>
      <w:r>
        <w:t>An architecture that extends cloud computing to the edge of the network, providing a decentralized platform for data processing, storage, and analysis between the cloud and end devices.</w:t>
      </w:r>
    </w:p>
    <w:p w14:paraId="30E1ECF3" w14:textId="77777777" w:rsidR="00525A72" w:rsidRDefault="00525A72"/>
    <w:sectPr w:rsidR="00525A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190EBF"/>
    <w:multiLevelType w:val="multilevel"/>
    <w:tmpl w:val="CCAEAF4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07662C"/>
    <w:multiLevelType w:val="multilevel"/>
    <w:tmpl w:val="0A46950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BE505A"/>
    <w:multiLevelType w:val="multilevel"/>
    <w:tmpl w:val="8214A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730218"/>
    <w:multiLevelType w:val="multilevel"/>
    <w:tmpl w:val="02FE3BC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C10920"/>
    <w:multiLevelType w:val="multilevel"/>
    <w:tmpl w:val="92B83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4157F8"/>
    <w:multiLevelType w:val="multilevel"/>
    <w:tmpl w:val="1A220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BA5D0A"/>
    <w:multiLevelType w:val="multilevel"/>
    <w:tmpl w:val="1284C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9304B9"/>
    <w:multiLevelType w:val="multilevel"/>
    <w:tmpl w:val="B01C9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9701E4"/>
    <w:multiLevelType w:val="multilevel"/>
    <w:tmpl w:val="66507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181DDE"/>
    <w:multiLevelType w:val="multilevel"/>
    <w:tmpl w:val="F07EB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FB3B83"/>
    <w:multiLevelType w:val="multilevel"/>
    <w:tmpl w:val="C7720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EAA7412"/>
    <w:multiLevelType w:val="multilevel"/>
    <w:tmpl w:val="668CA6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25238A7"/>
    <w:multiLevelType w:val="multilevel"/>
    <w:tmpl w:val="35324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C6403EB"/>
    <w:multiLevelType w:val="multilevel"/>
    <w:tmpl w:val="F2B807B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2AC116F"/>
    <w:multiLevelType w:val="multilevel"/>
    <w:tmpl w:val="E04EBE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C8B2ABD"/>
    <w:multiLevelType w:val="multilevel"/>
    <w:tmpl w:val="A5C4F62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E071AAA"/>
    <w:multiLevelType w:val="multilevel"/>
    <w:tmpl w:val="5EE25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93F6454"/>
    <w:multiLevelType w:val="multilevel"/>
    <w:tmpl w:val="67386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C1B27D8"/>
    <w:multiLevelType w:val="multilevel"/>
    <w:tmpl w:val="AB7E9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F1F56E9"/>
    <w:multiLevelType w:val="multilevel"/>
    <w:tmpl w:val="0518C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18434AA"/>
    <w:multiLevelType w:val="multilevel"/>
    <w:tmpl w:val="130AB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3B126D1"/>
    <w:multiLevelType w:val="multilevel"/>
    <w:tmpl w:val="96522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19242887">
    <w:abstractNumId w:val="11"/>
  </w:num>
  <w:num w:numId="2" w16cid:durableId="874081519">
    <w:abstractNumId w:val="6"/>
  </w:num>
  <w:num w:numId="3" w16cid:durableId="174615179">
    <w:abstractNumId w:val="15"/>
  </w:num>
  <w:num w:numId="4" w16cid:durableId="651755726">
    <w:abstractNumId w:val="10"/>
  </w:num>
  <w:num w:numId="5" w16cid:durableId="344787601">
    <w:abstractNumId w:val="0"/>
  </w:num>
  <w:num w:numId="6" w16cid:durableId="1961954321">
    <w:abstractNumId w:val="7"/>
  </w:num>
  <w:num w:numId="7" w16cid:durableId="1276056840">
    <w:abstractNumId w:val="9"/>
  </w:num>
  <w:num w:numId="8" w16cid:durableId="2048673605">
    <w:abstractNumId w:val="4"/>
  </w:num>
  <w:num w:numId="9" w16cid:durableId="1649507066">
    <w:abstractNumId w:val="21"/>
  </w:num>
  <w:num w:numId="10" w16cid:durableId="390036307">
    <w:abstractNumId w:val="1"/>
  </w:num>
  <w:num w:numId="11" w16cid:durableId="89938488">
    <w:abstractNumId w:val="19"/>
  </w:num>
  <w:num w:numId="12" w16cid:durableId="966619123">
    <w:abstractNumId w:val="20"/>
  </w:num>
  <w:num w:numId="13" w16cid:durableId="1542398445">
    <w:abstractNumId w:val="5"/>
  </w:num>
  <w:num w:numId="14" w16cid:durableId="355497263">
    <w:abstractNumId w:val="12"/>
  </w:num>
  <w:num w:numId="15" w16cid:durableId="1131553133">
    <w:abstractNumId w:val="18"/>
  </w:num>
  <w:num w:numId="16" w16cid:durableId="519050657">
    <w:abstractNumId w:val="3"/>
  </w:num>
  <w:num w:numId="17" w16cid:durableId="2003510107">
    <w:abstractNumId w:val="17"/>
  </w:num>
  <w:num w:numId="18" w16cid:durableId="578909914">
    <w:abstractNumId w:val="2"/>
  </w:num>
  <w:num w:numId="19" w16cid:durableId="1349793333">
    <w:abstractNumId w:val="16"/>
  </w:num>
  <w:num w:numId="20" w16cid:durableId="1577468976">
    <w:abstractNumId w:val="13"/>
  </w:num>
  <w:num w:numId="21" w16cid:durableId="1777823863">
    <w:abstractNumId w:val="8"/>
  </w:num>
  <w:num w:numId="22" w16cid:durableId="147818550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6ED"/>
    <w:rsid w:val="00525A72"/>
    <w:rsid w:val="00DC53F5"/>
    <w:rsid w:val="00FB4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D5D15"/>
  <w15:chartTrackingRefBased/>
  <w15:docId w15:val="{D45523DC-4FAF-47F4-B4C5-DCC86C33E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46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46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46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46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46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46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46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46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46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46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46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46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46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46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46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46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46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46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46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46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46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46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46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46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46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46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46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46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46ED"/>
    <w:rPr>
      <w:b/>
      <w:bCs/>
      <w:smallCaps/>
      <w:color w:val="0F4761" w:themeColor="accent1" w:themeShade="BF"/>
      <w:spacing w:val="5"/>
    </w:rPr>
  </w:style>
  <w:style w:type="paragraph" w:customStyle="1" w:styleId="whitespace-normal">
    <w:name w:val="whitespace-normal"/>
    <w:basedOn w:val="Normal"/>
    <w:rsid w:val="00FB46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whitespace-pre-wrap">
    <w:name w:val="whitespace-pre-wrap"/>
    <w:basedOn w:val="Normal"/>
    <w:rsid w:val="00FB46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837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786</Words>
  <Characters>4485</Characters>
  <Application>Microsoft Office Word</Application>
  <DocSecurity>0</DocSecurity>
  <Lines>37</Lines>
  <Paragraphs>10</Paragraphs>
  <ScaleCrop>false</ScaleCrop>
  <Company/>
  <LinksUpToDate>false</LinksUpToDate>
  <CharactersWithSpaces>5261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Widener Ferreira, Elijah</dc:creator>
  <cp:keywords/>
  <dc:description/>
  <cp:lastModifiedBy>Widener Ferreira, Elijah</cp:lastModifiedBy>
  <cp:revision>1</cp:revision>
  <dcterms:created xsi:type="dcterms:W3CDTF">2024-05-11T22:49:00Z</dcterms:created>
  <dcterms:modified xsi:type="dcterms:W3CDTF">2024-05-11T22:50:00Z</dcterms:modified>
</cp:coreProperties>
</file>