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Why Ton Access with Pyton is the Best Choice for Your Telegram Bot</w:t>
      </w:r>
    </w:p>
    <w:p>
      <w:r>
        <w:t>After considering different approaches for integrating the TON blockchain with your Telegram bot, the recommended solution is to use Ton Access in combination with the Pyton library. Below are the key reasons why this approach is optimal for your project:</w:t>
      </w:r>
    </w:p>
    <w:p>
      <w:r>
        <w:t>1. **Simplicity and Direct Integration**:</w:t>
        <w:br/>
        <w:t xml:space="preserve">   - Pyton is a Python-native library designed specifically for interacting with the TON blockchain, making it an excellent fit for your Python-based Telegram bot.</w:t>
        <w:br/>
        <w:t xml:space="preserve">   - Ton Access is a stable and scalable RPC solution that works seamlessly with Pyton, eliminating the need for complex workarounds like Node.js or `execjs`.</w:t>
        <w:br/>
      </w:r>
    </w:p>
    <w:p>
      <w:r>
        <w:t>2. **Ease of Maintenance and Development**:</w:t>
        <w:br/>
        <w:t xml:space="preserve">   - By using Pyton and Ton Access, you avoid the complexity of managing multiple environments (Python and Node.js).</w:t>
        <w:br/>
        <w:t xml:space="preserve">   - This results in easier development, debugging, and maintenance of your codebase.</w:t>
        <w:br/>
      </w:r>
    </w:p>
    <w:p>
      <w:r>
        <w:t>3. **Built-in Automation Support**:</w:t>
        <w:br/>
        <w:t xml:space="preserve">   - Pyton supports key functionalities such as key pair management, transaction signing, and broadcasting, all of which are needed for automation in your Telegram bot.</w:t>
        <w:br/>
        <w:t xml:space="preserve">   - These features allow you to automate wallet management and transaction processing with minimal manual intervention.</w:t>
        <w:br/>
      </w:r>
    </w:p>
    <w:p>
      <w:r>
        <w:t>4. **Better Integration with the Python Ecosystem**:</w:t>
        <w:br/>
        <w:t xml:space="preserve">   - Since your bot is developed in Python, using Pyton ensures full compatibility and smoother integration with the rest of your Python codebase.</w:t>
        <w:br/>
        <w:t xml:space="preserve">   - This eliminates the need for inter-language communication or extra layers of complexity that would be required if using TON.js within Python.</w:t>
        <w:br/>
      </w:r>
    </w:p>
    <w:p>
      <w:r>
        <w:t>5. **Future Scalability**:</w:t>
        <w:br/>
        <w:t xml:space="preserve">   - As your project grows, sticking with Pyton and Ton Access makes it easier to expand your bot’s functionality while maintaining consistency in the Python ecosystem.</w:t>
        <w:br/>
        <w:t xml:space="preserve">   - These libraries are actively maintained, ensuring they remain compatible with future updates in the TON blockchain and your project’s evolving needs.</w:t>
        <w:br/>
      </w:r>
    </w:p>
    <w:p>
      <w:r>
        <w:t>In conclusion, using Ton Access with Pyton offers a simple, efficient, and scalable solution for your Telegram bot, enabling you to focus on development and automation without worrying about added complexity. This choice ensures the long-term maintainability and success of your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