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Introdução à Linguagem FluxLang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Murilo Pistore Moreira Ramos¹, Paulo¹, Guilherme¹, Bruno Moura Mathias Fernandes Simão¹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¹Universidade Tecnológica Federal do Paraná, Campus Medianeira (UTFPR-MD)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Avenida Brasil, 4232 – 85.884-000 – Medianeira – PR – Brasil</w:t>
      </w:r>
    </w:p>
    <w:p>
      <w:pPr>
        <w:spacing w:after="120" w:before="120" w:line="240"/>
        <w:ind w:left="454" w:right="454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Abstract.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This paper presents the theoretical and practical study for the development of a compiler, covering the stages of lexical, syntax and semantic analysis. The work documents the creation of a new programming language named FluxLang. Designed as a typed language focused on task automation, FluxLang aims to facilitate the execution of routines through reusable workflows and explicit error handling. The paper details the language’s formal grammar in Backus-Naur Form (BNF), describes the implemented lexical and syntax analyzers, and demonstrates their behavior and the custom error reporting through examples of valid and invalid code.</w:t>
      </w:r>
    </w:p>
    <w:p>
      <w:pPr>
        <w:spacing w:after="120" w:before="120" w:line="240"/>
        <w:ind w:left="454" w:right="454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Resumo.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Este artigo apresenta o estudo teórico e prático para o desenvolvimento de um compilador, abordando as etapas de análise léxica, sintática e semântica. O trabalho documenta a criação de uma nova linguagem de programação, denominada FluxLang. Projetada como uma linguagem tipada e voltada para a automação de tarefas, a FluxLang tem o objetivo de facilitar a execução de rotinas por meio de workflows reutilizáveis e tratamento explícito de erros. O artigo detalha a gramática formal da linguagem na Forma de Backus-Naur (BNF), descreve os analisadores léxico e sintático implementados e demonstra o seu funcionamento e o controle customizado de erros por meio de exemplos de códigos válidos e inválidos.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Introdução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Compiladores são programas tradutores responsáveis por converter um código-fonte em um código-alvo. Esse processo, segundo [Aho et al. 2008], se divide em duas etapas fundamentais: a análise, que verifica a corretude gramatical e semântica do código-fonte, e a síntese, que gera o programa final a partir da representação intermediária construída na primeira etapa.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apresenta o desenvolvimento da FluxLang, uma linguagem de programação tipada voltada para a automação de tarefas. A linguagem foi criada com o objetivo de facilitar a execução de rotinas por meio de workflows reutilizáveis e de oferecer um tratamento de erros explícito e integrado à sintaxe, reduzindo a complexidade de sistemas que dependem de múltiplas chamadas e verificações manuais de falha.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programa FluxLang é formado por declarações globais (</w:t>
      </w:r>
      <w:r>
        <w:rPr>
          <w:rFonts w:ascii="Courier New" w:cs="Courier New" w:eastAsia="Courier New" w:hAnsi="Courier New"/>
          <w:sz w:val="22"/>
          <w:szCs w:val="22"/>
        </w:rPr>
        <w:t xml:space="preserve">var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const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func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workflow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em qualquer ordem, e por exatamente uma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linguagem tem os tipos </w:t>
      </w:r>
      <w:r>
        <w:rPr>
          <w:rFonts w:ascii="Courier New" w:cs="Courier New" w:eastAsia="Courier New" w:hAnsi="Courier New"/>
          <w:sz w:val="22"/>
          <w:szCs w:val="22"/>
        </w:rPr>
        <w:t xml:space="preserve">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float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string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object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list&lt;tipo&gt;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Uma </w:t>
      </w:r>
      <w:r>
        <w:rPr>
          <w:rFonts w:ascii="Courier New" w:cs="Courier New" w:eastAsia="Courier New" w:hAnsi="Courier New"/>
          <w:sz w:val="22"/>
          <w:szCs w:val="22"/>
        </w:rPr>
        <w:t xml:space="preserve">func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devolve no máximo um valor, enquanto um </w:t>
      </w:r>
      <w:r>
        <w:rPr>
          <w:rFonts w:ascii="Courier New" w:cs="Courier New" w:eastAsia="Courier New" w:hAnsi="Courier New"/>
          <w:sz w:val="22"/>
          <w:szCs w:val="22"/>
        </w:rPr>
        <w:t xml:space="preserve">workflow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devolve sempre o par (resultado, erro). Os comandos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(chamada de um workflow) e </w:t>
      </w:r>
      <w:r>
        <w:rPr>
          <w:rFonts w:ascii="Courier New" w:cs="Courier New" w:eastAsia="Courier New" w:hAnsi="Courier New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(execução de um comando externo) também devolvem esse par, e o erro recebido precisa ser tratado com </w:t>
      </w:r>
      <w:r>
        <w:rPr>
          <w:rFonts w:ascii="Courier New" w:cs="Courier New" w:eastAsia="Courier New" w:hAnsi="Courier New"/>
          <w:sz w:val="22"/>
          <w:szCs w:val="22"/>
        </w:rPr>
        <w:t xml:space="preserve">stop 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abort 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</w:rPr>
        <w:t xml:space="preserve">proceed 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É esse tratamento obrigatório e integrado à sintaxe que distingue a linguagem.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restante do artigo está organizado da seguinte forma: a Seção 2 define compiladores; a Seção 3 descreve as análises léxica, sintática e semântica da FluxLang e a exibição de erros; a Seção 4 apresenta a estrutura do compilador implementado; a Seção 5 apresenta a gramática em BNF; a Seção 6 traz um exemplo válido e um inválido com a definição dos erros; e a Seção 7 apresenta as considerações finais.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Definição de Compiladores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compilador é um programa que traduz um texto escrito em uma linguagem fonte para um programa equivalente em uma linguagem alvo, geralmente de mais baixo nível [Aho et al. 2008]. O processo de compilação não é apenas uma tradução sintática. Ele envolve várias análises e transformações que garantem que o programa de entrada esteja semanticamente correto antes de gerar o código de saída.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forma clássica, a estrutura de um compilador é dividida em duas grandes fases: o front-end e o back-end, frequentemente com um otimizador intermediário (middle-end) entre elas [Cooper e Torczon 2011]. O front-end é responsável por compreender o programa fonte, realizando as análises léxica, sintática e semântica, e por construir uma representação intermediária. O back-end transforma essa representação em código executável ou código objeto, aplicando otimizações quando necessário.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léxica, também chamada de scanning, é a primeira etapa do front-end. O analisador léxico, chamado de lexer ou scanner, lê o fluxo de caracteres da entrada e agrupa esses caracteres em unidades chamadas tokens. Cada token representa uma categoria léxica, como identificadores, palavras reservadas, operadores e literais, e é descrito formalmente por expressões regulares [Aho et al. 2008].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sintática, também chamada de parsing, recebe a sequência de tokens gerada pelo analisador léxico e verifica se ela segue a gramática da linguagem fonte. O analisador sintático, chamado de parser, constrói uma Árvore Sintática Abstrata (AST, do inglês Abstract Syntax Tree), que representa a estrutura hierárquica do programa. Gramáticas livres de contexto, normalmente descritas na Forma de Backus-Naur (BNF ou EBNF), são o formalismo usado para especificar a sintaxe das linguagens de programação [Cooper e Torczon 2011].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semântica trabalha sobre a AST e verifica restrições que vão além da estrutura sintática, como compatibilidade de tipos, declaração de variáveis antes do uso e consistência nas chamadas de função. Essa etapa gera uma AST anotada e utiliza a tabela de símbolos, estrutura que guarda, para cada identificador do programa, atributos como tipo e escopo, e que é consultada e atualizada ao longo das fases [Aho et al. 2008].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Erros encontrados em qualquer uma dessas fases são reportados ao usuário com mensagens de diagnóstico claras, indicando o ponto exato da falha. Compiladores modernos usam estratégias de recuperação de erros para que a análise continue mesmo depois de encontrar um problema, permitindo que vários erros sejam reportados em uma única compilação. O compilador da FluxLang interrompe a análise no primeiro erro encontrado.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Etapas de Análise do Compilador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processo de compilação da FluxLang é organizado em três fases sequenciais: análise léxica, análise sintática e análise semântica. As análises léxica e sintática estão implementadas no compilador, e o parser apenas valida o programa. Para a análise semântica, são definidas 22 regras, apresentadas na Seção 3.3.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Análise Léxica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léxica é a primeira fase do compilador. O analisador léxico percorre o código-fonte caractere por caractere e agrupa as sequências reconhecidas em unidades atômicas chamadas tokens. Cada token carrega a categoria a que pertence (palavra reservada, identificador, literal, operador ou delimitador) e o valor do lexema que o originou.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lexer da FluxLang foi desenvolvido com o auxílio da ferramenta Flex [The Flex Project 2026], um gerador de analisadores léxicos que, a partir de um arquivo de regras escrito com expressões regulares, produz automaticamente o código C responsável pela varredura. Durante a execução, a posição exata de cada token é rastreada em linha e coluna, o que permite localizar com precisão qualquer problema encontrado. Em caso de empate entre regras, vale o maior casamento; por isso, em </w:t>
      </w:r>
      <w:r>
        <w:rPr>
          <w:rFonts w:ascii="Courier New" w:cs="Courier New" w:eastAsia="Courier New" w:hAnsi="Courier New"/>
          <w:sz w:val="22"/>
          <w:szCs w:val="22"/>
        </w:rPr>
        <w:t xml:space="preserve">list&lt;int&gt;= [1]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trecho </w:t>
      </w:r>
      <w:r>
        <w:rPr>
          <w:rFonts w:ascii="Courier New" w:cs="Courier New" w:eastAsia="Courier New" w:hAnsi="Courier New"/>
          <w:sz w:val="22"/>
          <w:szCs w:val="22"/>
        </w:rPr>
        <w:t xml:space="preserve">&gt;=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lido como um único token e é preciso escrever um espaço antes do </w:t>
      </w:r>
      <w:r>
        <w:rPr>
          <w:rFonts w:ascii="Courier New" w:cs="Courier New" w:eastAsia="Courier New" w:hAnsi="Courier New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categorias de tokens reconhecidas são: 18 palavras reservadas (</w:t>
      </w:r>
      <w:r>
        <w:rPr>
          <w:rFonts w:ascii="Courier New" w:cs="Courier New" w:eastAsia="Courier New" w:hAnsi="Courier New"/>
          <w:sz w:val="22"/>
          <w:szCs w:val="22"/>
        </w:rPr>
        <w:t xml:space="preserve">var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const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func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workflow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return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else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break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continue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stop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abort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proceed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os seis tipos de dados (</w:t>
      </w:r>
      <w:r>
        <w:rPr>
          <w:rFonts w:ascii="Courier New" w:cs="Courier New" w:eastAsia="Courier New" w:hAnsi="Courier New"/>
          <w:sz w:val="22"/>
          <w:szCs w:val="22"/>
        </w:rPr>
        <w:t xml:space="preserve">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float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string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object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os literais </w:t>
      </w:r>
      <w:r>
        <w:rPr>
          <w:rFonts w:ascii="Courier New" w:cs="Courier New" w:eastAsia="Courier New" w:hAnsi="Courier New"/>
          <w:sz w:val="22"/>
          <w:szCs w:val="22"/>
        </w:rPr>
        <w:t xml:space="preserve">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false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null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num total de 27 palavras reservadas; identificadores; literais inteiros e reais; literais de texto entre aspas duplas; operadores de atribuição, aritméticos, relacionais e lógicos; e delimitadores (parênteses, chaves, colchetes, vírgula, dois-pontos, ponto e vírgula e ponto). Espaços, quebras de linha e comentários (</w:t>
      </w:r>
      <w:r>
        <w:rPr>
          <w:rFonts w:ascii="Courier New" w:cs="Courier New" w:eastAsia="Courier New" w:hAnsi="Courier New"/>
          <w:sz w:val="22"/>
          <w:szCs w:val="22"/>
        </w:rPr>
        <w:t xml:space="preserve">//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/* */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aninhamento) são descartados. Os nomes da biblioteca (</w:t>
      </w:r>
      <w:r>
        <w:rPr>
          <w:rFonts w:ascii="Courier New" w:cs="Courier New" w:eastAsia="Courier New" w:hAnsi="Courier New"/>
          <w:sz w:val="22"/>
          <w:szCs w:val="22"/>
        </w:rPr>
        <w:t xml:space="preserve">terminal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toString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toInt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toFloat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toBool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não são reservados: o lexer os entrega como identificadores. A linguagem distingue maiúsculas de minúsculas.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erros léxicos detectados nessa fase, com as respectivas mensagens em português, são apresentados na Tabela 1.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1. Erros léxicos (L1–L6)</w:t>
      </w:r>
    </w:p>
    <w:tbl>
      <w:tblPr>
        <w:tblW w:type="dxa" w:w="850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3244"/>
        <w:gridCol w:w="2800"/>
      </w:tblGrid>
      <w:tr>
        <w:trPr>
          <w:cantSplit/>
          <w:tblHeader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Cód.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Erro</w:t>
            </w:r>
          </w:p>
        </w:tc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Exemplo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Mensagem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Caractere não reconhecido</w:t>
            </w:r>
          </w:p>
        </w:tc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@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$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&amp;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ou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|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sozinhos, letras acentuadas fora de strings e comentários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Caractere não reconhecido: '@'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String não terminada</w:t>
            </w:r>
          </w:p>
        </w:tc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"abc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seguido de quebra de linha ou do fim do arquivo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String não terminada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Sequência de escape inválida</w:t>
            </w:r>
          </w:p>
        </w:tc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"C:\pasta"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(só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\n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\t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\"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\\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são válidos)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Sequência de escape inválida: '\p'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Comentário de bloco não terminado</w:t>
            </w:r>
          </w:p>
        </w:tc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/*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sem 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*/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correspondente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Comentário de bloco não terminado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Número malformado</w:t>
            </w:r>
          </w:p>
        </w:tc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5.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1e10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0xFF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2itens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3.14abc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(número seguido de letra, ou ponto sem dígito depois)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Número malformado: '2itens'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Inteiro fora do intervalo</w:t>
            </w:r>
          </w:p>
        </w:tc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99999999999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(limite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2147483647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; como 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é um operador,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-2147483648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também cai aqui)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Número inteiro fora do intervalo: '99999999999'</w:t>
            </w:r>
          </w:p>
        </w:tc>
      </w:tr>
    </w:tbl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ocorre um erro léxico, o lexer imprime a mensagem com a posição do início do trecho inválido e devolve ao parser um token de erro, que encerra a análise sem uma segunda mensagem.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Análise Sintática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sintática recebe a sequência de tokens produzida pelo lexer e verifica se ela obedece às regras gramaticais da linguagem. A gramática da FluxLang, descrita em BNF na Seção 5, é LL(1): sem recursão à esquerda, fatorada à esquerda e sem conflitos FIRST/FIRST ou FIRST/FOLLOW, o que permite a análise preditiva descendente.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implementação, porém, usa o GNU Bison [Free Software Foundation 2026], que gera um analisador ascendente LALR(1). O arquivo </w:t>
      </w:r>
      <w:r>
        <w:rPr>
          <w:rFonts w:ascii="Courier New" w:cs="Courier New" w:eastAsia="Courier New" w:hAnsi="Courier New"/>
          <w:sz w:val="22"/>
          <w:szCs w:val="22"/>
        </w:rPr>
        <w:t xml:space="preserve">parser.y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transcreve a BNF regra por regra, sem reescrevê-la: toda gramática LL(1) é também LR(1) [Aho et al. 2008], e o Bison confirmou que ela é LALR(1) ao gerar o autômato, com 245 estados e nenhum conflito. A gramática tem 56 tipos de token, 71 não-terminais e 143 produções, e cobre declarações de variáveis (únicas e em lista, com e sem valor inicial) e de constantes; funções e workflows com parâmetros; </w:t>
      </w:r>
      <w:r>
        <w:rPr>
          <w:rFonts w:ascii="Courier New" w:cs="Courier New" w:eastAsia="Courier New" w:hAnsi="Courier New"/>
          <w:sz w:val="22"/>
          <w:szCs w:val="22"/>
        </w:rPr>
        <w:t xml:space="preserve">if/else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for ... 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expressões com oito níveis de precedência; e as construções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a sequência de tokens não corresponde a nenhuma produção válida, um erro sintático é reportado com a indicação do token que causou o problema e dos tokens que seriam válidos naquele ponto da derivação. Essa lógica é implementada na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yyreport_syntax_error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parser, que recebe a lista de tokens esperados diretamente do Bison e os exibe em português. Os erros sintáticos são apresentados na Tabela 2.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2. Erros sintáticos (S1–S3)</w:t>
      </w:r>
    </w:p>
    <w:tbl>
      <w:tblPr>
        <w:tblW w:type="dxa" w:w="850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100"/>
        <w:gridCol w:w="5844"/>
      </w:tblGrid>
      <w:tr>
        <w:trPr>
          <w:cantSplit/>
          <w:tblHeader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Cód.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Erro</w:t>
            </w:r>
          </w:p>
        </w:tc>
        <w:tc>
          <w:tcPr>
            <w:tcW w:type="dxa" w:w="58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 e mensagem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Token inesperado</w:t>
            </w:r>
          </w:p>
        </w:tc>
        <w:tc>
          <w:tcPr>
            <w:tcW w:type="dxa" w:w="58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sequência atual não se encaixa em nenhuma regra da gramática. Mensagem: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 encontrado: X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Esperado: 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Fim de arquivo inesperado</w:t>
            </w:r>
          </w:p>
        </w:tc>
        <w:tc>
          <w:tcPr>
            <w:tcW w:type="dxa" w:w="58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 programa termina antes de um bloco ser fechado. Mensagem: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 encontrado: fim do arquivo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Esperado: '}'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Alvo de atribuição inválido</w:t>
            </w:r>
          </w:p>
        </w:tc>
        <w:tc>
          <w:tcPr>
            <w:tcW w:type="dxa" w:w="58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 lado esquerdo de uma atribuição não é variável, campo ou índice (por exemplo, uma chamada de função). Mensagem: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 encontrado: '='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Esperado: ';' (o lado esquerdo não é variável, campo ou índice)</w:t>
            </w:r>
          </w:p>
        </w:tc>
      </w:tr>
    </w:tbl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erro S3 não sai direto da gramática: atribuição e expressão-comando começam do mesmo modo, e a decisão entre elas só é possível depois de lida a expressão. Por isso, a regra de atribuição no Bison tem uma ação semântica que examina o último sufixo do alvo e reporta S3 na posição do </w:t>
      </w:r>
      <w:r>
        <w:rPr>
          <w:rFonts w:ascii="Courier New" w:cs="Courier New" w:eastAsia="Courier New" w:hAnsi="Courier New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Os alvos </w:t>
      </w:r>
      <w:r>
        <w:rPr>
          <w:rFonts w:ascii="Courier New" w:cs="Courier New" w:eastAsia="Courier New" w:hAnsi="Courier New"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obj.a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l[0]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f().x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aceitos; </w:t>
      </w:r>
      <w:r>
        <w:rPr>
          <w:rFonts w:ascii="Courier New" w:cs="Courier New" w:eastAsia="Courier New" w:hAnsi="Courier New"/>
          <w:sz w:val="22"/>
          <w:szCs w:val="22"/>
        </w:rPr>
        <w:t xml:space="preserve">f()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(x)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a + 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geram S3.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Análise Semântica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semântica verifica restrições que vão além da estrutura gramatical. Mesmo que um programa seja léxica e sintaticamente correto, ele pode conter inconsistências de significado, como o uso de uma variável não declarada, a atribuição de um valor de tipo incompatível ou a chamada de um workflow como se fosse uma função comum.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FluxLang, essa fase é definida por 22 regras (E1–E22, Tabela 3). Entre as verificações estão a checagem de escopo e de declaração prévia antes do uso (sem sombreamento de nomes); a compatibilidade de tipos em expressões e atribuições, em que a única conversão implícita é de </w:t>
      </w:r>
      <w:r>
        <w:rPr>
          <w:rFonts w:ascii="Courier New" w:cs="Courier New" w:eastAsia="Courier New" w:hAnsi="Courier New"/>
          <w:sz w:val="22"/>
          <w:szCs w:val="22"/>
        </w:rPr>
        <w:t xml:space="preserve">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</w:t>
      </w:r>
      <w:r>
        <w:rPr>
          <w:rFonts w:ascii="Courier New" w:cs="Courier New" w:eastAsia="Courier New" w:hAnsi="Courier New"/>
          <w:sz w:val="22"/>
          <w:szCs w:val="22"/>
        </w:rPr>
        <w:t xml:space="preserve">float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 obrigatoriedade de tratar o erro devolvido por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(E9); o uso de </w:t>
      </w:r>
      <w:r>
        <w:rPr>
          <w:rFonts w:ascii="Courier New" w:cs="Courier New" w:eastAsia="Courier New" w:hAnsi="Courier New"/>
          <w:sz w:val="22"/>
          <w:szCs w:val="22"/>
        </w:rPr>
        <w:t xml:space="preserve">break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continue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apenas dentro de laços; e o uso de </w:t>
      </w:r>
      <w:r>
        <w:rPr>
          <w:rFonts w:ascii="Courier New" w:cs="Courier New" w:eastAsia="Courier New" w:hAnsi="Courier New"/>
          <w:sz w:val="22"/>
          <w:szCs w:val="22"/>
        </w:rPr>
        <w:t xml:space="preserve">stop 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apenas dentro de workflows. A exigência de exatamente uma </w:t>
      </w:r>
      <w:r>
        <w:rPr>
          <w:rFonts w:ascii="Courier New" w:cs="Courier New" w:eastAsia="Courier New" w:hAnsi="Courier New"/>
          <w:sz w:val="22"/>
          <w:szCs w:val="22"/>
        </w:rPr>
        <w:t xml:space="preserve">func main()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é uma regra semântica: ela já é garantida pela própria gramática (Seção 5.1).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3. Regras semânticas (E1–E22)</w:t>
      </w:r>
    </w:p>
    <w:tbl>
      <w:tblPr>
        <w:tblW w:type="dxa" w:w="850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92"/>
        <w:gridCol w:w="560"/>
        <w:gridCol w:w="3692"/>
      </w:tblGrid>
      <w:tr>
        <w:trPr>
          <w:cantSplit/>
          <w:tblHeader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Cód.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Cód.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Nome não declarado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E12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return incompatível com o tipo declarado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E2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Nome já visível (redeclaração; não há sombreamento)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E13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Função sem retorno usada como valor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E3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Uso de variável antes de inicializar (não atribuída em todos os caminhos)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E14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Campos de run inválidos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E4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Tipos incompatíveis em atribuição, argumento ou operador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E15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Uso errado de call (func com call; workflow sem call)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E5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Condição que não é bool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E16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for sobre algo que não é lista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E6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Reatribuição de const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E17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Operando de stop/abort/proceed if que não é variável de erro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E7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Quantidade de variáveis diferente da de valores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E18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call ou run dentro de func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E8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Tipo impossível de inferir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E19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Índice com tipo errado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E9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Erro de run/call não tratado até o fim do bloco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E20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func com tipo sem return em todos os caminhos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E10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break ou continue fora de laço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E21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Número de argumentos errado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E11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stop if fora de workflow</w:t>
            </w:r>
          </w:p>
        </w:tc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E22</w:t>
            </w:r>
          </w:p>
        </w:tc>
        <w:tc>
          <w:tcPr>
            <w:tcW w:type="dxa" w:w="3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Chamada de algo que não é função nem método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Controle e Exibição de Erros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requisito central do compilador é que as mensagens de erro sejam apresentadas em língua portuguesa, com identificação precisa do ponto do problema. 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report_error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(arquivo </w:t>
      </w:r>
      <w:r>
        <w:rPr>
          <w:rFonts w:ascii="Courier New" w:cs="Courier New" w:eastAsia="Courier New" w:hAnsi="Courier New"/>
          <w:sz w:val="22"/>
          <w:szCs w:val="22"/>
        </w:rPr>
        <w:t xml:space="preserve">main.c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escreve na saída de erro o cabeçalho </w:t>
      </w:r>
      <w:r>
        <w:rPr>
          <w:rFonts w:ascii="Courier New" w:cs="Courier New" w:eastAsia="Courier New" w:hAnsi="Courier New"/>
          <w:sz w:val="22"/>
          <w:szCs w:val="22"/>
        </w:rPr>
        <w:t xml:space="preserve">Erro &lt;classe&gt; [linha L, coluna C]: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que a classe é </w:t>
      </w:r>
      <w:r>
        <w:rPr>
          <w:rFonts w:ascii="Courier New" w:cs="Courier New" w:eastAsia="Courier New" w:hAnsi="Courier New"/>
          <w:sz w:val="22"/>
          <w:szCs w:val="22"/>
        </w:rPr>
        <w:t xml:space="preserve">léxico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sintático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</w:rPr>
        <w:t xml:space="preserve">semântico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seguido da mensagem. Nos erros sintáticos, a mensagem traz o token encontrado e os tokens esperados, como na Figura 1.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Erro sintático [linha 4, coluna 20]: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Token encontrado: ';'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Esperado: '='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1. Formato de uma mensagem de erro sintático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Nas mensagens, o token encontrado aparece como o próprio símbolo entre aspas simples (</w:t>
      </w:r>
      <w:r>
        <w:rPr>
          <w:rFonts w:ascii="Courier New" w:cs="Courier New" w:eastAsia="Courier New" w:hAnsi="Courier New"/>
          <w:sz w:val="22"/>
          <w:szCs w:val="22"/>
        </w:rPr>
        <w:t xml:space="preserve">';'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</w:t>
      </w:r>
      <w:r>
        <w:rPr>
          <w:rFonts w:ascii="Courier New" w:cs="Courier New" w:eastAsia="Courier New" w:hAnsi="Courier New"/>
          <w:sz w:val="22"/>
          <w:szCs w:val="22"/>
        </w:rPr>
        <w:t xml:space="preserve">palavra reservada 'if'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identificador 'total'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número inteiro 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número real 3.14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texto "abc"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</w:rPr>
        <w:t xml:space="preserve">fim do arquivo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Na lista de tokens esperados, as palavras reservadas aparecem só entre aspas, e os itens são separados por vírgula, com “ou” antes do último (</w:t>
      </w:r>
      <w:r>
        <w:rPr>
          <w:rFonts w:ascii="Courier New" w:cs="Courier New" w:eastAsia="Courier New" w:hAnsi="Courier New"/>
          <w:sz w:val="22"/>
          <w:szCs w:val="22"/>
        </w:rPr>
        <w:t xml:space="preserve">Esperado: 'var', 'const', 'func' ou 'workflow'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Quando todos os tokens que iniciam uma expressão, um tipo ou um comando são aceitos, a lista é substituída por uma palavra: </w:t>
      </w:r>
      <w:r>
        <w:rPr>
          <w:rFonts w:ascii="Courier New" w:cs="Courier New" w:eastAsia="Courier New" w:hAnsi="Courier New"/>
          <w:sz w:val="22"/>
          <w:szCs w:val="22"/>
        </w:rPr>
        <w:t xml:space="preserve">expressão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tipo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</w:rPr>
        <w:t xml:space="preserve">comando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Quando o token encontrado é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mensagem acrescenta a explicação de que eles só aparecem logo depois do </w:t>
      </w:r>
      <w:r>
        <w:rPr>
          <w:rFonts w:ascii="Courier New" w:cs="Courier New" w:eastAsia="Courier New" w:hAnsi="Courier New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um </w:t>
      </w:r>
      <w:r>
        <w:rPr>
          <w:rFonts w:ascii="Courier New" w:cs="Courier New" w:eastAsia="Courier New" w:hAnsi="Courier New"/>
          <w:sz w:val="22"/>
          <w:szCs w:val="22"/>
        </w:rPr>
        <w:t xml:space="preserve">var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de uma atribuição. Ao final, o </w:t>
      </w:r>
      <w:r>
        <w:rPr>
          <w:rFonts w:ascii="Courier New" w:cs="Courier New" w:eastAsia="Courier New" w:hAnsi="Courier New"/>
          <w:sz w:val="22"/>
          <w:szCs w:val="22"/>
        </w:rPr>
        <w:t xml:space="preserve">fluxc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escreve </w:t>
      </w:r>
      <w:r>
        <w:rPr>
          <w:rFonts w:ascii="Courier New" w:cs="Courier New" w:eastAsia="Courier New" w:hAnsi="Courier New"/>
          <w:sz w:val="22"/>
          <w:szCs w:val="22"/>
        </w:rPr>
        <w:t xml:space="preserve">Programa aceito.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(código de saída 0) ou </w:t>
      </w:r>
      <w:r>
        <w:rPr>
          <w:rFonts w:ascii="Courier New" w:cs="Courier New" w:eastAsia="Courier New" w:hAnsi="Courier New"/>
          <w:sz w:val="22"/>
          <w:szCs w:val="22"/>
        </w:rPr>
        <w:t xml:space="preserve">Programa rejeitado.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(código de saída 1). A análise termina no primeiro erro.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Estrutura e Funcionamento do Compilador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compilador da FluxLang, chamado </w:t>
      </w:r>
      <w:r>
        <w:rPr>
          <w:rFonts w:ascii="Courier New" w:cs="Courier New" w:eastAsia="Courier New" w:hAnsi="Courier New"/>
          <w:sz w:val="22"/>
          <w:szCs w:val="22"/>
        </w:rPr>
        <w:t xml:space="preserve">fluxc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é escrito em C e dividido em três módulos: o analisador léxico (</w:t>
      </w:r>
      <w:r>
        <w:rPr>
          <w:rFonts w:ascii="Courier New" w:cs="Courier New" w:eastAsia="Courier New" w:hAnsi="Courier New"/>
          <w:sz w:val="22"/>
          <w:szCs w:val="22"/>
        </w:rPr>
        <w:t xml:space="preserve">src/lexer.l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gerado pelo Flex [The Flex Project 2026]; o analisador sintático (</w:t>
      </w:r>
      <w:r>
        <w:rPr>
          <w:rFonts w:ascii="Courier New" w:cs="Courier New" w:eastAsia="Courier New" w:hAnsi="Courier New"/>
          <w:sz w:val="22"/>
          <w:szCs w:val="22"/>
        </w:rPr>
        <w:t xml:space="preserve">src/parser.y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gerado pelo GNU Bison 3.6 ou superior [Free Software Foundation 2026; Levine 2009]; e o programa principal (</w:t>
      </w:r>
      <w:r>
        <w:rPr>
          <w:rFonts w:ascii="Courier New" w:cs="Courier New" w:eastAsia="Courier New" w:hAnsi="Courier New"/>
          <w:sz w:val="22"/>
          <w:szCs w:val="22"/>
        </w:rPr>
        <w:t xml:space="preserve">src/main.c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Um </w:t>
      </w:r>
      <w:r>
        <w:rPr>
          <w:rFonts w:ascii="Courier New" w:cs="Courier New" w:eastAsia="Courier New" w:hAnsi="Courier New"/>
          <w:sz w:val="22"/>
          <w:szCs w:val="22"/>
        </w:rPr>
        <w:t xml:space="preserve">Makefile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gera o executável </w:t>
      </w:r>
      <w:r>
        <w:rPr>
          <w:rFonts w:ascii="Courier New" w:cs="Courier New" w:eastAsia="Courier New" w:hAnsi="Courier New"/>
          <w:sz w:val="22"/>
          <w:szCs w:val="22"/>
        </w:rPr>
        <w:t xml:space="preserve">./fluxc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programa-fonte é lido da entrada padrão (</w:t>
      </w:r>
      <w:r>
        <w:rPr>
          <w:rFonts w:ascii="Courier New" w:cs="Courier New" w:eastAsia="Courier New" w:hAnsi="Courier New"/>
          <w:sz w:val="22"/>
          <w:szCs w:val="22"/>
        </w:rPr>
        <w:t xml:space="preserve">./fluxc &lt; programa.flux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O programa principal chama 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yyparse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gerada pelo Bison, que pede um token por vez à função </w:t>
      </w:r>
      <w:r>
        <w:rPr>
          <w:rFonts w:ascii="Courier New" w:cs="Courier New" w:eastAsia="Courier New" w:hAnsi="Courier New"/>
          <w:sz w:val="22"/>
          <w:szCs w:val="22"/>
        </w:rPr>
        <w:t xml:space="preserve">yylex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gerada pelo Flex. As análises léxica e sintática ocorrem, portanto, em uma única passada sobre a entrada. Para cada token, o lexer registra a linha e a coluna em que ele começa (as colunas contam caracteres, e não bytes) e, para identificadores e literais, o texto lido.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encontrar um erro léxico (L1–L6), o lexer imprime a mensagem e devolve ao parser um token de erro, que encerra a análise sem uma segunda mensagem. Um erro sintático (S1 e S2) é detectado pelo autômato LALR(1) do Bison, e a mensagem é montada na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yyreport_syntax_error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obtém do Bison a lista de tokens esperados naquele estado e a escreve em português. O erro S3 é verificado em uma ação semântica associada à regra de atribuição. Todas as mensagens passam pela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report_error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seguem o formato da Seção 3.4.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opção </w:t>
      </w:r>
      <w:r>
        <w:rPr>
          <w:rFonts w:ascii="Courier New" w:cs="Courier New" w:eastAsia="Courier New" w:hAnsi="Courier New"/>
          <w:sz w:val="22"/>
          <w:szCs w:val="22"/>
        </w:rPr>
        <w:t xml:space="preserve">-t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--tokens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executa apenas o lexer e lista cada token com a posição, o nome e o lexema, continuando depois de um erro léxico; ela é útil para depurar a análise léxica. O comportamento do compilador é verificado por 57 casos de teste automatizados (</w:t>
      </w:r>
      <w:r>
        <w:rPr>
          <w:rFonts w:ascii="Courier New" w:cs="Courier New" w:eastAsia="Courier New" w:hAnsi="Courier New"/>
          <w:sz w:val="22"/>
          <w:szCs w:val="22"/>
        </w:rPr>
        <w:t xml:space="preserve">make 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19 léxicos, que cobrem os 56 tipos de token e os erros L1–L6, e 38 sintáticos, que cobrem os casos da Seção 3.2, os sete erros do exemplo inválido isolados e programas válidos. Cada caso compara a saída do </w:t>
      </w:r>
      <w:r>
        <w:rPr>
          <w:rFonts w:ascii="Courier New" w:cs="Courier New" w:eastAsia="Courier New" w:hAnsi="Courier New"/>
          <w:sz w:val="22"/>
          <w:szCs w:val="22"/>
        </w:rPr>
        <w:t xml:space="preserve">fluxc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a saída esperada.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</w:t>
      </w:r>
      <w:r>
        <w:rPr>
          <w:rFonts w:ascii="Courier New" w:cs="Courier New" w:eastAsia="Courier New" w:hAnsi="Courier New"/>
          <w:sz w:val="22"/>
          <w:szCs w:val="22"/>
        </w:rPr>
        <w:t xml:space="preserve">fluxc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implementa as análises léxica e sintática: o parser apenas valida o programa, e a análise termina no primeiro erro encontrado.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Gramática da Linguagem FluxLang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sintaxe da linguagem FluxLang foi formalizada por meio de uma Gramática Livre de Contexto (CFG), utilizando a Forma de Backus-Naur (BNF). A gramática define como os diferentes elementos da linguagem podem ser combinados para formar programas válidos, incluindo declarações, funções, workflows, estruturas de controle, expressões e literais.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especificação foi organizada de forma modular, dividindo a linguagem em diferentes conjuntos de regras. Os símbolos escritos entre </w:t>
      </w:r>
      <w:r>
        <w:rPr>
          <w:rFonts w:ascii="Courier New" w:cs="Courier New" w:eastAsia="Courier New" w:hAnsi="Courier New"/>
          <w:sz w:val="22"/>
          <w:szCs w:val="22"/>
        </w:rPr>
        <w:t xml:space="preserve">&lt; 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representam não terminais, ou seja, estruturas que são definidas por outras regras da gramática. Já os símbolos escritos em letras maiúsculas representam tokens, produzidos pelo analisador léxico, e a Tabela 4 indica o lexema de cada um. O símbolo </w:t>
      </w:r>
      <w:r>
        <w:rPr>
          <w:rFonts w:ascii="Courier New" w:cs="Courier New" w:eastAsia="Courier New" w:hAnsi="Courier New"/>
          <w:sz w:val="22"/>
          <w:szCs w:val="22"/>
        </w:rPr>
        <w:t xml:space="preserve">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representa uma produção vazia. O símbolo </w:t>
      </w:r>
      <w:r>
        <w:rPr>
          <w:rFonts w:ascii="Courier New" w:cs="Courier New" w:eastAsia="Courier New" w:hAnsi="Courier New"/>
          <w:sz w:val="22"/>
          <w:szCs w:val="22"/>
        </w:rPr>
        <w:t xml:space="preserve">EOF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é um token do lexer: ele corresponde ao fim da entrada (o </w:t>
      </w:r>
      <w:r>
        <w:rPr>
          <w:rFonts w:ascii="Courier New" w:cs="Courier New" w:eastAsia="Courier New" w:hAnsi="Courier New"/>
          <w:sz w:val="22"/>
          <w:szCs w:val="22"/>
        </w:rPr>
        <w:t xml:space="preserve">$end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Bison).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4. Tokens da gramática e seus lexemas</w:t>
      </w:r>
    </w:p>
    <w:tbl>
      <w:tblPr>
        <w:tblW w:type="dxa" w:w="850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804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Tokens (NOME lexema)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Palavras reservadas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 var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CONST const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 func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WORKFLOW workflow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MAIN main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RETURN return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IF if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ELSE else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WHILE while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 for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 in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BREAK break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CONTINUE continue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CALL call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RUN run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STOP stop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ABORT abort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PROCEED proceed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Tipos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TYPE_INT int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TYPE_FLOAT float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TYPE_STRING string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TYPE_BOOL bool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TYPE_OBJECT object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TYPE_LIST list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Literais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TRUE true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FALSE false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NULL_LITERAL null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INT_LITERAL [0-9]+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(até 2147483647),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FLOAT_LITERAL [0-9]+.[0-9]+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STRING_LITERAL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(texto entre aspas duplas, em uma linha, com os escapes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\n \t \" \\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IDENTIFIER [A-Za-z_][A-Za-z0-9_]*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(exceto palavras reservadas)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Operadores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ASSIGN =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EQUAL ==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NOT_EQUAL !=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LOWER_THAN &lt;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LOWER_THAN_EQUAL &lt;=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GREATER_THAN &gt;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GREATER_THAN_EQUAL &gt;=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PLUS +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MINUS -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MUL *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DIV /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 %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AND &amp;&amp;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 ||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!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Pontuação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LPAREN (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RPAREN )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LBRACE {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RBRACE }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LBRACKET [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RBRACKET ]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COMMA ,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COLON :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SEMICOLON ;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DOT .</w:t>
            </w:r>
          </w:p>
        </w:tc>
      </w:tr>
    </w:tbl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gramática foi estruturada para evitar recursão à esquerda e permitir a análise preditiva LL(1). A estrutura do programa e o comando-expressão (</w:t>
      </w:r>
      <w:r>
        <w:rPr>
          <w:rFonts w:ascii="Courier New" w:cs="Courier New" w:eastAsia="Courier New" w:hAnsi="Courier New"/>
          <w:sz w:val="22"/>
          <w:szCs w:val="22"/>
        </w:rPr>
        <w:t xml:space="preserve">&lt;command_expression&gt;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&lt;assignment_rest&gt;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foram fatorados à esquerda, e a recursão à esquerda das expressões foi eliminada com os não-terminais terminados em </w:t>
      </w:r>
      <w:r>
        <w:rPr>
          <w:rFonts w:ascii="Courier New" w:cs="Courier New" w:eastAsia="Courier New" w:hAnsi="Courier New"/>
          <w:sz w:val="22"/>
          <w:szCs w:val="22"/>
        </w:rPr>
        <w:t xml:space="preserve">_rest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Estrutura Geral do Programa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programa válido em FluxLang é composto por declarações globais opcionais, que envolvem a definição de variáveis, constantes, funções ou workflows, tendo como núcleo obrigatório a função principal (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que atua como o ponto de entrada para a execução.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&lt;program&gt; ::= &lt;before_main&gt; EOF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&lt;before_main&gt; ::= &lt;global_no_func&gt; &lt;before_main&gt;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FUNC &lt;after_func&gt;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&lt;after_func&gt; ::= MAIN LPAREN RPAREN &lt;block&gt; &lt;after_main&gt;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IDENTIFIER &lt;function_rest&gt; &lt;before_main&gt;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&lt;after_main&gt; ::= &lt;global_no_func&gt; &lt;after_main&gt;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FUNC IDENTIFIER &lt;function_rest&gt; &lt;after_main&gt;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&lt;global_no_func&gt; ::= &lt;variable_declaration&gt;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&lt;constant_declaration&gt;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&lt;workflow&gt;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2. Estrutura geral do programa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Essa organização permite que 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seja identificada de maneira diferente das demais funções. Uma forma direta, com as declarações globais, a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as declarações globais novamente, não seria LL(1): ao ler </w:t>
      </w:r>
      <w:r>
        <w:rPr>
          <w:rFonts w:ascii="Courier New" w:cs="Courier New" w:eastAsia="Courier New" w:hAnsi="Courier New"/>
          <w:sz w:val="22"/>
          <w:szCs w:val="22"/>
        </w:rPr>
        <w:t xml:space="preserve">FUNC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analisador não saberia se ela é a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outra função. Por isso o </w:t>
      </w:r>
      <w:r>
        <w:rPr>
          <w:rFonts w:ascii="Courier New" w:cs="Courier New" w:eastAsia="Courier New" w:hAnsi="Courier New"/>
          <w:sz w:val="22"/>
          <w:szCs w:val="22"/>
        </w:rPr>
        <w:t xml:space="preserve">FUNC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foi fatorado, e o token seguinte (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</w:rPr>
        <w:t xml:space="preserve">IDENTIFIER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decide. Depois que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encontrada, a produção </w:t>
      </w:r>
      <w:r>
        <w:rPr>
          <w:rFonts w:ascii="Courier New" w:cs="Courier New" w:eastAsia="Courier New" w:hAnsi="Courier New"/>
          <w:sz w:val="22"/>
          <w:szCs w:val="22"/>
        </w:rPr>
        <w:t xml:space="preserve">&lt;after_main&gt;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permite uma segunda ocorrência de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garantindo a existência de uma única função principal.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Declarações de Variáveis e Constantes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declarações definem variáveis e constantes utilizadas pelo programa. A FluxLang permite declarar várias variáveis ou constantes em uma mesma instrução por meio de uma lista de identificadores, e o tipo declarado vale para todos os nomes da lista.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variáveis podem omitir o tipo ou o valor, mas não ambos. Dessa forma, uma variável pode ser declarada informando apenas o tipo, apenas um valor ou ambos. As constantes, por outro lado, sempre precisam receber um valor durante sua declaração, e o tipo também pode ser omitido e inferido a partir do valor.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&lt;variable_declaration&gt; ::= VAR &lt;identifier_list&gt; &lt;variable_rest&gt; SEMICOLON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&lt;variable_rest&gt; ::= COLON &lt;type&gt; &lt;initializer&gt;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ASSIGN &lt;rhs&gt;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&lt;initializer&gt; ::= ASSIGN &lt;rhs&gt;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&lt;constant_declaration&gt; ::= CONST &lt;identifier_list&gt; &lt;constant_rest&gt; SEMICOLON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&lt;constant_rest&gt; ::= COLON &lt;type&gt; ASSIGN &lt;expression_list&gt;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ASSIGN &lt;expression_list&gt;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&lt;identifier_list&gt; ::= IDENTIFIER &lt;identifier_list_rest&gt;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&lt;identifier_list_rest&gt; ::= COMMA IDENTIFIER &lt;identifier_list_rest&gt;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3. Declarações de variáveis e constantes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produção </w:t>
      </w:r>
      <w:r>
        <w:rPr>
          <w:rFonts w:ascii="Courier New" w:cs="Courier New" w:eastAsia="Courier New" w:hAnsi="Courier New"/>
          <w:sz w:val="22"/>
          <w:szCs w:val="22"/>
        </w:rPr>
        <w:t xml:space="preserve">&lt;rhs&gt;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define quais conteúdos podem aparecer no lado direito de uma atribuição ou inicialização. As construções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têm tratamento sintático específico e não fazem parte das expressões comuns da linguagem.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&lt;rhs&gt; ::= CALL IDENTIFIER LPAREN &lt;args&gt; RPAREN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RUN &lt;object_literal&gt;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&lt;expression_list&gt;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4. Lado direito de atribuições e inicializações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construção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chama um workflow, e </w:t>
      </w:r>
      <w:r>
        <w:rPr>
          <w:rFonts w:ascii="Courier New" w:cs="Courier New" w:eastAsia="Courier New" w:hAnsi="Courier New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executa um comando externo descrito por um literal de objeto, com os campos </w:t>
      </w:r>
      <w:r>
        <w:rPr>
          <w:rFonts w:ascii="Courier New" w:cs="Courier New" w:eastAsia="Courier New" w:hAnsi="Courier New"/>
          <w:sz w:val="22"/>
          <w:szCs w:val="22"/>
        </w:rPr>
        <w:t xml:space="preserve">command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(string, obrigatório), </w:t>
      </w:r>
      <w:r>
        <w:rPr>
          <w:rFonts w:ascii="Courier New" w:cs="Courier New" w:eastAsia="Courier New" w:hAnsi="Courier New"/>
          <w:sz w:val="22"/>
          <w:szCs w:val="22"/>
        </w:rPr>
        <w:t xml:space="preserve">flags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list&lt;string&gt;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 </w:t>
      </w:r>
      <w:r>
        <w:rPr>
          <w:rFonts w:ascii="Courier New" w:cs="Courier New" w:eastAsia="Courier New" w:hAnsi="Courier New"/>
          <w:sz w:val="22"/>
          <w:szCs w:val="22"/>
        </w:rPr>
        <w:t xml:space="preserve">workingDir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(string). As duas devolvem o par (resultado, erro) e por isso exigem duas variáveis à esquerda, como em </w:t>
      </w:r>
      <w:r>
        <w:rPr>
          <w:rFonts w:ascii="Courier New" w:cs="Courier New" w:eastAsia="Courier New" w:hAnsi="Courier New"/>
          <w:sz w:val="22"/>
          <w:szCs w:val="22"/>
        </w:rPr>
        <w:t xml:space="preserve">var r, e = call w(x);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Elas só podem aparecer nas posições previstas por </w:t>
      </w:r>
      <w:r>
        <w:rPr>
          <w:rFonts w:ascii="Courier New" w:cs="Courier New" w:eastAsia="Courier New" w:hAnsi="Courier New"/>
          <w:sz w:val="22"/>
          <w:szCs w:val="22"/>
        </w:rPr>
        <w:t xml:space="preserve">&lt;rhs&gt;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isto é, logo depois do </w:t>
      </w:r>
      <w:r>
        <w:rPr>
          <w:rFonts w:ascii="Courier New" w:cs="Courier New" w:eastAsia="Courier New" w:hAnsi="Courier New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um </w:t>
      </w:r>
      <w:r>
        <w:rPr>
          <w:rFonts w:ascii="Courier New" w:cs="Courier New" w:eastAsia="Courier New" w:hAnsi="Courier New"/>
          <w:sz w:val="22"/>
          <w:szCs w:val="22"/>
        </w:rPr>
        <w:t xml:space="preserve">var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de uma atribuição, e não são expressões.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Tipos de Dados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FluxLang possui seis categorias de tipos definidos pela gramática: </w:t>
      </w:r>
      <w:r>
        <w:rPr>
          <w:rFonts w:ascii="Courier New" w:cs="Courier New" w:eastAsia="Courier New" w:hAnsi="Courier New"/>
          <w:sz w:val="22"/>
          <w:szCs w:val="22"/>
        </w:rPr>
        <w:t xml:space="preserve">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float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string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object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&lt;type&gt; ::= TYPE_INT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TYPE_FLOAT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TYPE_STRING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TYPE_BOOL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TYPE_OBJECT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TYPE_LIST LOWER_THAN &lt;type&gt; GREATER_THAN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5. Tipos de dados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quatro primeiros representam tipos básicos para números inteiros, números reais, textos e valores booleanos. O tipo </w:t>
      </w:r>
      <w:r>
        <w:rPr>
          <w:rFonts w:ascii="Courier New" w:cs="Courier New" w:eastAsia="Courier New" w:hAnsi="Courier New"/>
          <w:sz w:val="22"/>
          <w:szCs w:val="22"/>
        </w:rPr>
        <w:t xml:space="preserve">object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representa estruturas de dados compostas por campos, enquanto </w:t>
      </w:r>
      <w:r>
        <w:rPr>
          <w:rFonts w:ascii="Courier New" w:cs="Courier New" w:eastAsia="Courier New" w:hAnsi="Courier New"/>
          <w:sz w:val="22"/>
          <w:szCs w:val="22"/>
        </w:rPr>
        <w:t xml:space="preserve">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permite criar coleções homogêneas. A construção </w:t>
      </w:r>
      <w:r>
        <w:rPr>
          <w:rFonts w:ascii="Courier New" w:cs="Courier New" w:eastAsia="Courier New" w:hAnsi="Courier New"/>
          <w:sz w:val="22"/>
          <w:szCs w:val="22"/>
        </w:rPr>
        <w:t xml:space="preserve">TYPE_LIST LOWER_THAN &lt;type&gt; GREATER_THAN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permite especificar o tipo dos elementos da lista; assim, </w:t>
      </w:r>
      <w:r>
        <w:rPr>
          <w:rFonts w:ascii="Courier New" w:cs="Courier New" w:eastAsia="Courier New" w:hAnsi="Courier New"/>
          <w:sz w:val="22"/>
          <w:szCs w:val="22"/>
        </w:rPr>
        <w:t xml:space="preserve">list&lt;int&gt;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list&lt;string&gt;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representados pela gramática.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Funções e Workflows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FluxLang possui dois mecanismos para organização e reutilização de código: funções e workflows. As funções são identificadas pela palavra reservada </w:t>
      </w:r>
      <w:r>
        <w:rPr>
          <w:rFonts w:ascii="Courier New" w:cs="Courier New" w:eastAsia="Courier New" w:hAnsi="Courier New"/>
          <w:sz w:val="22"/>
          <w:szCs w:val="22"/>
        </w:rPr>
        <w:t xml:space="preserve">func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enquanto os workflows utilizam </w:t>
      </w:r>
      <w:r>
        <w:rPr>
          <w:rFonts w:ascii="Courier New" w:cs="Courier New" w:eastAsia="Courier New" w:hAnsi="Courier New"/>
          <w:sz w:val="22"/>
          <w:szCs w:val="22"/>
        </w:rPr>
        <w:t xml:space="preserve">workflow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estrutura interna de parâmetros e retorno é compartilhada por ambos.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&lt;workflow&gt; ::= WORKFLOW IDENTIFIER &lt;function_rest&gt;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&lt;function_rest&gt; ::= LPAREN &lt;parameter_list&gt; RPAREN &lt;return_type&gt; &lt;block&gt;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&lt;parameter_list&gt; ::= &lt;parameters&gt;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&lt;parameters&gt; ::= &lt;parameter&gt; &lt;parameters_rest&gt;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&lt;parameters_rest&gt; ::= COMMA &lt;parameter&gt; &lt;parameters_rest&gt;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&lt;parameter&gt; ::= IDENTIFIER COLON &lt;type&gt;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&lt;return_type&gt; ::= COLON &lt;type&gt;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6. Workflows, funções, parâmetros e tipo de retorno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produção </w:t>
      </w:r>
      <w:r>
        <w:rPr>
          <w:rFonts w:ascii="Courier New" w:cs="Courier New" w:eastAsia="Courier New" w:hAnsi="Courier New"/>
          <w:sz w:val="22"/>
          <w:szCs w:val="22"/>
        </w:rPr>
        <w:t xml:space="preserve">&lt;parameter_list&gt;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permite que uma função ou workflow não tenha parâmetros. Quando existem parâmetros, cada um é formado por um identificador, dois-pontos e seu respectivo tipo. O tipo de retorno também é opcional e, quando presente, é indicado depois dos parênteses por </w:t>
      </w:r>
      <w:r>
        <w:rPr>
          <w:rFonts w:ascii="Courier New" w:cs="Courier New" w:eastAsia="Courier New" w:hAnsi="Courier New"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seguido do tipo.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Apesar da sintaxe comum, os dois têm significados distintos. Uma função com </w:t>
      </w:r>
      <w:r>
        <w:rPr>
          <w:rFonts w:ascii="Courier New" w:cs="Courier New" w:eastAsia="Courier New" w:hAnsi="Courier New"/>
          <w:sz w:val="22"/>
          <w:szCs w:val="22"/>
        </w:rPr>
        <w:t xml:space="preserve">:tipo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devolve um único valor, e sem </w:t>
      </w:r>
      <w:r>
        <w:rPr>
          <w:rFonts w:ascii="Courier New" w:cs="Courier New" w:eastAsia="Courier New" w:hAnsi="Courier New"/>
          <w:sz w:val="22"/>
          <w:szCs w:val="22"/>
        </w:rPr>
        <w:t xml:space="preserve">:tipo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devolve nenhum (só </w:t>
      </w:r>
      <w:r>
        <w:rPr>
          <w:rFonts w:ascii="Courier New" w:cs="Courier New" w:eastAsia="Courier New" w:hAnsi="Courier New"/>
          <w:sz w:val="22"/>
          <w:szCs w:val="22"/>
        </w:rPr>
        <w:t xml:space="preserve">return;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ela pode ser recursiva e não pode usar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nem </w:t>
      </w:r>
      <w:r>
        <w:rPr>
          <w:rFonts w:ascii="Courier New" w:cs="Courier New" w:eastAsia="Courier New" w:hAnsi="Courier New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Um workflow devolve o par (resultado, erro) com </w:t>
      </w:r>
      <w:r>
        <w:rPr>
          <w:rFonts w:ascii="Courier New" w:cs="Courier New" w:eastAsia="Courier New" w:hAnsi="Courier New"/>
          <w:sz w:val="22"/>
          <w:szCs w:val="22"/>
        </w:rPr>
        <w:t xml:space="preserve">return r, e;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(sem </w:t>
      </w:r>
      <w:r>
        <w:rPr>
          <w:rFonts w:ascii="Courier New" w:cs="Courier New" w:eastAsia="Courier New" w:hAnsi="Courier New"/>
          <w:sz w:val="22"/>
          <w:szCs w:val="22"/>
        </w:rPr>
        <w:t xml:space="preserve">:tipo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resultado é sempre </w:t>
      </w:r>
      <w:r>
        <w:rPr>
          <w:rFonts w:ascii="Courier New" w:cs="Courier New" w:eastAsia="Courier New" w:hAnsi="Courier New"/>
          <w:sz w:val="22"/>
          <w:szCs w:val="22"/>
        </w:rPr>
        <w:t xml:space="preserve">null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é chamado apenas com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seu fim natural devolve </w:t>
      </w:r>
      <w:r>
        <w:rPr>
          <w:rFonts w:ascii="Courier New" w:cs="Courier New" w:eastAsia="Courier New" w:hAnsi="Courier New"/>
          <w:sz w:val="22"/>
          <w:szCs w:val="22"/>
        </w:rPr>
        <w:t xml:space="preserve">(null, null)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Comandos e Estruturas de Controle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comandos representam as instruções que podem ser executadas dentro dos blocos da linguagem. Entre eles estão declarações, condicionais, laços de repetição, retornos, comandos de controle e comandos de tratamento de erros. A produção </w:t>
      </w:r>
      <w:r>
        <w:rPr>
          <w:rFonts w:ascii="Courier New" w:cs="Courier New" w:eastAsia="Courier New" w:hAnsi="Courier New"/>
          <w:sz w:val="22"/>
          <w:szCs w:val="22"/>
        </w:rPr>
        <w:t xml:space="preserve">&lt;block&gt;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define um bloco delimitado por </w:t>
      </w:r>
      <w:r>
        <w:rPr>
          <w:rFonts w:ascii="Courier New" w:cs="Courier New" w:eastAsia="Courier New" w:hAnsi="Courier New"/>
          <w:sz w:val="22"/>
          <w:szCs w:val="22"/>
        </w:rPr>
        <w:t xml:space="preserve">{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zero ou mais comandos; todo bloco cria um novo escopo.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&lt;block&gt; ::= LBRACE &lt;commands&gt; RBRACE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&lt;commands&gt; ::= &lt;command&gt; &lt;commands&gt;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&lt;command&gt; ::= &lt;variable_declaration&gt;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&lt;constant_declaration&gt;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&lt;command_if&gt;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&lt;command_while&gt;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&lt;command_for&gt;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&lt;command_return&gt;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&lt;command_break&gt;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&lt;command_continue&gt;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&lt;command_error&gt;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&lt;command_expression&gt;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7. Blocos e comandos</w:t>
      </w:r>
    </w:p>
    <w:p>
      <w:pPr>
        <w:pStyle w:val="Heading3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5.5.1. Estrutura condicional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estrutura </w:t>
      </w:r>
      <w:r>
        <w:rPr>
          <w:rFonts w:ascii="Courier New" w:cs="Courier New" w:eastAsia="Courier New" w:hAnsi="Courier New"/>
          <w:sz w:val="22"/>
          <w:szCs w:val="22"/>
        </w:rPr>
        <w:t xml:space="preserve">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 que a expressão condicional esteja entre parênteses e seja do tipo </w:t>
      </w:r>
      <w:r>
        <w:rPr>
          <w:rFonts w:ascii="Courier New" w:cs="Courier New" w:eastAsia="Courier New" w:hAnsi="Courier New"/>
          <w:sz w:val="22"/>
          <w:szCs w:val="22"/>
        </w:rPr>
        <w:t xml:space="preserve">bool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bloco associado ao </w:t>
      </w:r>
      <w:r>
        <w:rPr>
          <w:rFonts w:ascii="Courier New" w:cs="Courier New" w:eastAsia="Courier New" w:hAnsi="Courier New"/>
          <w:sz w:val="22"/>
          <w:szCs w:val="22"/>
        </w:rPr>
        <w:t xml:space="preserve">else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opcional. Não existe </w:t>
      </w:r>
      <w:r>
        <w:rPr>
          <w:rFonts w:ascii="Courier New" w:cs="Courier New" w:eastAsia="Courier New" w:hAnsi="Courier New"/>
          <w:sz w:val="22"/>
          <w:szCs w:val="22"/>
        </w:rPr>
        <w:t xml:space="preserve">else 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</w:t>
      </w:r>
      <w:r>
        <w:rPr>
          <w:rFonts w:ascii="Courier New" w:cs="Courier New" w:eastAsia="Courier New" w:hAnsi="Courier New"/>
          <w:sz w:val="22"/>
          <w:szCs w:val="22"/>
        </w:rPr>
        <w:t xml:space="preserve">else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sempre seguido de um bloco.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&lt;command_if&gt; ::= IF LPAREN &lt;expression&gt; RPAREN &lt;block&gt; &lt;else_part&gt;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&lt;else_part&gt; ::= ELSE &lt;block&gt;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8. Estrutura condicional</w:t>
      </w:r>
    </w:p>
    <w:p>
      <w:pPr>
        <w:pStyle w:val="Heading3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5.5.2. Estruturas de repetição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linguagem possui duas estruturas de repetição: </w:t>
      </w:r>
      <w:r>
        <w:rPr>
          <w:rFonts w:ascii="Courier New" w:cs="Courier New" w:eastAsia="Courier New" w:hAnsi="Courier New"/>
          <w:sz w:val="22"/>
          <w:szCs w:val="22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for ... 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</w:t>
      </w:r>
      <w:r>
        <w:rPr>
          <w:rFonts w:ascii="Courier New" w:cs="Courier New" w:eastAsia="Courier New" w:hAnsi="Courier New"/>
          <w:sz w:val="22"/>
          <w:szCs w:val="22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executa seu bloco enquanto a condição, obrigatoriamente </w:t>
      </w:r>
      <w:r>
        <w:rPr>
          <w:rFonts w:ascii="Courier New" w:cs="Courier New" w:eastAsia="Courier New" w:hAnsi="Courier New"/>
          <w:sz w:val="22"/>
          <w:szCs w:val="22"/>
        </w:rPr>
        <w:t xml:space="preserve">bool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for verdadeira. O </w:t>
      </w:r>
      <w:r>
        <w:rPr>
          <w:rFonts w:ascii="Courier New" w:cs="Courier New" w:eastAsia="Courier New" w:hAnsi="Courier New"/>
          <w:sz w:val="22"/>
          <w:szCs w:val="22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percorre os elementos de uma lista, e a variável do laço existe apenas dentro dele.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&lt;command_while&gt; ::= WHILE LPAREN &lt;expression&gt; RPAREN &lt;block&gt;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&lt;command_for&gt; ::= FOR IDENTIFIER IN &lt;expression&gt; &lt;block&gt;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9. Estruturas de repetição</w:t>
      </w:r>
    </w:p>
    <w:p>
      <w:pPr>
        <w:pStyle w:val="Heading3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5.5.3. Retorno e controle de laços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gramática aceita qualquer lista de expressões em um </w:t>
      </w:r>
      <w:r>
        <w:rPr>
          <w:rFonts w:ascii="Courier New" w:cs="Courier New" w:eastAsia="Courier New" w:hAnsi="Courier New"/>
          <w:sz w:val="22"/>
          <w:szCs w:val="22"/>
        </w:rPr>
        <w:t xml:space="preserve">return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além dos comandos </w:t>
      </w:r>
      <w:r>
        <w:rPr>
          <w:rFonts w:ascii="Courier New" w:cs="Courier New" w:eastAsia="Courier New" w:hAnsi="Courier New"/>
          <w:sz w:val="22"/>
          <w:szCs w:val="22"/>
        </w:rPr>
        <w:t xml:space="preserve">break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continue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análise semântica é que exige nenhum valor ou um (em </w:t>
      </w:r>
      <w:r>
        <w:rPr>
          <w:rFonts w:ascii="Courier New" w:cs="Courier New" w:eastAsia="Courier New" w:hAnsi="Courier New"/>
          <w:sz w:val="22"/>
          <w:szCs w:val="22"/>
        </w:rPr>
        <w:t xml:space="preserve">func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 exatamente dois (em </w:t>
      </w:r>
      <w:r>
        <w:rPr>
          <w:rFonts w:ascii="Courier New" w:cs="Courier New" w:eastAsia="Courier New" w:hAnsi="Courier New"/>
          <w:sz w:val="22"/>
          <w:szCs w:val="22"/>
        </w:rPr>
        <w:t xml:space="preserve">workflow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Quando </w:t>
      </w:r>
      <w:r>
        <w:rPr>
          <w:rFonts w:ascii="Courier New" w:cs="Courier New" w:eastAsia="Courier New" w:hAnsi="Courier New"/>
          <w:sz w:val="22"/>
          <w:szCs w:val="22"/>
        </w:rPr>
        <w:t xml:space="preserve">&lt;return_values&gt;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usa ε, o </w:t>
      </w:r>
      <w:r>
        <w:rPr>
          <w:rFonts w:ascii="Courier New" w:cs="Courier New" w:eastAsia="Courier New" w:hAnsi="Courier New"/>
          <w:sz w:val="22"/>
          <w:szCs w:val="22"/>
        </w:rPr>
        <w:t xml:space="preserve">return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tem valores associados.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&lt;command_return&gt; ::= RETURN &lt;return_values&gt; SEMICOLON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&lt;return_values&gt; ::= &lt;expression_list&gt;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&lt;command_break&gt; ::= BREAK SEMICOLON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&lt;command_continue&gt; ::= CONTINUE SEMICOLON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10. Retorno e controle de laços</w:t>
      </w:r>
    </w:p>
    <w:p>
      <w:pPr>
        <w:pStyle w:val="Heading3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5.5.4. Tratamento de erros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tratamento explícito de erros usa três comandos: </w:t>
      </w:r>
      <w:r>
        <w:rPr>
          <w:rFonts w:ascii="Courier New" w:cs="Courier New" w:eastAsia="Courier New" w:hAnsi="Courier New"/>
          <w:sz w:val="22"/>
          <w:szCs w:val="22"/>
        </w:rPr>
        <w:t xml:space="preserve">stop if e;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abort if e;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proceed if e;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Depois do </w:t>
      </w:r>
      <w:r>
        <w:rPr>
          <w:rFonts w:ascii="Courier New" w:cs="Courier New" w:eastAsia="Courier New" w:hAnsi="Courier New"/>
          <w:sz w:val="22"/>
          <w:szCs w:val="22"/>
        </w:rPr>
        <w:t xml:space="preserve">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vem um identificador, e não uma expressão: o operando precisa ser uma variável de erro, isto é, a segunda variável que recebeu o resultado de um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(regra E17). Se </w:t>
      </w:r>
      <w:r>
        <w:rPr>
          <w:rFonts w:ascii="Courier New" w:cs="Courier New" w:eastAsia="Courier New" w:hAnsi="Courier New"/>
          <w:sz w:val="22"/>
          <w:szCs w:val="22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</w:t>
      </w:r>
      <w:r>
        <w:rPr>
          <w:rFonts w:ascii="Courier New" w:cs="Courier New" w:eastAsia="Courier New" w:hAnsi="Courier New"/>
          <w:sz w:val="22"/>
          <w:szCs w:val="22"/>
        </w:rPr>
        <w:t xml:space="preserve">null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nada acontece. Caso contrário, </w:t>
      </w:r>
      <w:r>
        <w:rPr>
          <w:rFonts w:ascii="Courier New" w:cs="Courier New" w:eastAsia="Courier New" w:hAnsi="Courier New"/>
          <w:sz w:val="22"/>
          <w:szCs w:val="22"/>
        </w:rPr>
        <w:t xml:space="preserve">stop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devolve </w:t>
      </w:r>
      <w:r>
        <w:rPr>
          <w:rFonts w:ascii="Courier New" w:cs="Courier New" w:eastAsia="Courier New" w:hAnsi="Courier New"/>
          <w:sz w:val="22"/>
          <w:szCs w:val="22"/>
        </w:rPr>
        <w:t xml:space="preserve">(null, 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encerra o workflow (só vale dentro de workflow), </w:t>
      </w:r>
      <w:r>
        <w:rPr>
          <w:rFonts w:ascii="Courier New" w:cs="Courier New" w:eastAsia="Courier New" w:hAnsi="Courier New"/>
          <w:sz w:val="22"/>
          <w:szCs w:val="22"/>
        </w:rPr>
        <w:t xml:space="preserve">abort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escreve a mensagem na saída de erro e encerra o programa com código 1, e </w:t>
      </w:r>
      <w:r>
        <w:rPr>
          <w:rFonts w:ascii="Courier New" w:cs="Courier New" w:eastAsia="Courier New" w:hAnsi="Courier New"/>
          <w:sz w:val="22"/>
          <w:szCs w:val="22"/>
        </w:rPr>
        <w:t xml:space="preserve">proceed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marca o erro como tratado e segue. Todo erro de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deve ser tratado antes do fim do bloco onde foi declarado (E9).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&lt;command_error&gt; ::= &lt;error_action&gt; IF IDENTIFIER SEMICOLON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&lt;error_action&gt; ::= STOP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ABORT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PROCEED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11. Tratamento de erros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 Atribuições e Expressões como Comandos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expressões também podem aparecer diretamente como comandos. A partir da expressão reconhecida, o parser verifica o token seguinte para determinar se existe uma atribuição simples, uma atribuição múltipla ou apenas uma expressão terminada por </w:t>
      </w:r>
      <w:r>
        <w:rPr>
          <w:rFonts w:ascii="Courier New" w:cs="Courier New" w:eastAsia="Courier New" w:hAnsi="Courier New"/>
          <w:sz w:val="22"/>
          <w:szCs w:val="22"/>
        </w:rPr>
        <w:t xml:space="preserve">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&lt;command_expression&gt; ::= &lt;expression&gt; &lt;assignment_rest&gt; SEMICOLON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&lt;assignment_rest&gt; ::= ASSIGN &lt;rhs&gt;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COMMA &lt;expression_list&gt; ASSIGN &lt;rhs&gt;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12. Expressão como comando e atribuições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Essa organização permite que uma mesma estrutura sintática seja utilizada para expressões e atribuições. A validação de que o lado esquerdo representa um alvo válido, como uma variável, campo ou índice, é feita por uma ação semântica da regra no Bison, que reporta o erro S3 (Seção 3.2).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5.7. Expressões e Precedência de Operadores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expressões foram divididas em oito níveis de precedência, que determinam a ordem em que os operadores são agrupados durante a análise sintática. A produção </w:t>
      </w:r>
      <w:r>
        <w:rPr>
          <w:rFonts w:ascii="Courier New" w:cs="Courier New" w:eastAsia="Courier New" w:hAnsi="Courier New"/>
          <w:sz w:val="22"/>
          <w:szCs w:val="22"/>
        </w:rPr>
        <w:t xml:space="preserve">&lt;expression&gt;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o ponto de entrada e encaminha a análise para o primeiro nível. A Tabela 5 lista os níveis da menor para a maior precedência. Cada nível binário tem a forma </w:t>
      </w:r>
      <w:r>
        <w:rPr>
          <w:rFonts w:ascii="Courier New" w:cs="Courier New" w:eastAsia="Courier New" w:hAnsi="Courier New"/>
          <w:sz w:val="22"/>
          <w:szCs w:val="22"/>
        </w:rPr>
        <w:t xml:space="preserve">&lt;x_expr&gt; ::= &lt;próximo&gt; &lt;x_rest&gt;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recursão à esquerda, e os operadores binários são associativos à esquerda.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5. Níveis de precedência (da menor para a maior)</w:t>
      </w:r>
    </w:p>
    <w:tbl>
      <w:tblPr>
        <w:tblW w:type="dxa" w:w="850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304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Operadores</w:t>
            </w:r>
          </w:p>
        </w:tc>
        <w:tc>
          <w:tcPr>
            <w:tcW w:type="dxa" w:w="4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Não-terminal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||</w:t>
            </w:r>
          </w:p>
        </w:tc>
        <w:tc>
          <w:tcPr>
            <w:tcW w:type="dxa" w:w="4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&lt;or_expr&gt;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&amp;&amp;</w:t>
            </w:r>
          </w:p>
        </w:tc>
        <w:tc>
          <w:tcPr>
            <w:tcW w:type="dxa" w:w="4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&lt;and_expr&gt;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==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!=</w:t>
            </w:r>
          </w:p>
        </w:tc>
        <w:tc>
          <w:tcPr>
            <w:tcW w:type="dxa" w:w="4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&lt;equality_expr&gt;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&gt;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&lt;=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&gt;=</w:t>
            </w:r>
          </w:p>
        </w:tc>
        <w:tc>
          <w:tcPr>
            <w:tcW w:type="dxa" w:w="4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&lt;relational_expr&gt;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(binários)</w:t>
            </w:r>
          </w:p>
        </w:tc>
        <w:tc>
          <w:tcPr>
            <w:tcW w:type="dxa" w:w="4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&lt;additive_expr&gt;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%</w:t>
            </w:r>
          </w:p>
        </w:tc>
        <w:tc>
          <w:tcPr>
            <w:tcW w:type="dxa" w:w="4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&lt;multiplicative_expr&gt;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!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(unários)</w:t>
            </w:r>
          </w:p>
        </w:tc>
        <w:tc>
          <w:tcPr>
            <w:tcW w:type="dxa" w:w="4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&lt;unary_expr&gt;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.campo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[índice]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(argumentos)</w:t>
            </w:r>
          </w:p>
        </w:tc>
        <w:tc>
          <w:tcPr>
            <w:tcW w:type="dxa" w:w="4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&lt;postfix_expr&gt;</w:t>
            </w:r>
          </w:p>
        </w:tc>
      </w:tr>
    </w:tbl>
    <w:p>
      <w:pPr>
        <w:keepNext w:val="false"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&lt;expression&gt; ::= &lt;or_expr&gt;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&lt;or_expr&gt; ::= &lt;and_expr&gt; &lt;or_rest&gt;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&lt;or_rest&gt; ::= OR &lt;and_expr&gt; &lt;or_rest&gt;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&lt;and_expr&gt; ::= &lt;equality_expr&gt; &lt;and_rest&gt;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&lt;and_rest&gt; ::= AND &lt;equality_expr&gt; &lt;and_rest&gt;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&lt;equality_expr&gt; ::= &lt;relational_expr&gt; &lt;equality_rest&gt;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&lt;equality_rest&gt; ::= &lt;equality_op&gt; &lt;relational_expr&gt; &lt;equality_rest&gt;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&lt;equality_op&gt; ::= EQUAL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NOT_EQUAL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&lt;relational_expr&gt; ::= &lt;additive_expr&gt; &lt;relational_rest&gt;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&lt;relational_rest&gt; ::= &lt;relational_op&gt; &lt;additive_expr&gt; &lt;relational_rest&gt;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&lt;relational_op&gt; ::= LOWER_THAN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GREATER_THAN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LOWER_THAN_EQUAL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GREATER_THAN_EQUAL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&lt;additive_expr&gt; ::= &lt;multiplicative_expr&gt; &lt;additive_rest&gt;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&lt;additive_rest&gt; ::= &lt;additive_op&gt; &lt;multiplicative_expr&gt; &lt;additive_rest&gt;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&lt;additive_op&gt; ::= PLUS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MINUS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&lt;multiplicative_expr&gt; ::= &lt;unary_expr&gt; &lt;multiplicative_rest&gt;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&lt;multiplicative_rest&gt; ::= &lt;multiplicative_op&gt; &lt;unary_expr&gt; &lt;multiplicative_rest&gt;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&lt;multiplicative_op&gt; ::= MUL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DIV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MOD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&lt;unary_expr&gt; ::= &lt;unary_op&gt; &lt;unary_expr&gt;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&lt;postfix_expr&gt;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&lt;unary_op&gt; ::= NOT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MINUS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&lt;postfix_expr&gt; ::= &lt;primary&gt; &lt;postfix_rest&gt;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13. Expressões: níveis de precedência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utilização de diferentes níveis evita ambiguidades na interpretação das expressões. Por exemplo, a multiplicação e a divisão pertencem a um nível de maior precedência que a adição e a subtração, e por isso são agrupadas primeiro. As operações pós-fixas permitem acesso a campos, indexação e chamadas.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&lt;postfix_rest&gt; ::= DOT IDENTIFIER &lt;postfix_rest&gt;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LBRACKET &lt;expression&gt; RBRACKET &lt;postfix_rest&gt;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LPAREN &lt;args&gt; RPAREN &lt;postfix_rest&gt;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14. Operações pós-fixas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elementos básicos que podem iniciar uma expressão são definidos pela produção </w:t>
      </w:r>
      <w:r>
        <w:rPr>
          <w:rFonts w:ascii="Courier New" w:cs="Courier New" w:eastAsia="Courier New" w:hAnsi="Courier New"/>
          <w:sz w:val="22"/>
          <w:szCs w:val="22"/>
        </w:rPr>
        <w:t xml:space="preserve">&lt;primary&gt;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&lt;primary&gt; ::= INT_LITERAL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FLOAT_LITERAL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STRING_LITERAL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TRUE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FALSE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NULL_LITERAL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IDENTIFIER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LPAREN &lt;expression&gt; RPAREN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&lt;list_literal&gt;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&lt;object_literal&gt;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15. Elementos primários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5.8. Literais de Listas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gramática permite a criação de listas vazias ou contendo uma ou mais expressões. Também é permitida uma vírgula após o último elemento.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&lt;list_literal&gt; ::= LBRACKET &lt;list_items&gt; RBRACKET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&lt;list_items&gt; ::= &lt;expression&gt; &lt;list_rest&gt;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&lt;list_rest&gt; ::= COMMA &lt;list_after_comma&gt;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&lt;list_after_comma&gt; ::= &lt;expression&gt; &lt;list_rest&gt;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16. Literais de lista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possibilidade de ε em </w:t>
      </w:r>
      <w:r>
        <w:rPr>
          <w:rFonts w:ascii="Courier New" w:cs="Courier New" w:eastAsia="Courier New" w:hAnsi="Courier New"/>
          <w:sz w:val="22"/>
          <w:szCs w:val="22"/>
        </w:rPr>
        <w:t xml:space="preserve">&lt;list_items&gt;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permite que </w:t>
      </w:r>
      <w:r>
        <w:rPr>
          <w:rFonts w:ascii="Courier New" w:cs="Courier New" w:eastAsia="Courier New" w:hAnsi="Courier New"/>
          <w:sz w:val="22"/>
          <w:szCs w:val="22"/>
        </w:rPr>
        <w:t xml:space="preserve">[]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seja reconhecida como uma lista válida.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5.9. Literais de Objetos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objetos são representados por pares de chave e valor. Cada campo possui uma chave seguida por </w:t>
      </w:r>
      <w:r>
        <w:rPr>
          <w:rFonts w:ascii="Courier New" w:cs="Courier New" w:eastAsia="Courier New" w:hAnsi="Courier New"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uma expressão correspondente. As chaves podem ser identificadores ou literais de texto, e, assim como nas listas, o objeto pode ser vazio e aceita uma vírgula após o último campo.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&lt;object_literal&gt; ::= LBRACE &lt;object_items&gt; RBRACE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&lt;object_items&gt; ::= &lt;field&gt; &lt;fields_rest&gt;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&lt;fields_rest&gt; ::= COMMA &lt;fields_after_comma&gt;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&lt;fields_after_comma&gt; ::= &lt;field&gt; &lt;fields_rest&gt;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&lt;field&gt; ::= &lt;field_key&gt; COLON &lt;expression&gt;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&lt;field_key&gt; ::= IDENTIFIER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STRING_LITERAL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17. Literais de objeto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5.10. Listas de Expressões e Argumentos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produção </w:t>
      </w:r>
      <w:r>
        <w:rPr>
          <w:rFonts w:ascii="Courier New" w:cs="Courier New" w:eastAsia="Courier New" w:hAnsi="Courier New"/>
          <w:sz w:val="22"/>
          <w:szCs w:val="22"/>
        </w:rPr>
        <w:t xml:space="preserve">&lt;expression_list&gt;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utilizada em construções que precisam receber uma sequência de expressões, como retornos, atribuições e inicializações.</w:t>
      </w:r>
    </w:p>
    <w:p>
      <w:pPr>
        <w:keepNext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&lt;expression_list&gt; ::= &lt;expression&gt; &lt;expression_list_rest&gt;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&lt;expression_list_rest&gt; ::= COMMA &lt;expression&gt; &lt;expression_list_rest&gt;</w:t>
      </w:r>
    </w:p>
    <w:p>
      <w:pPr>
        <w:keepNext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&lt;args&gt; ::= &lt;expression_list&gt;</w:t>
      </w:r>
    </w:p>
    <w:p>
      <w:pPr>
        <w:keepNext w:val="false"/>
        <w:keepLines/>
        <w:spacing w:after="0" w:before="0" w:line="240"/>
        <w:ind w:left="784"/>
      </w:pPr>
      <w:r>
        <w:rPr>
          <w:rFonts w:ascii="Courier New" w:cs="Courier New" w:eastAsia="Courier New" w:hAnsi="Courier New"/>
          <w:sz w:val="17"/>
          <w:szCs w:val="17"/>
        </w:rPr>
        <w:t xml:space="preserve">| ε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18. Listas de expressões e argumentos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Diferentemente das listas e objetos literais, a </w:t>
      </w:r>
      <w:r>
        <w:rPr>
          <w:rFonts w:ascii="Courier New" w:cs="Courier New" w:eastAsia="Courier New" w:hAnsi="Courier New"/>
          <w:sz w:val="22"/>
          <w:szCs w:val="22"/>
        </w:rPr>
        <w:t xml:space="preserve">&lt;expression_list&gt;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permite uma vírgula após o último elemento. Isso diferencia sintaticamente as listas de valores utilizadas em comandos das listas literais criadas pelo programa.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Exemplos de Programas da Linguagem FluxLang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demonstrar a aplicabilidade e o funcionamento da gramática desenvolvida, esta seção apresenta dois códigos-fonte escritos na linguagem FluxLang. O primeiro ilustra as regras sintáticas e léxicas implementadas, enquanto o segundo mostra o comportamento do compilador diante de erros intencionais, validando a rotina de tratamento e emissão de mensagens.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 Exemplo de Código Válido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código da Figura 19 é um programa que obedece a todas as especificações da linguagem e é aceito pelo </w:t>
      </w:r>
      <w:r>
        <w:rPr>
          <w:rFonts w:ascii="Courier New" w:cs="Courier New" w:eastAsia="Courier New" w:hAnsi="Courier New"/>
          <w:sz w:val="22"/>
          <w:szCs w:val="22"/>
        </w:rPr>
        <w:t xml:space="preserve">fluxc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escreve </w:t>
      </w:r>
      <w:r>
        <w:rPr>
          <w:rFonts w:ascii="Courier New" w:cs="Courier New" w:eastAsia="Courier New" w:hAnsi="Courier New"/>
          <w:sz w:val="22"/>
          <w:szCs w:val="22"/>
        </w:rPr>
        <w:t xml:space="preserve">Programa aceito.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Ele demonstra a declaração de variáveis globais únicas e em lista, com e sem valor inicial, e de constantes, com os tipos </w:t>
      </w:r>
      <w:r>
        <w:rPr>
          <w:rFonts w:ascii="Courier New" w:cs="Courier New" w:eastAsia="Courier New" w:hAnsi="Courier New"/>
          <w:sz w:val="22"/>
          <w:szCs w:val="22"/>
        </w:rPr>
        <w:t xml:space="preserve">bool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string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object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fluxo é coordenado pela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usa duas estruturas de repetição aninhadas (</w:t>
      </w:r>
      <w:r>
        <w:rPr>
          <w:rFonts w:ascii="Courier New" w:cs="Courier New" w:eastAsia="Courier New" w:hAnsi="Courier New"/>
          <w:sz w:val="22"/>
          <w:szCs w:val="22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 uma estrutura condicional (</w:t>
      </w:r>
      <w:r>
        <w:rPr>
          <w:rFonts w:ascii="Courier New" w:cs="Courier New" w:eastAsia="Courier New" w:hAnsi="Courier New"/>
          <w:sz w:val="22"/>
          <w:szCs w:val="22"/>
        </w:rPr>
        <w:t xml:space="preserve">if/else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para percorrer uma lista de servidores, chamar um workflow com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tratar o erro devolvido com </w:t>
      </w:r>
      <w:r>
        <w:rPr>
          <w:rFonts w:ascii="Courier New" w:cs="Courier New" w:eastAsia="Courier New" w:hAnsi="Courier New"/>
          <w:sz w:val="22"/>
          <w:szCs w:val="22"/>
        </w:rPr>
        <w:t xml:space="preserve">proceed 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// Declaração de variáveis globais e constantes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var sistema_ativo:bool = true;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var tentativas:int;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var nome_projeto, versao:string = "BackendAPI", "1.0.0";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var sucessos, falhas:int;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const max_tentativas:int = 5;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// Declaração de lista e objeto (tipos distintos)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var servidores:list&lt;string&gt; = ["ServidorA", "ServidorB", "ServidorC"];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var config:object =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porta: 8080,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modo_debug: true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// Workflow de simulação de automação: devolve (resultado, erro)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workflow verificar_status(servidor:string):string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if (servidor == "ServidorB")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null, "Erro ao conectar no ServidorB";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return "Status OK", null;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// Função obrigatória main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func main ()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tentativas = 0;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sucessos, falhas = 0, 0;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// Estrutura de repetição 1: while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while (sistema_ativo &amp;&amp; tentativas &lt; max_tentativas)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// Estrutura de repetição 2: for (iterando sobre a lista)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srv in servidores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Estrutura condicional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(srv == "ServidorA")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terminal.info("Iniciando checagem do Servidor A...");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terminal.log("Checando outros servidores...");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Chamada de workflow e tratamento de erro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var resultado, erro = call verificar_status(srv);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proceed if erro;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(erro != null)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terminal.warn(erro);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falhas = falhas + 1;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continue;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terminal.log(resultado);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sucessos = sucessos + 1;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tentativas = tentativas + 1;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sistema_ativo = false;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19. Programa válido em FluxLang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 Exemplo de Código Inválido e Tratamento de Erros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código da Figura 20 contém sete violações propositais das regras da linguagem, marcadas por comentários. O objetivo é testar os analisadores léxico e sintático, garantindo que o compilador interrompa a compilação e informe ao usuário o token encontrado e o esperado, em língua portuguesa.</w:t>
      </w:r>
    </w:p>
    <w:p>
      <w:pPr>
        <w:keepNext w:val="false"/>
        <w:keepLines/>
        <w:spacing w:after="0" w:before="12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// Exemplo inválido da FluxLang: sete erros, um em cada linha marcada.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// A definição de cada erro está na Tabela 6.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const versao:string;                    // erro 1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func soma(a:int, b:int):int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return a + b;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workflow build(dir:string):string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var saida, err = run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command: "npm",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flags: ["run", "build"],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workingDir: dir,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}                                   // erro 2 (falta ';')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stop if err;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saida, null;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func main ()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var total:int = 10 @ 2;             // erro 3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var 2itens:int = 3;                 // erro 4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var ativo:bool = true;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if (ativo) {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terminal.info("Ativo");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} else if (total &gt; 5) {             // erro 5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terminal.warn("Inativo");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call build("./backend");            // erro 6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soma(1, 2) = 3;                     // erro 7</w:t>
      </w:r>
    </w:p>
    <w:p>
      <w:pPr>
        <w:keepNext w:val="false"/>
        <w:keepLines/>
        <w:spacing w:after="0" w:before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 w:val="false"/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20. Programa inválido em FluxLang, com sete erros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6 define cada erro. As posições e as mensagens foram obtidas executando o </w:t>
      </w:r>
      <w:r>
        <w:rPr>
          <w:rFonts w:ascii="Courier New" w:cs="Courier New" w:eastAsia="Courier New" w:hAnsi="Courier New"/>
          <w:sz w:val="22"/>
          <w:szCs w:val="22"/>
        </w:rPr>
        <w:t xml:space="preserve">fluxc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um erro de cada vez, com os outros seis corrigidos. O compilador interrompe a análise no primeiro erro: compilado inteiro, o arquivo produz apenas o erro 1.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 Erros do programa inválido (cada erro isolado)</w:t>
      </w:r>
    </w:p>
    <w:tbl>
      <w:tblPr>
        <w:tblW w:type="dxa" w:w="850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060"/>
        <w:gridCol w:w="1040"/>
        <w:gridCol w:w="3600"/>
        <w:gridCol w:w="2424"/>
      </w:tblGrid>
      <w:tr>
        <w:trPr>
          <w:cantSplit/>
          <w:tblHeader/>
        </w:trPr>
        <w:tc>
          <w:tcPr>
            <w:tcW w:type="dxa" w:w="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Posição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Classe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Mensagem do fluxc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Causa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4:20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Sintático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 encontrado: ';'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Esperado: '='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declaração de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const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exige valor inicial.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16:5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Sintático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 encontrado: palavra reservada 'stop'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Esperado: ';'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Falta 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depois do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do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run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(linha 15).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21:24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Léxico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Caractere não reconhecido: '@'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 símbolo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@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não pertence ao alfabeto da linguagem.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22:9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Léxico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Número malformado: '2itens'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Um identificador não pode começar com dígito.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27:12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Sintático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 encontrado: palavra reservada 'if'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Esperado: '{'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Não existe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else if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: 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if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deve ser aninhado no bloco do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else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31:5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Sintático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 encontrado: palavra reservada 'call'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Esperado: '}' (call e run só aparecem logo depois do '=' de um var ou de uma atribuição)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call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não é um comando isolado: o resultado e o erro precisam de duas variáveis.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32:16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Sintático (S3)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Token encontrado: '='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Esperado: ';' (o lado esquerdo não é variável, campo ou índice)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Uma chamada de função não pode receber atribuição.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Considerações Finais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apresentou a FluxLang, uma linguagem tipada voltada à automação de tarefas, em que workflows reutilizáveis são coordenados por uma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 tratamento de erros faz parte da sintaxe: os comandos </w:t>
      </w:r>
      <w:r>
        <w:rPr>
          <w:rFonts w:ascii="Courier New" w:cs="Courier New" w:eastAsia="Courier New" w:hAnsi="Courier New"/>
          <w:sz w:val="22"/>
          <w:szCs w:val="22"/>
        </w:rPr>
        <w:t xml:space="preserve">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devolvem o par (resultado, erro), que deve ser tratado com </w:t>
      </w:r>
      <w:r>
        <w:rPr>
          <w:rFonts w:ascii="Courier New" w:cs="Courier New" w:eastAsia="Courier New" w:hAnsi="Courier New"/>
          <w:sz w:val="22"/>
          <w:szCs w:val="22"/>
        </w:rPr>
        <w:t xml:space="preserve">stop 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abort 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</w:rPr>
        <w:t xml:space="preserve">proceed 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sintaxe foi especificada por uma gramática LL(1) em BNF, com 71 não-terminais e 143 produções, sem recursão à esquerda e fatorada à esquerda. Um dos pontos centrais foi a fatoração da estrutura do programa, que garante na própria gramática a existência de exatamente uma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Essa mesma gramática foi transcrita para o GNU Bison, que a aceitou como LALR(1) sem conflitos. O compilador </w:t>
      </w:r>
      <w:r>
        <w:rPr>
          <w:rFonts w:ascii="Courier New" w:cs="Courier New" w:eastAsia="Courier New" w:hAnsi="Courier New"/>
          <w:sz w:val="22"/>
          <w:szCs w:val="22"/>
        </w:rPr>
        <w:t xml:space="preserve">fluxc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implementa as análises léxica e sintática, com mensagens de erro em português que indicam a linha, a coluna, o token encontrado e os tokens esperados, e foi validado com 57 casos de teste, entre eles os exemplos válido e inválido deste artigo.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compilador interrompe a análise no primeiro erro encontrado. A análise semântica é descrita por 22 regras (E1–E22), apresentadas na Seção 3.3.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Referências</w:t>
      </w:r>
    </w:p>
    <w:p>
      <w:pPr>
        <w:spacing w:after="0" w:before="80" w:line="240"/>
        <w:ind w:left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Aho, A. V., Lam, M. S., Sethi, R. e Ullman, J. D. (2008).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Compiladores: princípios, técnicas e ferramentas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Pearson Addison-Wesley, São Paulo, 2. ed.</w:t>
      </w:r>
    </w:p>
    <w:p>
      <w:pPr>
        <w:spacing w:after="0" w:before="80" w:line="240"/>
        <w:ind w:left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Cooper, K. D. e Torczon, L. (2011).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Engineering a Compiler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Morgan Kaufmann, San Francisco, 2. ed.</w:t>
      </w:r>
    </w:p>
    <w:p>
      <w:pPr>
        <w:spacing w:after="0" w:before="80" w:line="240"/>
        <w:ind w:left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Free Software Foundation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Bison: The YACC-compatible Parser Generator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Disponível em: https://www.gnu.org/software/bison/manual/. Acesso em: 30 set. 2026.</w:t>
      </w:r>
    </w:p>
    <w:p>
      <w:pPr>
        <w:spacing w:after="0" w:before="80" w:line="240"/>
        <w:ind w:left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Levine, J. (2009).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flex &amp; bison: Text Processing Tools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O’Reilly Media, Sebastopol.</w:t>
      </w:r>
    </w:p>
    <w:p>
      <w:pPr>
        <w:spacing w:after="0" w:before="80" w:line="240"/>
        <w:ind w:left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Flex Project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Flex: The Fast Lexical Analyzer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Disponível em: https://github.com/westes/flex. Acesso em: 30 set. 2026.</w:t>
      </w:r>
    </w:p>
    <w:sectPr>
      <w:pgSz w:w="11906" w:h="16838" w:orient="portrait"/>
      <w:pgMar w:top="1984" w:right="1701" w:bottom="1417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Introdução à Linguagem FluxLang</dc:title>
  <dc:creator>FluxLang</dc:creator>
  <cp:lastModifiedBy>Un-named</cp:lastModifiedBy>
  <cp:revision>1</cp:revision>
  <dcterms:created xsi:type="dcterms:W3CDTF">2026-09-30T22:27:04.194Z</dcterms:created>
  <dcterms:modified xsi:type="dcterms:W3CDTF">2026-09-30T22:27:04.194Z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