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DFD9" w14:textId="77777777" w:rsidR="000F0D28" w:rsidRPr="000F0D28" w:rsidRDefault="000F0D28" w:rsidP="000F0D28">
      <w:pPr>
        <w:rPr>
          <w:rFonts w:ascii="Times New Roman" w:hAnsi="Times New Roman" w:cs="Times New Roman"/>
          <w:sz w:val="36"/>
          <w:szCs w:val="36"/>
        </w:rPr>
      </w:pPr>
      <w:r w:rsidRPr="000F0D28">
        <w:rPr>
          <w:rFonts w:ascii="Times New Roman" w:hAnsi="Times New Roman" w:cs="Times New Roman"/>
          <w:sz w:val="36"/>
          <w:szCs w:val="36"/>
        </w:rPr>
        <w:fldChar w:fldCharType="begin"/>
      </w:r>
      <w:r w:rsidRPr="000F0D28">
        <w:rPr>
          <w:rFonts w:ascii="Times New Roman" w:hAnsi="Times New Roman" w:cs="Times New Roman"/>
          <w:sz w:val="36"/>
          <w:szCs w:val="36"/>
        </w:rPr>
        <w:instrText>HYPERLINK "https://blueteamlabs.online/home/challenge/attck-0e4914db5d"</w:instrText>
      </w:r>
      <w:r w:rsidRPr="000F0D28">
        <w:rPr>
          <w:rFonts w:ascii="Times New Roman" w:hAnsi="Times New Roman" w:cs="Times New Roman"/>
          <w:sz w:val="36"/>
          <w:szCs w:val="36"/>
        </w:rPr>
      </w:r>
      <w:r w:rsidRPr="000F0D28">
        <w:rPr>
          <w:rFonts w:ascii="Times New Roman" w:hAnsi="Times New Roman" w:cs="Times New Roman"/>
          <w:sz w:val="36"/>
          <w:szCs w:val="36"/>
        </w:rPr>
        <w:fldChar w:fldCharType="separate"/>
      </w:r>
      <w:r w:rsidRPr="000F0D28">
        <w:rPr>
          <w:rStyle w:val="Hyperlink"/>
          <w:rFonts w:ascii="Times New Roman" w:hAnsi="Times New Roman" w:cs="Times New Roman"/>
          <w:sz w:val="36"/>
          <w:szCs w:val="36"/>
        </w:rPr>
        <w:t>ATT&amp;CK</w:t>
      </w:r>
      <w:r w:rsidRPr="000F0D28">
        <w:rPr>
          <w:rFonts w:ascii="Times New Roman" w:hAnsi="Times New Roman" w:cs="Times New Roman"/>
          <w:sz w:val="36"/>
          <w:szCs w:val="36"/>
        </w:rPr>
        <w:fldChar w:fldCharType="end"/>
      </w:r>
    </w:p>
    <w:p w14:paraId="20C0705C" w14:textId="77777777" w:rsidR="000F0D28" w:rsidRPr="000F0D28" w:rsidRDefault="000F0D28" w:rsidP="000F0D28">
      <w:pPr>
        <w:rPr>
          <w:rFonts w:ascii="Times New Roman" w:hAnsi="Times New Roman" w:cs="Times New Roman"/>
          <w:sz w:val="24"/>
          <w:szCs w:val="24"/>
        </w:rPr>
      </w:pPr>
      <w:r w:rsidRPr="000F0D28">
        <w:rPr>
          <w:rFonts w:ascii="Times New Roman" w:hAnsi="Times New Roman" w:cs="Times New Roman"/>
          <w:sz w:val="24"/>
          <w:szCs w:val="24"/>
        </w:rPr>
        <w:t>You are hired as a Blue Team member for a company. You are assigned to perform threat intelligence for the company. See how you can operationalize the MITRE ATT&amp;CK framework to solve these scenario-based problems.</w:t>
      </w:r>
    </w:p>
    <w:p w14:paraId="049C8BB8" w14:textId="77777777" w:rsidR="000F0D28" w:rsidRPr="000F0D28" w:rsidRDefault="000F0D28" w:rsidP="000F0D28">
      <w:pPr>
        <w:rPr>
          <w:rFonts w:ascii="Times New Roman" w:hAnsi="Times New Roman" w:cs="Times New Roman"/>
          <w:b/>
          <w:bCs/>
          <w:sz w:val="24"/>
          <w:szCs w:val="24"/>
        </w:rPr>
      </w:pPr>
      <w:r w:rsidRPr="000F0D28">
        <w:rPr>
          <w:rFonts w:ascii="Times New Roman" w:hAnsi="Times New Roman" w:cs="Times New Roman"/>
          <w:b/>
          <w:bCs/>
          <w:sz w:val="24"/>
          <w:szCs w:val="24"/>
        </w:rPr>
        <w:t>Scenario</w:t>
      </w:r>
    </w:p>
    <w:p w14:paraId="04A8BFB4" w14:textId="77777777" w:rsidR="000F0D28" w:rsidRPr="000F0D28" w:rsidRDefault="000F0D28" w:rsidP="000F0D28">
      <w:pPr>
        <w:rPr>
          <w:rFonts w:ascii="Times New Roman" w:hAnsi="Times New Roman" w:cs="Times New Roman"/>
          <w:sz w:val="24"/>
          <w:szCs w:val="24"/>
        </w:rPr>
      </w:pPr>
      <w:r w:rsidRPr="000F0D28">
        <w:rPr>
          <w:rFonts w:ascii="Times New Roman" w:hAnsi="Times New Roman" w:cs="Times New Roman"/>
          <w:sz w:val="24"/>
          <w:szCs w:val="24"/>
        </w:rPr>
        <w:t>You are hired as a Blue Team member for a company. You are assigned to perform threat intelligence for the company. See how you can operationalize the MITRE ATT&amp;CK framework to solve these scenario-based problems.</w:t>
      </w:r>
    </w:p>
    <w:p w14:paraId="03B74FC5" w14:textId="1D350501" w:rsidR="000F0D28" w:rsidRPr="00E62237" w:rsidRDefault="000F0D28" w:rsidP="000F0D28">
      <w:pPr>
        <w:pStyle w:val="ListParagraph"/>
        <w:numPr>
          <w:ilvl w:val="0"/>
          <w:numId w:val="1"/>
        </w:numPr>
        <w:rPr>
          <w:rFonts w:ascii="Times New Roman" w:hAnsi="Times New Roman" w:cs="Times New Roman"/>
          <w:sz w:val="24"/>
          <w:szCs w:val="24"/>
        </w:rPr>
      </w:pPr>
      <w:r w:rsidRPr="000F0D28">
        <w:rPr>
          <w:rFonts w:ascii="Times New Roman" w:hAnsi="Times New Roman" w:cs="Times New Roman"/>
          <w:sz w:val="24"/>
          <w:szCs w:val="24"/>
        </w:rPr>
        <w:t>Your company heavily relies on cloud services like Azure AD, and Office 365 publicly. What technique should you focus on mitigating, to prevent an attacker performing Discovery activities if they have obtained valid credentials? (Hint: Not using an API to interact with the cloud environment!) </w:t>
      </w:r>
    </w:p>
    <w:p w14:paraId="4A332E22" w14:textId="435E4104" w:rsidR="00E62237" w:rsidRDefault="00E62237" w:rsidP="00E62237">
      <w:pPr>
        <w:ind w:left="360"/>
        <w:rPr>
          <w:rFonts w:ascii="Times New Roman" w:hAnsi="Times New Roman" w:cs="Times New Roman"/>
          <w:sz w:val="24"/>
          <w:szCs w:val="24"/>
          <w:lang w:val="en-US"/>
        </w:rPr>
      </w:pPr>
      <w:r w:rsidRPr="00E62237">
        <w:drawing>
          <wp:inline distT="0" distB="0" distL="0" distR="0" wp14:anchorId="11F11CBC" wp14:editId="11C880E9">
            <wp:extent cx="5731510" cy="823595"/>
            <wp:effectExtent l="0" t="0" r="2540" b="0"/>
            <wp:docPr id="172104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46049" name=""/>
                    <pic:cNvPicPr/>
                  </pic:nvPicPr>
                  <pic:blipFill>
                    <a:blip r:embed="rId5"/>
                    <a:stretch>
                      <a:fillRect/>
                    </a:stretch>
                  </pic:blipFill>
                  <pic:spPr>
                    <a:xfrm>
                      <a:off x="0" y="0"/>
                      <a:ext cx="5731510" cy="823595"/>
                    </a:xfrm>
                    <a:prstGeom prst="rect">
                      <a:avLst/>
                    </a:prstGeom>
                  </pic:spPr>
                </pic:pic>
              </a:graphicData>
            </a:graphic>
          </wp:inline>
        </w:drawing>
      </w:r>
    </w:p>
    <w:p w14:paraId="1524EF92" w14:textId="7E0812BF" w:rsidR="00E62237" w:rsidRPr="00E62237" w:rsidRDefault="00E62237" w:rsidP="00E62237">
      <w:pPr>
        <w:ind w:left="360"/>
        <w:rPr>
          <w:rFonts w:ascii="Times New Roman" w:hAnsi="Times New Roman" w:cs="Times New Roman"/>
          <w:sz w:val="24"/>
          <w:szCs w:val="24"/>
          <w:lang w:val="en-US"/>
        </w:rPr>
      </w:pPr>
      <w:r>
        <w:rPr>
          <w:rFonts w:ascii="Times New Roman" w:hAnsi="Times New Roman" w:cs="Times New Roman"/>
          <w:sz w:val="24"/>
          <w:szCs w:val="24"/>
          <w:lang w:val="en-US"/>
        </w:rPr>
        <w:t>In this technique, after using stolen credentials, hacker may take advantage of this to explore our system</w:t>
      </w:r>
    </w:p>
    <w:p w14:paraId="156C21EF" w14:textId="12C0F221" w:rsidR="000F0D28" w:rsidRPr="000F0D28" w:rsidRDefault="000F0D28" w:rsidP="000F0D28">
      <w:pPr>
        <w:pStyle w:val="ListParagraph"/>
        <w:rPr>
          <w:rFonts w:ascii="Times New Roman" w:hAnsi="Times New Roman" w:cs="Times New Roman"/>
          <w:b/>
          <w:bCs/>
          <w:sz w:val="24"/>
          <w:szCs w:val="24"/>
        </w:rPr>
      </w:pPr>
      <w:r w:rsidRPr="000F0D28">
        <w:rPr>
          <w:rFonts w:ascii="Times New Roman" w:hAnsi="Times New Roman" w:cs="Times New Roman"/>
          <w:b/>
          <w:bCs/>
          <w:sz w:val="24"/>
          <w:szCs w:val="24"/>
          <w:lang w:val="en-US"/>
        </w:rPr>
        <w:t>Answer:</w:t>
      </w:r>
      <w:r w:rsidR="00E62237">
        <w:rPr>
          <w:rFonts w:ascii="Times New Roman" w:hAnsi="Times New Roman" w:cs="Times New Roman"/>
          <w:b/>
          <w:bCs/>
          <w:sz w:val="24"/>
          <w:szCs w:val="24"/>
          <w:lang w:val="en-US"/>
        </w:rPr>
        <w:t xml:space="preserve"> </w:t>
      </w:r>
      <w:r w:rsidR="00E62237" w:rsidRPr="00E62237">
        <w:rPr>
          <w:rFonts w:ascii="Times New Roman" w:hAnsi="Times New Roman" w:cs="Times New Roman"/>
          <w:b/>
          <w:bCs/>
          <w:sz w:val="24"/>
          <w:szCs w:val="24"/>
          <w:lang w:val="en-US"/>
        </w:rPr>
        <w:t>T1538</w:t>
      </w:r>
    </w:p>
    <w:p w14:paraId="44553980" w14:textId="160DC0B9" w:rsidR="000F0D28" w:rsidRPr="00E62237" w:rsidRDefault="000F0D28" w:rsidP="000F0D28">
      <w:pPr>
        <w:pStyle w:val="ListParagraph"/>
        <w:numPr>
          <w:ilvl w:val="0"/>
          <w:numId w:val="1"/>
        </w:numPr>
        <w:rPr>
          <w:rFonts w:ascii="Times New Roman" w:hAnsi="Times New Roman" w:cs="Times New Roman"/>
          <w:sz w:val="24"/>
          <w:szCs w:val="24"/>
        </w:rPr>
      </w:pPr>
      <w:r w:rsidRPr="000F0D28">
        <w:rPr>
          <w:rFonts w:ascii="Times New Roman" w:hAnsi="Times New Roman" w:cs="Times New Roman"/>
          <w:sz w:val="24"/>
          <w:szCs w:val="24"/>
        </w:rPr>
        <w:t>You were analyzing a log and found uncommon data flow on port 4050. What APT group might this be? </w:t>
      </w:r>
    </w:p>
    <w:p w14:paraId="7F231019" w14:textId="19A6A51A" w:rsidR="00E62237" w:rsidRDefault="00E62237" w:rsidP="00E62237">
      <w:pPr>
        <w:ind w:left="360"/>
        <w:rPr>
          <w:rFonts w:ascii="Times New Roman" w:hAnsi="Times New Roman" w:cs="Times New Roman"/>
          <w:sz w:val="24"/>
          <w:szCs w:val="24"/>
          <w:lang w:val="en-US"/>
        </w:rPr>
      </w:pPr>
      <w:r w:rsidRPr="00E62237">
        <w:rPr>
          <w:rFonts w:ascii="Times New Roman" w:hAnsi="Times New Roman" w:cs="Times New Roman"/>
          <w:sz w:val="24"/>
          <w:szCs w:val="24"/>
          <w:lang w:val="en-US"/>
        </w:rPr>
        <w:drawing>
          <wp:inline distT="0" distB="0" distL="0" distR="0" wp14:anchorId="291894CA" wp14:editId="1AB0D9ED">
            <wp:extent cx="5731510" cy="730250"/>
            <wp:effectExtent l="0" t="0" r="2540" b="0"/>
            <wp:docPr id="46425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55159" name=""/>
                    <pic:cNvPicPr/>
                  </pic:nvPicPr>
                  <pic:blipFill>
                    <a:blip r:embed="rId6"/>
                    <a:stretch>
                      <a:fillRect/>
                    </a:stretch>
                  </pic:blipFill>
                  <pic:spPr>
                    <a:xfrm>
                      <a:off x="0" y="0"/>
                      <a:ext cx="5731510" cy="730250"/>
                    </a:xfrm>
                    <a:prstGeom prst="rect">
                      <a:avLst/>
                    </a:prstGeom>
                  </pic:spPr>
                </pic:pic>
              </a:graphicData>
            </a:graphic>
          </wp:inline>
        </w:drawing>
      </w:r>
    </w:p>
    <w:p w14:paraId="511FC315" w14:textId="1BA44DD4" w:rsidR="00E62237" w:rsidRPr="00E62237" w:rsidRDefault="00E62237" w:rsidP="00E62237">
      <w:pPr>
        <w:ind w:left="360"/>
        <w:rPr>
          <w:rFonts w:ascii="Times New Roman" w:hAnsi="Times New Roman" w:cs="Times New Roman"/>
          <w:sz w:val="24"/>
          <w:szCs w:val="24"/>
          <w:lang w:val="en-US"/>
        </w:rPr>
      </w:pPr>
      <w:r>
        <w:rPr>
          <w:rFonts w:ascii="Times New Roman" w:hAnsi="Times New Roman" w:cs="Times New Roman"/>
          <w:sz w:val="24"/>
          <w:szCs w:val="24"/>
          <w:lang w:val="en-US"/>
        </w:rPr>
        <w:t>This group used a non-standard port</w:t>
      </w:r>
      <w:r w:rsidR="00E35FED">
        <w:rPr>
          <w:rFonts w:ascii="Times New Roman" w:hAnsi="Times New Roman" w:cs="Times New Roman"/>
          <w:sz w:val="24"/>
          <w:szCs w:val="24"/>
          <w:lang w:val="en-US"/>
        </w:rPr>
        <w:t xml:space="preserve"> to make external communication</w:t>
      </w:r>
    </w:p>
    <w:p w14:paraId="3831FBDE" w14:textId="413BD577" w:rsidR="000F0D28" w:rsidRPr="000F0D28" w:rsidRDefault="000F0D28" w:rsidP="000F0D28">
      <w:pPr>
        <w:pStyle w:val="ListParagraph"/>
        <w:rPr>
          <w:rFonts w:ascii="Times New Roman" w:hAnsi="Times New Roman" w:cs="Times New Roman"/>
          <w:b/>
          <w:bCs/>
          <w:sz w:val="24"/>
          <w:szCs w:val="24"/>
        </w:rPr>
      </w:pPr>
      <w:r w:rsidRPr="000F0D28">
        <w:rPr>
          <w:rFonts w:ascii="Times New Roman" w:hAnsi="Times New Roman" w:cs="Times New Roman"/>
          <w:b/>
          <w:bCs/>
          <w:sz w:val="24"/>
          <w:szCs w:val="24"/>
          <w:lang w:val="en-US"/>
        </w:rPr>
        <w:t>Answer:</w:t>
      </w:r>
      <w:r w:rsidR="00E62237">
        <w:rPr>
          <w:rFonts w:ascii="Times New Roman" w:hAnsi="Times New Roman" w:cs="Times New Roman"/>
          <w:b/>
          <w:bCs/>
          <w:sz w:val="24"/>
          <w:szCs w:val="24"/>
          <w:lang w:val="en-US"/>
        </w:rPr>
        <w:t xml:space="preserve"> G0099</w:t>
      </w:r>
    </w:p>
    <w:p w14:paraId="4F1C8D97" w14:textId="28A72604" w:rsidR="000F0D28" w:rsidRPr="00E35FED" w:rsidRDefault="000F0D28" w:rsidP="000F0D28">
      <w:pPr>
        <w:pStyle w:val="ListParagraph"/>
        <w:numPr>
          <w:ilvl w:val="0"/>
          <w:numId w:val="1"/>
        </w:numPr>
        <w:rPr>
          <w:rFonts w:ascii="Times New Roman" w:hAnsi="Times New Roman" w:cs="Times New Roman"/>
          <w:sz w:val="24"/>
          <w:szCs w:val="24"/>
        </w:rPr>
      </w:pPr>
      <w:r w:rsidRPr="000F0D28">
        <w:rPr>
          <w:rFonts w:ascii="Times New Roman" w:hAnsi="Times New Roman" w:cs="Times New Roman"/>
          <w:sz w:val="24"/>
          <w:szCs w:val="24"/>
        </w:rPr>
        <w:t>The framework has a list of 9 techniques that falls under the tactic to try to get into your network. What is the tactic ID? </w:t>
      </w:r>
    </w:p>
    <w:p w14:paraId="0BC2147A" w14:textId="57A1FF77" w:rsidR="00E35FED" w:rsidRPr="000F0D28" w:rsidRDefault="00E35FED" w:rsidP="00E35FED">
      <w:pPr>
        <w:pStyle w:val="ListParagraph"/>
        <w:rPr>
          <w:rFonts w:ascii="Times New Roman" w:hAnsi="Times New Roman" w:cs="Times New Roman"/>
          <w:sz w:val="24"/>
          <w:szCs w:val="24"/>
        </w:rPr>
      </w:pPr>
      <w:r w:rsidRPr="00E35FED">
        <w:rPr>
          <w:rFonts w:ascii="Times New Roman" w:hAnsi="Times New Roman" w:cs="Times New Roman"/>
          <w:sz w:val="24"/>
          <w:szCs w:val="24"/>
        </w:rPr>
        <w:drawing>
          <wp:inline distT="0" distB="0" distL="0" distR="0" wp14:anchorId="7CD25FDA" wp14:editId="4AB19EAD">
            <wp:extent cx="5731510" cy="397510"/>
            <wp:effectExtent l="0" t="0" r="2540" b="2540"/>
            <wp:docPr id="772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686" name=""/>
                    <pic:cNvPicPr/>
                  </pic:nvPicPr>
                  <pic:blipFill>
                    <a:blip r:embed="rId7"/>
                    <a:stretch>
                      <a:fillRect/>
                    </a:stretch>
                  </pic:blipFill>
                  <pic:spPr>
                    <a:xfrm>
                      <a:off x="0" y="0"/>
                      <a:ext cx="5731510" cy="397510"/>
                    </a:xfrm>
                    <a:prstGeom prst="rect">
                      <a:avLst/>
                    </a:prstGeom>
                  </pic:spPr>
                </pic:pic>
              </a:graphicData>
            </a:graphic>
          </wp:inline>
        </w:drawing>
      </w:r>
    </w:p>
    <w:p w14:paraId="6E040865" w14:textId="38C8A193" w:rsidR="000F0D28" w:rsidRPr="000F0D28" w:rsidRDefault="000F0D28" w:rsidP="000F0D28">
      <w:pPr>
        <w:pStyle w:val="ListParagraph"/>
        <w:rPr>
          <w:rFonts w:ascii="Times New Roman" w:hAnsi="Times New Roman" w:cs="Times New Roman"/>
          <w:b/>
          <w:bCs/>
          <w:sz w:val="24"/>
          <w:szCs w:val="24"/>
        </w:rPr>
      </w:pPr>
      <w:r w:rsidRPr="000F0D28">
        <w:rPr>
          <w:rFonts w:ascii="Times New Roman" w:hAnsi="Times New Roman" w:cs="Times New Roman"/>
          <w:b/>
          <w:bCs/>
          <w:sz w:val="24"/>
          <w:szCs w:val="24"/>
          <w:lang w:val="en-US"/>
        </w:rPr>
        <w:t>Answer:</w:t>
      </w:r>
      <w:r w:rsidR="00E35FED">
        <w:rPr>
          <w:rFonts w:ascii="Times New Roman" w:hAnsi="Times New Roman" w:cs="Times New Roman"/>
          <w:b/>
          <w:bCs/>
          <w:sz w:val="24"/>
          <w:szCs w:val="24"/>
          <w:lang w:val="en-US"/>
        </w:rPr>
        <w:t xml:space="preserve"> TA0001</w:t>
      </w:r>
    </w:p>
    <w:p w14:paraId="115B1367" w14:textId="77777777" w:rsidR="000F0D28" w:rsidRPr="000F0D28" w:rsidRDefault="000F0D28" w:rsidP="000F0D28">
      <w:pPr>
        <w:pStyle w:val="ListParagraph"/>
        <w:rPr>
          <w:rFonts w:ascii="Times New Roman" w:hAnsi="Times New Roman" w:cs="Times New Roman"/>
          <w:sz w:val="24"/>
          <w:szCs w:val="24"/>
        </w:rPr>
      </w:pPr>
    </w:p>
    <w:p w14:paraId="1E1257B4" w14:textId="2F6A32C2" w:rsidR="000F0D28" w:rsidRPr="00E35FED" w:rsidRDefault="000F0D28" w:rsidP="000F0D28">
      <w:pPr>
        <w:pStyle w:val="ListParagraph"/>
        <w:numPr>
          <w:ilvl w:val="0"/>
          <w:numId w:val="1"/>
        </w:numPr>
        <w:rPr>
          <w:rFonts w:ascii="Times New Roman" w:hAnsi="Times New Roman" w:cs="Times New Roman"/>
          <w:sz w:val="24"/>
          <w:szCs w:val="24"/>
        </w:rPr>
      </w:pPr>
      <w:r w:rsidRPr="000F0D28">
        <w:rPr>
          <w:rFonts w:ascii="Times New Roman" w:hAnsi="Times New Roman" w:cs="Times New Roman"/>
          <w:sz w:val="24"/>
          <w:szCs w:val="24"/>
        </w:rPr>
        <w:t>A software prohibits users from accessing their account by deleting, locking the user account, changing password etc. What such software has been documented by the framework? </w:t>
      </w:r>
    </w:p>
    <w:p w14:paraId="2AB3477B" w14:textId="74326ED8" w:rsidR="00E35FED" w:rsidRDefault="00E35FED" w:rsidP="00E35FED">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This </w:t>
      </w:r>
      <w:proofErr w:type="spellStart"/>
      <w:r>
        <w:rPr>
          <w:rFonts w:ascii="Times New Roman" w:hAnsi="Times New Roman" w:cs="Times New Roman"/>
          <w:sz w:val="24"/>
          <w:szCs w:val="24"/>
          <w:lang w:val="en-US"/>
        </w:rPr>
        <w:t>techniques’s</w:t>
      </w:r>
      <w:proofErr w:type="spellEnd"/>
      <w:r>
        <w:rPr>
          <w:rFonts w:ascii="Times New Roman" w:hAnsi="Times New Roman" w:cs="Times New Roman"/>
          <w:sz w:val="24"/>
          <w:szCs w:val="24"/>
          <w:lang w:val="en-US"/>
        </w:rPr>
        <w:t xml:space="preserve"> description is the most suitable to the behavior of the software we are finding </w:t>
      </w:r>
      <w:r w:rsidRPr="00E35FED">
        <w:rPr>
          <w:rFonts w:ascii="Times New Roman" w:hAnsi="Times New Roman" w:cs="Times New Roman"/>
          <w:sz w:val="24"/>
          <w:szCs w:val="24"/>
          <w:lang w:val="en-US"/>
        </w:rPr>
        <w:drawing>
          <wp:inline distT="0" distB="0" distL="0" distR="0" wp14:anchorId="4DD3551F" wp14:editId="0E1E110D">
            <wp:extent cx="5731510" cy="840105"/>
            <wp:effectExtent l="0" t="0" r="2540" b="0"/>
            <wp:docPr id="59264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47753" name=""/>
                    <pic:cNvPicPr/>
                  </pic:nvPicPr>
                  <pic:blipFill>
                    <a:blip r:embed="rId8"/>
                    <a:stretch>
                      <a:fillRect/>
                    </a:stretch>
                  </pic:blipFill>
                  <pic:spPr>
                    <a:xfrm>
                      <a:off x="0" y="0"/>
                      <a:ext cx="5731510" cy="840105"/>
                    </a:xfrm>
                    <a:prstGeom prst="rect">
                      <a:avLst/>
                    </a:prstGeom>
                  </pic:spPr>
                </pic:pic>
              </a:graphicData>
            </a:graphic>
          </wp:inline>
        </w:drawing>
      </w:r>
    </w:p>
    <w:p w14:paraId="2502DC68" w14:textId="413CC455" w:rsidR="00C32DCB" w:rsidRDefault="00C32DCB" w:rsidP="00E35FED">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These software looks no different from the others but the answer is S0372</w:t>
      </w:r>
    </w:p>
    <w:p w14:paraId="5D7813EA" w14:textId="0BDAD81C" w:rsidR="00C32DCB" w:rsidRPr="000F0D28" w:rsidRDefault="00C32DCB" w:rsidP="00E35FED">
      <w:pPr>
        <w:pStyle w:val="ListParagraph"/>
        <w:rPr>
          <w:rFonts w:ascii="Times New Roman" w:hAnsi="Times New Roman" w:cs="Times New Roman"/>
          <w:sz w:val="24"/>
          <w:szCs w:val="24"/>
        </w:rPr>
      </w:pPr>
      <w:r w:rsidRPr="00C32DCB">
        <w:rPr>
          <w:rFonts w:ascii="Times New Roman" w:hAnsi="Times New Roman" w:cs="Times New Roman"/>
          <w:sz w:val="24"/>
          <w:szCs w:val="24"/>
        </w:rPr>
        <w:drawing>
          <wp:inline distT="0" distB="0" distL="0" distR="0" wp14:anchorId="65A16AD5" wp14:editId="75EDF91B">
            <wp:extent cx="5731510" cy="992505"/>
            <wp:effectExtent l="0" t="0" r="2540" b="0"/>
            <wp:docPr id="16397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28843" name=""/>
                    <pic:cNvPicPr/>
                  </pic:nvPicPr>
                  <pic:blipFill>
                    <a:blip r:embed="rId9"/>
                    <a:stretch>
                      <a:fillRect/>
                    </a:stretch>
                  </pic:blipFill>
                  <pic:spPr>
                    <a:xfrm>
                      <a:off x="0" y="0"/>
                      <a:ext cx="5731510" cy="992505"/>
                    </a:xfrm>
                    <a:prstGeom prst="rect">
                      <a:avLst/>
                    </a:prstGeom>
                  </pic:spPr>
                </pic:pic>
              </a:graphicData>
            </a:graphic>
          </wp:inline>
        </w:drawing>
      </w:r>
    </w:p>
    <w:p w14:paraId="4A2641EF" w14:textId="79FAC158" w:rsidR="000F0D28" w:rsidRPr="000F0D28" w:rsidRDefault="000F0D28" w:rsidP="000F0D28">
      <w:pPr>
        <w:pStyle w:val="ListParagraph"/>
        <w:rPr>
          <w:rFonts w:ascii="Times New Roman" w:hAnsi="Times New Roman" w:cs="Times New Roman"/>
          <w:b/>
          <w:bCs/>
          <w:sz w:val="24"/>
          <w:szCs w:val="24"/>
        </w:rPr>
      </w:pPr>
      <w:r w:rsidRPr="000F0D28">
        <w:rPr>
          <w:rFonts w:ascii="Times New Roman" w:hAnsi="Times New Roman" w:cs="Times New Roman"/>
          <w:b/>
          <w:bCs/>
          <w:sz w:val="24"/>
          <w:szCs w:val="24"/>
          <w:lang w:val="en-US"/>
        </w:rPr>
        <w:t>Answer:</w:t>
      </w:r>
      <w:r w:rsidR="00C32DCB">
        <w:rPr>
          <w:rFonts w:ascii="Times New Roman" w:hAnsi="Times New Roman" w:cs="Times New Roman"/>
          <w:b/>
          <w:bCs/>
          <w:sz w:val="24"/>
          <w:szCs w:val="24"/>
          <w:lang w:val="en-US"/>
        </w:rPr>
        <w:t xml:space="preserve"> S0372</w:t>
      </w:r>
    </w:p>
    <w:p w14:paraId="6A4091CC" w14:textId="77777777" w:rsidR="000F0D28" w:rsidRPr="000F0D28" w:rsidRDefault="000F0D28" w:rsidP="000F0D28">
      <w:pPr>
        <w:pStyle w:val="ListParagraph"/>
        <w:rPr>
          <w:rFonts w:ascii="Times New Roman" w:hAnsi="Times New Roman" w:cs="Times New Roman"/>
          <w:sz w:val="24"/>
          <w:szCs w:val="24"/>
        </w:rPr>
      </w:pPr>
    </w:p>
    <w:p w14:paraId="40BB5128" w14:textId="77777777" w:rsidR="000F0D28" w:rsidRPr="00C32DCB" w:rsidRDefault="000F0D28" w:rsidP="000F0D28">
      <w:pPr>
        <w:pStyle w:val="ListParagraph"/>
        <w:numPr>
          <w:ilvl w:val="0"/>
          <w:numId w:val="1"/>
        </w:numPr>
        <w:rPr>
          <w:rFonts w:ascii="Times New Roman" w:hAnsi="Times New Roman" w:cs="Times New Roman"/>
          <w:sz w:val="24"/>
          <w:szCs w:val="24"/>
        </w:rPr>
      </w:pPr>
      <w:r w:rsidRPr="000F0D28">
        <w:rPr>
          <w:rFonts w:ascii="Times New Roman" w:hAnsi="Times New Roman" w:cs="Times New Roman"/>
          <w:sz w:val="24"/>
          <w:szCs w:val="24"/>
        </w:rPr>
        <w:t>Using ‘Pass the Hash’ technique to enter and control remote systems on a network is common. How would you detect it in your company?</w:t>
      </w:r>
    </w:p>
    <w:p w14:paraId="3D239693" w14:textId="5895B5F9" w:rsidR="00C32DCB" w:rsidRDefault="00C32DCB" w:rsidP="00C32DCB">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Pass the Hash abuse password’s hash to log in instead of using valid password</w:t>
      </w:r>
    </w:p>
    <w:p w14:paraId="0F0FA4E5" w14:textId="38E9B022" w:rsidR="00C32DCB" w:rsidRDefault="00C32DCB" w:rsidP="00C32DCB">
      <w:pPr>
        <w:pStyle w:val="ListParagraph"/>
        <w:rPr>
          <w:rFonts w:ascii="Times New Roman" w:hAnsi="Times New Roman" w:cs="Times New Roman"/>
          <w:sz w:val="24"/>
          <w:szCs w:val="24"/>
          <w:lang w:val="en-US"/>
        </w:rPr>
      </w:pPr>
      <w:r w:rsidRPr="00C32DCB">
        <w:rPr>
          <w:rFonts w:ascii="Times New Roman" w:hAnsi="Times New Roman" w:cs="Times New Roman"/>
          <w:sz w:val="24"/>
          <w:szCs w:val="24"/>
        </w:rPr>
        <w:drawing>
          <wp:inline distT="0" distB="0" distL="0" distR="0" wp14:anchorId="7816DA05" wp14:editId="36B72BC5">
            <wp:extent cx="5731510" cy="838200"/>
            <wp:effectExtent l="0" t="0" r="2540" b="0"/>
            <wp:docPr id="88388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8833" name=""/>
                    <pic:cNvPicPr/>
                  </pic:nvPicPr>
                  <pic:blipFill>
                    <a:blip r:embed="rId10"/>
                    <a:stretch>
                      <a:fillRect/>
                    </a:stretch>
                  </pic:blipFill>
                  <pic:spPr>
                    <a:xfrm>
                      <a:off x="0" y="0"/>
                      <a:ext cx="5731510" cy="838200"/>
                    </a:xfrm>
                    <a:prstGeom prst="rect">
                      <a:avLst/>
                    </a:prstGeom>
                  </pic:spPr>
                </pic:pic>
              </a:graphicData>
            </a:graphic>
          </wp:inline>
        </w:drawing>
      </w:r>
    </w:p>
    <w:p w14:paraId="07DD3C75" w14:textId="58A2E6D8" w:rsidR="00C32DCB" w:rsidRDefault="00C32DCB" w:rsidP="00C32DCB">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This is a technique of Lateral movement because after that they can login other </w:t>
      </w:r>
      <w:r w:rsidR="004C0A9A">
        <w:rPr>
          <w:rFonts w:ascii="Times New Roman" w:hAnsi="Times New Roman" w:cs="Times New Roman"/>
          <w:sz w:val="24"/>
          <w:szCs w:val="24"/>
          <w:lang w:val="en-US"/>
        </w:rPr>
        <w:t>device in the same domain without knowing the passwords</w:t>
      </w:r>
    </w:p>
    <w:p w14:paraId="09CFC2E7" w14:textId="292E278C" w:rsidR="002D71DB" w:rsidRDefault="002D71DB" w:rsidP="00C32DCB">
      <w:pPr>
        <w:pStyle w:val="ListParagraph"/>
        <w:rPr>
          <w:rFonts w:ascii="Times New Roman" w:hAnsi="Times New Roman" w:cs="Times New Roman"/>
          <w:sz w:val="24"/>
          <w:szCs w:val="24"/>
          <w:lang w:val="en-US"/>
        </w:rPr>
      </w:pPr>
      <w:r w:rsidRPr="002D71DB">
        <w:rPr>
          <w:rFonts w:ascii="Times New Roman" w:hAnsi="Times New Roman" w:cs="Times New Roman"/>
          <w:sz w:val="24"/>
          <w:szCs w:val="24"/>
          <w:lang w:val="en-US"/>
        </w:rPr>
        <w:drawing>
          <wp:inline distT="0" distB="0" distL="0" distR="0" wp14:anchorId="6AAFFA27" wp14:editId="21771468">
            <wp:extent cx="5731510" cy="1664970"/>
            <wp:effectExtent l="0" t="0" r="2540" b="0"/>
            <wp:docPr id="39065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56127" name=""/>
                    <pic:cNvPicPr/>
                  </pic:nvPicPr>
                  <pic:blipFill>
                    <a:blip r:embed="rId11"/>
                    <a:stretch>
                      <a:fillRect/>
                    </a:stretch>
                  </pic:blipFill>
                  <pic:spPr>
                    <a:xfrm>
                      <a:off x="0" y="0"/>
                      <a:ext cx="5731510" cy="1664970"/>
                    </a:xfrm>
                    <a:prstGeom prst="rect">
                      <a:avLst/>
                    </a:prstGeom>
                  </pic:spPr>
                </pic:pic>
              </a:graphicData>
            </a:graphic>
          </wp:inline>
        </w:drawing>
      </w:r>
    </w:p>
    <w:p w14:paraId="462D8F5A" w14:textId="11A659A0" w:rsidR="002D71DB" w:rsidRPr="00C32DCB" w:rsidRDefault="002D71DB" w:rsidP="00C32DCB">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I use Google Dork for this question and I have found </w:t>
      </w:r>
      <w:hyperlink r:id="rId12" w:history="1">
        <w:r w:rsidRPr="002D71DB">
          <w:rPr>
            <w:rStyle w:val="Hyperlink"/>
            <w:rFonts w:ascii="Times New Roman" w:hAnsi="Times New Roman" w:cs="Times New Roman"/>
            <w:sz w:val="24"/>
            <w:szCs w:val="24"/>
            <w:lang w:val="en-US"/>
          </w:rPr>
          <w:t>this p</w:t>
        </w:r>
        <w:r w:rsidRPr="002D71DB">
          <w:rPr>
            <w:rStyle w:val="Hyperlink"/>
            <w:rFonts w:ascii="Times New Roman" w:hAnsi="Times New Roman" w:cs="Times New Roman"/>
            <w:sz w:val="24"/>
            <w:szCs w:val="24"/>
            <w:lang w:val="en-US"/>
          </w:rPr>
          <w:t>a</w:t>
        </w:r>
        <w:r w:rsidRPr="002D71DB">
          <w:rPr>
            <w:rStyle w:val="Hyperlink"/>
            <w:rFonts w:ascii="Times New Roman" w:hAnsi="Times New Roman" w:cs="Times New Roman"/>
            <w:sz w:val="24"/>
            <w:szCs w:val="24"/>
            <w:lang w:val="en-US"/>
          </w:rPr>
          <w:t>ge</w:t>
        </w:r>
      </w:hyperlink>
      <w:r>
        <w:rPr>
          <w:rFonts w:ascii="Times New Roman" w:hAnsi="Times New Roman" w:cs="Times New Roman"/>
          <w:sz w:val="24"/>
          <w:szCs w:val="24"/>
          <w:lang w:val="en-US"/>
        </w:rPr>
        <w:t xml:space="preserve"> contains the answer because I have no clue at all</w:t>
      </w:r>
    </w:p>
    <w:p w14:paraId="5809F75B" w14:textId="1C4620C8" w:rsidR="000F0D28" w:rsidRPr="000F0D28" w:rsidRDefault="000F0D28" w:rsidP="000F0D28">
      <w:pPr>
        <w:pStyle w:val="ListParagraph"/>
        <w:rPr>
          <w:rFonts w:ascii="Times New Roman" w:hAnsi="Times New Roman" w:cs="Times New Roman"/>
          <w:b/>
          <w:bCs/>
          <w:sz w:val="24"/>
          <w:szCs w:val="24"/>
        </w:rPr>
      </w:pPr>
      <w:r w:rsidRPr="000F0D28">
        <w:rPr>
          <w:rFonts w:ascii="Times New Roman" w:hAnsi="Times New Roman" w:cs="Times New Roman"/>
          <w:b/>
          <w:bCs/>
          <w:sz w:val="24"/>
          <w:szCs w:val="24"/>
          <w:lang w:val="en-US"/>
        </w:rPr>
        <w:t>Answer:</w:t>
      </w:r>
      <w:r w:rsidR="00830984">
        <w:rPr>
          <w:rFonts w:ascii="Times New Roman" w:hAnsi="Times New Roman" w:cs="Times New Roman"/>
          <w:b/>
          <w:bCs/>
          <w:sz w:val="24"/>
          <w:szCs w:val="24"/>
          <w:lang w:val="en-US"/>
        </w:rPr>
        <w:t xml:space="preserve"> </w:t>
      </w:r>
      <w:r w:rsidR="00830984" w:rsidRPr="00830984">
        <w:rPr>
          <w:rFonts w:ascii="Times New Roman" w:hAnsi="Times New Roman" w:cs="Times New Roman"/>
          <w:b/>
          <w:bCs/>
          <w:sz w:val="24"/>
          <w:szCs w:val="24"/>
        </w:rPr>
        <w:t>Monitor newly created logons and credentials used in events and review for discrepancies</w:t>
      </w:r>
    </w:p>
    <w:p w14:paraId="12295E0E" w14:textId="77777777" w:rsidR="000F0D28" w:rsidRPr="000F0D28" w:rsidRDefault="000F0D28" w:rsidP="000F0D28">
      <w:pPr>
        <w:pStyle w:val="ListParagraph"/>
        <w:rPr>
          <w:rFonts w:ascii="Times New Roman" w:hAnsi="Times New Roman" w:cs="Times New Roman"/>
          <w:sz w:val="24"/>
          <w:szCs w:val="24"/>
        </w:rPr>
      </w:pPr>
    </w:p>
    <w:p w14:paraId="6E8E11F4" w14:textId="77777777" w:rsidR="000374AE" w:rsidRDefault="000374AE"/>
    <w:sectPr w:rsidR="00037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B34"/>
    <w:multiLevelType w:val="hybridMultilevel"/>
    <w:tmpl w:val="DCB224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68936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28"/>
    <w:rsid w:val="000374AE"/>
    <w:rsid w:val="000F0D28"/>
    <w:rsid w:val="002D0708"/>
    <w:rsid w:val="002D71DB"/>
    <w:rsid w:val="003148BB"/>
    <w:rsid w:val="00321272"/>
    <w:rsid w:val="004C0A9A"/>
    <w:rsid w:val="00830984"/>
    <w:rsid w:val="00C32DCB"/>
    <w:rsid w:val="00E35FED"/>
    <w:rsid w:val="00E62237"/>
    <w:rsid w:val="00E710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C2DD7"/>
  <w15:chartTrackingRefBased/>
  <w15:docId w15:val="{DB33A7D7-40D1-4A30-A05F-DBC2B53C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D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D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D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D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D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D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D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D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D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28"/>
    <w:rPr>
      <w:rFonts w:eastAsiaTheme="majorEastAsia" w:cstheme="majorBidi"/>
      <w:color w:val="272727" w:themeColor="text1" w:themeTint="D8"/>
    </w:rPr>
  </w:style>
  <w:style w:type="paragraph" w:styleId="Title">
    <w:name w:val="Title"/>
    <w:basedOn w:val="Normal"/>
    <w:next w:val="Normal"/>
    <w:link w:val="TitleChar"/>
    <w:uiPriority w:val="10"/>
    <w:qFormat/>
    <w:rsid w:val="000F0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28"/>
    <w:pPr>
      <w:spacing w:before="160"/>
      <w:jc w:val="center"/>
    </w:pPr>
    <w:rPr>
      <w:i/>
      <w:iCs/>
      <w:color w:val="404040" w:themeColor="text1" w:themeTint="BF"/>
    </w:rPr>
  </w:style>
  <w:style w:type="character" w:customStyle="1" w:styleId="QuoteChar">
    <w:name w:val="Quote Char"/>
    <w:basedOn w:val="DefaultParagraphFont"/>
    <w:link w:val="Quote"/>
    <w:uiPriority w:val="29"/>
    <w:rsid w:val="000F0D28"/>
    <w:rPr>
      <w:i/>
      <w:iCs/>
      <w:color w:val="404040" w:themeColor="text1" w:themeTint="BF"/>
    </w:rPr>
  </w:style>
  <w:style w:type="paragraph" w:styleId="ListParagraph">
    <w:name w:val="List Paragraph"/>
    <w:basedOn w:val="Normal"/>
    <w:uiPriority w:val="34"/>
    <w:qFormat/>
    <w:rsid w:val="000F0D28"/>
    <w:pPr>
      <w:ind w:left="720"/>
      <w:contextualSpacing/>
    </w:pPr>
  </w:style>
  <w:style w:type="character" w:styleId="IntenseEmphasis">
    <w:name w:val="Intense Emphasis"/>
    <w:basedOn w:val="DefaultParagraphFont"/>
    <w:uiPriority w:val="21"/>
    <w:qFormat/>
    <w:rsid w:val="000F0D28"/>
    <w:rPr>
      <w:i/>
      <w:iCs/>
      <w:color w:val="2F5496" w:themeColor="accent1" w:themeShade="BF"/>
    </w:rPr>
  </w:style>
  <w:style w:type="paragraph" w:styleId="IntenseQuote">
    <w:name w:val="Intense Quote"/>
    <w:basedOn w:val="Normal"/>
    <w:next w:val="Normal"/>
    <w:link w:val="IntenseQuoteChar"/>
    <w:uiPriority w:val="30"/>
    <w:qFormat/>
    <w:rsid w:val="000F0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D28"/>
    <w:rPr>
      <w:i/>
      <w:iCs/>
      <w:color w:val="2F5496" w:themeColor="accent1" w:themeShade="BF"/>
    </w:rPr>
  </w:style>
  <w:style w:type="character" w:styleId="IntenseReference">
    <w:name w:val="Intense Reference"/>
    <w:basedOn w:val="DefaultParagraphFont"/>
    <w:uiPriority w:val="32"/>
    <w:qFormat/>
    <w:rsid w:val="000F0D28"/>
    <w:rPr>
      <w:b/>
      <w:bCs/>
      <w:smallCaps/>
      <w:color w:val="2F5496" w:themeColor="accent1" w:themeShade="BF"/>
      <w:spacing w:val="5"/>
    </w:rPr>
  </w:style>
  <w:style w:type="character" w:styleId="Hyperlink">
    <w:name w:val="Hyperlink"/>
    <w:basedOn w:val="DefaultParagraphFont"/>
    <w:uiPriority w:val="99"/>
    <w:unhideWhenUsed/>
    <w:rsid w:val="000F0D28"/>
    <w:rPr>
      <w:color w:val="0563C1" w:themeColor="hyperlink"/>
      <w:u w:val="single"/>
    </w:rPr>
  </w:style>
  <w:style w:type="character" w:styleId="UnresolvedMention">
    <w:name w:val="Unresolved Mention"/>
    <w:basedOn w:val="DefaultParagraphFont"/>
    <w:uiPriority w:val="99"/>
    <w:semiHidden/>
    <w:unhideWhenUsed/>
    <w:rsid w:val="000F0D28"/>
    <w:rPr>
      <w:color w:val="605E5C"/>
      <w:shd w:val="clear" w:color="auto" w:fill="E1DFDD"/>
    </w:rPr>
  </w:style>
  <w:style w:type="character" w:styleId="FollowedHyperlink">
    <w:name w:val="FollowedHyperlink"/>
    <w:basedOn w:val="DefaultParagraphFont"/>
    <w:uiPriority w:val="99"/>
    <w:semiHidden/>
    <w:unhideWhenUsed/>
    <w:rsid w:val="002D71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itre.ptsecurity.com/en-US/T1550.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Son Tran</dc:creator>
  <cp:keywords/>
  <dc:description/>
  <cp:lastModifiedBy>Anh Son Tran</cp:lastModifiedBy>
  <cp:revision>3</cp:revision>
  <dcterms:created xsi:type="dcterms:W3CDTF">2026-03-17T16:50:00Z</dcterms:created>
  <dcterms:modified xsi:type="dcterms:W3CDTF">2026-03-17T18:27:00Z</dcterms:modified>
</cp:coreProperties>
</file>