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4.png" ContentType="image/png"/>
  <Override PartName="/word/media/image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media/image13.png" ContentType="image/png"/>
  <Override PartName="/word/media/image4.png" ContentType="image/png"/>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TOCHeading"/>
        <w:numPr>
          <w:ilvl w:val="0"/>
          <w:numId w:val="0"/>
        </w:numPr>
        <w:ind w:hanging="0" w:left="432"/>
        <w:jc w:val="center"/>
        <w:rPr>
          <w:sz w:val="36"/>
          <w:szCs w:val="36"/>
          <w:lang w:val="de-DE"/>
        </w:rPr>
      </w:pPr>
      <w:r>
        <w:rPr>
          <w:sz w:val="36"/>
          <w:szCs w:val="36"/>
          <w:lang w:val="de-DE"/>
        </w:rPr>
        <w:t>Dokumentation – Projekt Influx</w:t>
      </w:r>
    </w:p>
    <w:p>
      <w:pPr>
        <w:pStyle w:val="Normal"/>
        <w:rPr/>
      </w:pPr>
      <w:r>
        <w:rPr/>
      </w:r>
    </w:p>
    <w:p>
      <w:pPr>
        <w:pStyle w:val="Normal"/>
        <w:rPr/>
      </w:pPr>
      <w:r>
        <w:rPr/>
      </w:r>
    </w:p>
    <w:sdt>
      <w:sdtPr>
        <w:docPartObj>
          <w:docPartGallery w:val="Table of Contents"/>
          <w:docPartUnique w:val="true"/>
        </w:docPartObj>
      </w:sdtPr>
      <w:sdtContent>
        <w:p>
          <w:pPr>
            <w:pStyle w:val="TOCHeading"/>
            <w:numPr>
              <w:ilvl w:val="0"/>
              <w:numId w:val="1"/>
            </w:numPr>
            <w:spacing w:before="240" w:after="0"/>
            <w:rPr>
              <w:kern w:val="0"/>
              <w:sz w:val="32"/>
              <w:szCs w:val="32"/>
              <w:lang w:val="en-US"/>
              <w14:ligatures w14:val="none"/>
            </w:rPr>
          </w:pPr>
          <w:r>
            <w:rPr>
              <w:kern w:val="0"/>
              <w:sz w:val="32"/>
              <w:szCs w:val="32"/>
              <w:lang w:val="en-US"/>
              <w14:ligatures w14:val="none"/>
            </w:rPr>
            <w:t>Inhaltsverzeichnis</w:t>
          </w:r>
        </w:p>
        <w:p>
          <w:pPr>
            <w:pStyle w:val="TOC1"/>
            <w:tabs>
              <w:tab w:val="clear" w:pos="720"/>
              <w:tab w:val="left" w:pos="440" w:leader="none"/>
              <w:tab w:val="right" w:pos="9025" w:leader="dot"/>
            </w:tabs>
            <w:rPr/>
          </w:pPr>
          <w:r>
            <w:fldChar w:fldCharType="begin"/>
          </w:r>
          <w:r>
            <w:rPr>
              <w:webHidden/>
              <w:rStyle w:val="IndexLink"/>
            </w:rPr>
            <w:instrText xml:space="preserve"> TOC \z \o "1-3" \u \h</w:instrText>
          </w:r>
          <w:r>
            <w:rPr>
              <w:webHidden/>
              <w:rStyle w:val="IndexLink"/>
            </w:rPr>
            <w:fldChar w:fldCharType="separate"/>
          </w:r>
          <w:hyperlink w:anchor="__RefHeading___Toc502_1161155005">
            <w:r>
              <w:rPr>
                <w:webHidden/>
                <w:rStyle w:val="IndexLink"/>
              </w:rPr>
              <w:t>1.</w:t>
              <w:tab/>
              <w:t>Einführung</w:t>
              <w:tab/>
              <w:t>2</w:t>
            </w:r>
          </w:hyperlink>
        </w:p>
        <w:p>
          <w:pPr>
            <w:pStyle w:val="TOC2"/>
            <w:tabs>
              <w:tab w:val="clear" w:pos="720"/>
              <w:tab w:val="left" w:pos="880" w:leader="none"/>
              <w:tab w:val="right" w:pos="9025" w:leader="dot"/>
            </w:tabs>
            <w:rPr/>
          </w:pPr>
          <w:hyperlink w:anchor="__RefHeading___Toc504_1161155005">
            <w:r>
              <w:rPr>
                <w:webHidden/>
                <w:rStyle w:val="IndexLink"/>
              </w:rPr>
              <w:t>1.1</w:t>
              <w:tab/>
              <w:t>Voraussetzungen</w:t>
              <w:tab/>
              <w:t>2</w:t>
            </w:r>
          </w:hyperlink>
        </w:p>
        <w:p>
          <w:pPr>
            <w:pStyle w:val="TOC2"/>
            <w:tabs>
              <w:tab w:val="clear" w:pos="720"/>
              <w:tab w:val="left" w:pos="880" w:leader="none"/>
              <w:tab w:val="right" w:pos="9025" w:leader="dot"/>
            </w:tabs>
            <w:rPr/>
          </w:pPr>
          <w:hyperlink w:anchor="__RefHeading___Toc506_1161155005">
            <w:r>
              <w:rPr>
                <w:webHidden/>
                <w:rStyle w:val="IndexLink"/>
              </w:rPr>
              <w:t>1.2</w:t>
              <w:tab/>
              <w:t>Zielsetzung</w:t>
              <w:tab/>
              <w:t>2</w:t>
            </w:r>
          </w:hyperlink>
        </w:p>
        <w:p>
          <w:pPr>
            <w:pStyle w:val="TOC1"/>
            <w:tabs>
              <w:tab w:val="clear" w:pos="720"/>
              <w:tab w:val="left" w:pos="440" w:leader="none"/>
              <w:tab w:val="right" w:pos="9025" w:leader="dot"/>
            </w:tabs>
            <w:rPr/>
          </w:pPr>
          <w:hyperlink w:anchor="__RefHeading___Toc508_1161155005">
            <w:r>
              <w:rPr>
                <w:webHidden/>
                <w:rStyle w:val="IndexLink"/>
              </w:rPr>
              <w:t>2</w:t>
              <w:tab/>
              <w:t>Influx Datenbank</w:t>
              <w:tab/>
              <w:t>2</w:t>
            </w:r>
          </w:hyperlink>
        </w:p>
        <w:p>
          <w:pPr>
            <w:pStyle w:val="TOC2"/>
            <w:tabs>
              <w:tab w:val="clear" w:pos="720"/>
              <w:tab w:val="left" w:pos="880" w:leader="none"/>
              <w:tab w:val="right" w:pos="9025" w:leader="dot"/>
            </w:tabs>
            <w:rPr/>
          </w:pPr>
          <w:hyperlink w:anchor="__RefHeading___Toc510_1161155005">
            <w:r>
              <w:rPr>
                <w:webHidden/>
                <w:rStyle w:val="IndexLink"/>
              </w:rPr>
              <w:t>2.1</w:t>
              <w:tab/>
              <w:t>Beschreibung</w:t>
              <w:tab/>
              <w:t>2</w:t>
            </w:r>
          </w:hyperlink>
        </w:p>
        <w:p>
          <w:pPr>
            <w:pStyle w:val="TOC1"/>
            <w:tabs>
              <w:tab w:val="clear" w:pos="720"/>
              <w:tab w:val="left" w:pos="440" w:leader="none"/>
              <w:tab w:val="right" w:pos="9025" w:leader="dot"/>
            </w:tabs>
            <w:rPr/>
          </w:pPr>
          <w:hyperlink w:anchor="__RefHeading___Toc512_1161155005">
            <w:r>
              <w:rPr>
                <w:webHidden/>
                <w:rStyle w:val="IndexLink"/>
              </w:rPr>
              <w:t>3</w:t>
              <w:tab/>
              <w:t>Ablaufbeschreibung</w:t>
              <w:tab/>
              <w:t>3</w:t>
            </w:r>
          </w:hyperlink>
        </w:p>
        <w:p>
          <w:pPr>
            <w:pStyle w:val="TOC2"/>
            <w:tabs>
              <w:tab w:val="clear" w:pos="720"/>
              <w:tab w:val="left" w:pos="880" w:leader="none"/>
              <w:tab w:val="right" w:pos="9025" w:leader="dot"/>
            </w:tabs>
            <w:rPr/>
          </w:pPr>
          <w:hyperlink w:anchor="__RefHeading___Toc514_1161155005">
            <w:r>
              <w:rPr>
                <w:webHidden/>
                <w:rStyle w:val="IndexLink"/>
              </w:rPr>
              <w:t>3.1</w:t>
              <w:tab/>
              <w:t>InfluxDb installieren</w:t>
              <w:tab/>
              <w:t>3</w:t>
            </w:r>
          </w:hyperlink>
        </w:p>
        <w:p>
          <w:pPr>
            <w:pStyle w:val="TOC3"/>
            <w:tabs>
              <w:tab w:val="clear" w:pos="720"/>
              <w:tab w:val="left" w:pos="1320" w:leader="none"/>
              <w:tab w:val="right" w:pos="9025" w:leader="dot"/>
            </w:tabs>
            <w:rPr/>
          </w:pPr>
          <w:hyperlink w:anchor="__RefHeading___Toc516_1161155005">
            <w:r>
              <w:rPr>
                <w:webHidden/>
                <w:rStyle w:val="IndexLink"/>
              </w:rPr>
              <w:t>3.1.1</w:t>
              <w:tab/>
              <w:t>Repository hinzufügen</w:t>
              <w:tab/>
              <w:t>3</w:t>
            </w:r>
          </w:hyperlink>
        </w:p>
        <w:p>
          <w:pPr>
            <w:pStyle w:val="TOC3"/>
            <w:tabs>
              <w:tab w:val="clear" w:pos="720"/>
              <w:tab w:val="left" w:pos="1320" w:leader="none"/>
              <w:tab w:val="right" w:pos="9025" w:leader="dot"/>
            </w:tabs>
            <w:rPr/>
          </w:pPr>
          <w:hyperlink w:anchor="__RefHeading___Toc518_1161155005">
            <w:r>
              <w:rPr>
                <w:webHidden/>
                <w:rStyle w:val="IndexLink"/>
              </w:rPr>
              <w:t>3.1.2</w:t>
              <w:tab/>
              <w:t>Installieren und starten</w:t>
              <w:tab/>
              <w:t>3</w:t>
            </w:r>
          </w:hyperlink>
        </w:p>
        <w:p>
          <w:pPr>
            <w:pStyle w:val="TOC3"/>
            <w:tabs>
              <w:tab w:val="clear" w:pos="720"/>
              <w:tab w:val="left" w:pos="1320" w:leader="none"/>
              <w:tab w:val="right" w:pos="9025" w:leader="dot"/>
            </w:tabs>
            <w:rPr/>
          </w:pPr>
          <w:hyperlink w:anchor="__RefHeading___Toc520_1161155005">
            <w:r>
              <w:rPr>
                <w:webHidden/>
                <w:rStyle w:val="IndexLink"/>
              </w:rPr>
              <w:t>3.1.3</w:t>
              <w:tab/>
              <w:t>Verbindung aufbauen</w:t>
              <w:tab/>
              <w:t>3</w:t>
            </w:r>
          </w:hyperlink>
        </w:p>
        <w:p>
          <w:pPr>
            <w:pStyle w:val="TOC3"/>
            <w:tabs>
              <w:tab w:val="clear" w:pos="720"/>
              <w:tab w:val="left" w:pos="1320" w:leader="none"/>
              <w:tab w:val="right" w:pos="9025" w:leader="dot"/>
            </w:tabs>
            <w:rPr/>
          </w:pPr>
          <w:hyperlink w:anchor="__RefHeading___Toc522_1161155005">
            <w:r>
              <w:rPr>
                <w:webHidden/>
                <w:rStyle w:val="IndexLink"/>
              </w:rPr>
              <w:t>3.1.4</w:t>
              <w:tab/>
              <w:t>Testdaten einfügen</w:t>
              <w:tab/>
              <w:t>3</w:t>
            </w:r>
          </w:hyperlink>
        </w:p>
        <w:p>
          <w:pPr>
            <w:pStyle w:val="TOC3"/>
            <w:tabs>
              <w:tab w:val="clear" w:pos="720"/>
              <w:tab w:val="left" w:pos="1320" w:leader="none"/>
              <w:tab w:val="right" w:pos="9025" w:leader="dot"/>
            </w:tabs>
            <w:rPr/>
          </w:pPr>
          <w:hyperlink w:anchor="__RefHeading___Toc524_1161155005">
            <w:r>
              <w:rPr>
                <w:webHidden/>
                <w:rStyle w:val="IndexLink"/>
              </w:rPr>
              <w:t>3.1.5</w:t>
              <w:tab/>
              <w:t>Datenbank erstellen</w:t>
              <w:tab/>
              <w:t>3</w:t>
            </w:r>
          </w:hyperlink>
        </w:p>
        <w:p>
          <w:pPr>
            <w:pStyle w:val="TOC2"/>
            <w:tabs>
              <w:tab w:val="clear" w:pos="720"/>
              <w:tab w:val="left" w:pos="880" w:leader="none"/>
              <w:tab w:val="right" w:pos="9025" w:leader="dot"/>
            </w:tabs>
            <w:rPr/>
          </w:pPr>
          <w:hyperlink w:anchor="__RefHeading___Toc526_1161155005">
            <w:r>
              <w:rPr>
                <w:webHidden/>
                <w:rStyle w:val="IndexLink"/>
              </w:rPr>
              <w:t>3.2</w:t>
              <w:tab/>
              <w:t>NodeRed Anpassungen</w:t>
              <w:tab/>
              <w:t>4</w:t>
            </w:r>
          </w:hyperlink>
        </w:p>
        <w:p>
          <w:pPr>
            <w:pStyle w:val="TOC3"/>
            <w:tabs>
              <w:tab w:val="clear" w:pos="720"/>
              <w:tab w:val="left" w:pos="1320" w:leader="none"/>
              <w:tab w:val="right" w:pos="9025" w:leader="dot"/>
            </w:tabs>
            <w:rPr/>
          </w:pPr>
          <w:hyperlink w:anchor="__RefHeading___Toc528_1161155005">
            <w:r>
              <w:rPr>
                <w:webHidden/>
                <w:rStyle w:val="IndexLink"/>
              </w:rPr>
              <w:t>3.2.1</w:t>
              <w:tab/>
              <w:t>NodeRed starten</w:t>
              <w:tab/>
              <w:t>4</w:t>
            </w:r>
          </w:hyperlink>
        </w:p>
        <w:p>
          <w:pPr>
            <w:pStyle w:val="TOC3"/>
            <w:tabs>
              <w:tab w:val="clear" w:pos="720"/>
              <w:tab w:val="left" w:pos="1320" w:leader="none"/>
              <w:tab w:val="right" w:pos="9025" w:leader="dot"/>
            </w:tabs>
            <w:rPr/>
          </w:pPr>
          <w:hyperlink w:anchor="__RefHeading___Toc530_1161155005">
            <w:r>
              <w:rPr>
                <w:webHidden/>
                <w:rStyle w:val="IndexLink"/>
              </w:rPr>
              <w:t>3.2.2</w:t>
              <w:tab/>
              <w:t>InfluxDb Schnittstelle hinzufügen</w:t>
              <w:tab/>
              <w:t>4</w:t>
            </w:r>
          </w:hyperlink>
        </w:p>
        <w:p>
          <w:pPr>
            <w:pStyle w:val="TOC2"/>
            <w:tabs>
              <w:tab w:val="clear" w:pos="720"/>
              <w:tab w:val="left" w:pos="880" w:leader="none"/>
              <w:tab w:val="right" w:pos="9025" w:leader="dot"/>
            </w:tabs>
            <w:rPr/>
          </w:pPr>
          <w:hyperlink w:anchor="__RefHeading___Toc532_1161155005">
            <w:r>
              <w:rPr>
                <w:webHidden/>
                <w:rStyle w:val="IndexLink"/>
              </w:rPr>
              <w:t>3.3</w:t>
              <w:tab/>
              <w:t>Temperatur-Skript Anpassungen</w:t>
              <w:tab/>
              <w:t>5</w:t>
            </w:r>
          </w:hyperlink>
        </w:p>
        <w:p>
          <w:pPr>
            <w:pStyle w:val="TOC1"/>
            <w:tabs>
              <w:tab w:val="clear" w:pos="720"/>
              <w:tab w:val="left" w:pos="440" w:leader="none"/>
              <w:tab w:val="right" w:pos="9025" w:leader="dot"/>
            </w:tabs>
            <w:rPr/>
          </w:pPr>
          <w:hyperlink w:anchor="__RefHeading___Toc534_1161155005">
            <w:r>
              <w:rPr>
                <w:webHidden/>
                <w:rStyle w:val="IndexLink"/>
              </w:rPr>
              <w:t>4</w:t>
              <w:tab/>
              <w:t>Testen</w:t>
              <w:tab/>
              <w:t>7</w:t>
            </w:r>
          </w:hyperlink>
        </w:p>
        <w:p>
          <w:pPr>
            <w:pStyle w:val="TOC1"/>
            <w:tabs>
              <w:tab w:val="clear" w:pos="720"/>
              <w:tab w:val="left" w:pos="440" w:leader="none"/>
              <w:tab w:val="right" w:pos="9025" w:leader="dot"/>
            </w:tabs>
            <w:rPr/>
          </w:pPr>
          <w:hyperlink w:anchor="__RefHeading___Toc536_1161155005">
            <w:r>
              <w:rPr>
                <w:webHidden/>
                <w:rStyle w:val="IndexLink"/>
              </w:rPr>
              <w:t>5</w:t>
              <w:tab/>
              <w:t>Fazit</w:t>
              <w:tab/>
              <w:t>8</w:t>
            </w:r>
          </w:hyperlink>
          <w:r>
            <w:rPr>
              <w:rStyle w:val="IndexLink"/>
            </w:rPr>
            <w:fldChar w:fldCharType="end"/>
          </w:r>
        </w:p>
      </w:sdtContent>
    </w:sdt>
    <w:p>
      <w:pPr>
        <w:pStyle w:val="Normal"/>
        <w:rPr>
          <w:rFonts w:ascii="Aptos Display" w:hAnsi="Aptos Display" w:eastAsia="" w:cs="" w:asciiTheme="majorHAnsi" w:cstheme="majorBidi" w:eastAsiaTheme="majorEastAsia" w:hAnsiTheme="majorHAnsi"/>
          <w:color w:themeColor="accent1" w:themeShade="bf" w:val="0F4761"/>
          <w:sz w:val="40"/>
          <w:szCs w:val="40"/>
        </w:rPr>
      </w:pPr>
      <w:r>
        <w:rPr>
          <w:rFonts w:eastAsia="" w:cs="" w:cstheme="majorBidi" w:eastAsiaTheme="majorEastAsia" w:ascii="Aptos Display" w:hAnsi="Aptos Display"/>
          <w:color w:themeColor="accent1" w:themeShade="bf" w:val="0F4761"/>
          <w:sz w:val="40"/>
          <w:szCs w:val="40"/>
        </w:rPr>
      </w:r>
      <w:r>
        <w:br w:type="page"/>
      </w:r>
    </w:p>
    <w:p>
      <w:pPr>
        <w:pStyle w:val="Heading1"/>
        <w:numPr>
          <w:ilvl w:val="0"/>
          <w:numId w:val="2"/>
        </w:numPr>
        <w:spacing w:before="0" w:after="80"/>
        <w:rPr/>
      </w:pPr>
      <w:bookmarkStart w:id="0" w:name="__RefHeading___Toc502_1161155005"/>
      <w:bookmarkStart w:id="1" w:name="_Toc187422966"/>
      <w:bookmarkEnd w:id="0"/>
      <w:r>
        <w:rPr/>
        <w:t>Einführung</w:t>
      </w:r>
      <w:bookmarkEnd w:id="1"/>
    </w:p>
    <w:p>
      <w:pPr>
        <w:pStyle w:val="Heading2"/>
        <w:rPr/>
      </w:pPr>
      <w:bookmarkStart w:id="2" w:name="__RefHeading___Toc504_1161155005"/>
      <w:bookmarkStart w:id="3" w:name="_Toc187422967"/>
      <w:bookmarkEnd w:id="2"/>
      <w:r>
        <w:rPr/>
        <w:t>Voraussetzungen</w:t>
      </w:r>
      <w:bookmarkEnd w:id="3"/>
    </w:p>
    <w:p>
      <w:pPr>
        <w:pStyle w:val="Normal"/>
        <w:rPr/>
      </w:pPr>
      <w:r>
        <w:rPr/>
        <w:t>Für eine erfolgreiche Umsetzung des Projekts benötigt man:</w:t>
      </w:r>
    </w:p>
    <w:p>
      <w:pPr>
        <w:pStyle w:val="Normal"/>
        <w:numPr>
          <w:ilvl w:val="0"/>
          <w:numId w:val="3"/>
        </w:numPr>
        <w:rPr/>
      </w:pPr>
      <w:r>
        <w:rPr/>
        <w:t>Fertig installierte SD-Karte mit Mosquitto und Bibliotheken zum Auslesen der Sensordaten des DHT22-Sensors und MQTT mit Python</w:t>
      </w:r>
    </w:p>
    <w:p>
      <w:pPr>
        <w:pStyle w:val="Normal"/>
        <w:numPr>
          <w:ilvl w:val="0"/>
          <w:numId w:val="3"/>
        </w:numPr>
        <w:rPr/>
      </w:pPr>
      <w:r>
        <w:rPr/>
        <w:t>Alle bisherigen Skripte um Temperatursensor auszulesen und via MQTT die Daten zu übermitteln</w:t>
      </w:r>
    </w:p>
    <w:p>
      <w:pPr>
        <w:pStyle w:val="Heading2"/>
        <w:rPr/>
      </w:pPr>
      <w:bookmarkStart w:id="4" w:name="__RefHeading___Toc506_1161155005"/>
      <w:bookmarkStart w:id="5" w:name="_Toc187422968"/>
      <w:bookmarkEnd w:id="4"/>
      <w:r>
        <w:rPr/>
        <w:t>Zielsetzung</w:t>
      </w:r>
      <w:bookmarkEnd w:id="5"/>
    </w:p>
    <w:p>
      <w:pPr>
        <w:pStyle w:val="Normal"/>
        <w:rPr/>
      </w:pPr>
      <w:r>
        <w:rPr/>
        <w:t>Die Daten von der Temperaturmessung sollen in einer Inlux Datenbank gespeichert werden.</w:t>
      </w:r>
    </w:p>
    <w:p>
      <w:pPr>
        <w:pStyle w:val="Normal"/>
        <w:rPr/>
      </w:pPr>
      <w:r>
        <w:rPr/>
        <w:t>Die gespeicherten Daten sollen grafisch dargestellt werden.</w:t>
      </w:r>
    </w:p>
    <w:p>
      <w:pPr>
        <w:pStyle w:val="Heading1"/>
        <w:rPr/>
      </w:pPr>
      <w:bookmarkStart w:id="6" w:name="__RefHeading___Toc508_1161155005"/>
      <w:bookmarkStart w:id="7" w:name="_Toc187422969"/>
      <w:bookmarkEnd w:id="6"/>
      <w:r>
        <w:rPr/>
        <w:t>I</w:t>
      </w:r>
      <w:bookmarkEnd w:id="7"/>
      <w:r>
        <w:rPr/>
        <w:t>nflux Datenbank</w:t>
      </w:r>
    </w:p>
    <w:p>
      <w:pPr>
        <w:pStyle w:val="Heading2"/>
        <w:rPr/>
      </w:pPr>
      <w:bookmarkStart w:id="8" w:name="__RefHeading___Toc510_1161155005"/>
      <w:bookmarkStart w:id="9" w:name="_Toc187422970"/>
      <w:bookmarkEnd w:id="8"/>
      <w:r>
        <w:rPr/>
        <w:t>Beschreibung</w:t>
      </w:r>
      <w:bookmarkEnd w:id="9"/>
    </w:p>
    <w:p>
      <w:pPr>
        <w:pStyle w:val="Normal"/>
        <w:rPr/>
      </w:pPr>
      <w:r>
        <w:rPr/>
        <w:t xml:space="preserve">InfluxDB ist eine Open-Source-Datenbank, die speziell für die Speicherung und Abfrage von Zeitreihendaten konzipiert ist. Sie wird oft für Metriken, Ereignisse, Sensordaten oder andere Daten verwendet, die über einen Zeitraum hinweg erfasst werden. InfluxDB ist eine beliebte Wahl für die Überwachung von Systemen, die Analyse von IoT-Daten und die Echtzeit-Analyse von Daten. </w:t>
      </w:r>
      <w:r>
        <w:br w:type="page"/>
      </w:r>
    </w:p>
    <w:p>
      <w:pPr>
        <w:pStyle w:val="Heading1"/>
        <w:spacing w:before="0" w:after="80"/>
        <w:rPr/>
      </w:pPr>
      <w:bookmarkStart w:id="10" w:name="__RefHeading___Toc512_1161155005"/>
      <w:bookmarkStart w:id="11" w:name="_Toc187422973"/>
      <w:bookmarkEnd w:id="10"/>
      <w:r>
        <w:rPr/>
        <w:t>Ablaufbeschreibung</w:t>
      </w:r>
      <w:bookmarkEnd w:id="11"/>
    </w:p>
    <w:p>
      <w:pPr>
        <w:pStyle w:val="Heading2"/>
        <w:rPr/>
      </w:pPr>
      <w:bookmarkStart w:id="12" w:name="__RefHeading___Toc514_1161155005"/>
      <w:bookmarkEnd w:id="12"/>
      <w:r>
        <w:rPr/>
        <w:t>InfluxDb installieren</w:t>
      </w:r>
    </w:p>
    <w:p>
      <w:pPr>
        <w:pStyle w:val="Heading3"/>
        <w:ind w:hanging="0" w:left="0"/>
        <w:rPr/>
      </w:pPr>
      <w:bookmarkStart w:id="13" w:name="__RefHeading___Toc516_1161155005"/>
      <w:bookmarkEnd w:id="13"/>
      <w:r>
        <w:rPr/>
        <w:t>Repository hinzufügen</w:t>
      </w:r>
    </w:p>
    <w:p>
      <w:pPr>
        <w:pStyle w:val="Normal"/>
        <w:rPr/>
      </w:pPr>
      <w:r>
        <w:drawing>
          <wp:anchor behindDoc="0" distT="0" distB="0" distL="0" distR="0" simplePos="0" locked="0" layoutInCell="0" allowOverlap="1" relativeHeight="10">
            <wp:simplePos x="0" y="0"/>
            <wp:positionH relativeFrom="column">
              <wp:posOffset>0</wp:posOffset>
            </wp:positionH>
            <wp:positionV relativeFrom="paragraph">
              <wp:posOffset>245745</wp:posOffset>
            </wp:positionV>
            <wp:extent cx="5731510" cy="3676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7619" r="0" b="80962"/>
                    <a:stretch>
                      <a:fillRect/>
                    </a:stretch>
                  </pic:blipFill>
                  <pic:spPr bwMode="auto">
                    <a:xfrm>
                      <a:off x="0" y="0"/>
                      <a:ext cx="5731510" cy="367665"/>
                    </a:xfrm>
                    <a:prstGeom prst="rect">
                      <a:avLst/>
                    </a:prstGeom>
                  </pic:spPr>
                </pic:pic>
              </a:graphicData>
            </a:graphic>
          </wp:anchor>
        </w:drawing>
      </w:r>
      <w:r>
        <w:rPr/>
        <w:t>Zu Beginn muss das Archiv von InfluxDb hinzugefügt werden.</w:t>
      </w:r>
    </w:p>
    <w:p>
      <w:pPr>
        <w:pStyle w:val="Normal"/>
        <w:jc w:val="right"/>
        <w:rPr>
          <w:sz w:val="16"/>
          <w:szCs w:val="16"/>
        </w:rPr>
      </w:pPr>
      <w:r>
        <w:rPr>
          <w:sz w:val="16"/>
          <w:szCs w:val="16"/>
        </w:rPr>
        <w:t>Abb. 1: Repository hinzufügen</w:t>
      </w:r>
    </w:p>
    <w:p>
      <w:pPr>
        <w:pStyle w:val="Heading3"/>
        <w:ind w:hanging="0" w:left="0"/>
        <w:rPr/>
      </w:pPr>
      <w:bookmarkStart w:id="14" w:name="__RefHeading___Toc518_1161155005"/>
      <w:bookmarkEnd w:id="14"/>
      <w:r>
        <w:rPr/>
        <w:t>Installieren und starten</w:t>
      </w:r>
    </w:p>
    <w:p>
      <w:pPr>
        <w:pStyle w:val="Normal"/>
        <w:rPr/>
      </w:pPr>
      <w:r>
        <w:drawing>
          <wp:anchor behindDoc="0" distT="0" distB="0" distL="0" distR="0" simplePos="0" locked="0" layoutInCell="0" allowOverlap="1" relativeHeight="11">
            <wp:simplePos x="0" y="0"/>
            <wp:positionH relativeFrom="column">
              <wp:posOffset>0</wp:posOffset>
            </wp:positionH>
            <wp:positionV relativeFrom="paragraph">
              <wp:posOffset>221615</wp:posOffset>
            </wp:positionV>
            <wp:extent cx="5731510" cy="19431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0" t="6870" r="0" b="87080"/>
                    <a:stretch>
                      <a:fillRect/>
                    </a:stretch>
                  </pic:blipFill>
                  <pic:spPr bwMode="auto">
                    <a:xfrm>
                      <a:off x="0" y="0"/>
                      <a:ext cx="5731510" cy="194310"/>
                    </a:xfrm>
                    <a:prstGeom prst="rect">
                      <a:avLst/>
                    </a:prstGeom>
                  </pic:spPr>
                </pic:pic>
              </a:graphicData>
            </a:graphic>
          </wp:anchor>
        </w:drawing>
      </w:r>
      <w:r>
        <w:rPr/>
        <w:t>Nun kann InfluxDb installiert und der Service daraufhin gestartet werden.</w:t>
      </w:r>
    </w:p>
    <w:p>
      <w:pPr>
        <w:pStyle w:val="Normal"/>
        <w:jc w:val="right"/>
        <w:rPr>
          <w:sz w:val="16"/>
          <w:szCs w:val="16"/>
        </w:rPr>
      </w:pPr>
      <w:r>
        <w:rPr>
          <w:sz w:val="16"/>
          <w:szCs w:val="16"/>
        </w:rPr>
        <w:t>Abb. 2: Installieren und starten</w:t>
      </w:r>
    </w:p>
    <w:p>
      <w:pPr>
        <w:pStyle w:val="Heading3"/>
        <w:ind w:hanging="0" w:left="0"/>
        <w:rPr/>
      </w:pPr>
      <w:bookmarkStart w:id="15" w:name="__RefHeading___Toc520_1161155005"/>
      <w:bookmarkEnd w:id="15"/>
      <w:r>
        <w:rPr/>
        <w:t>Verbindung aufbauen</w:t>
      </w:r>
    </w:p>
    <w:p>
      <w:pPr>
        <w:pStyle w:val="Normal"/>
        <w:rPr/>
      </w:pPr>
      <w:r>
        <w:rPr/>
        <w:t>Über die Hostadresse wird die Verbindung aufgebaut.</w:t>
      </w:r>
    </w:p>
    <w:p>
      <w:pPr>
        <w:pStyle w:val="Normal"/>
        <w:jc w:val="right"/>
        <w:rPr>
          <w:sz w:val="16"/>
          <w:szCs w:val="16"/>
        </w:rPr>
      </w:pPr>
      <w:r>
        <w:drawing>
          <wp:anchor behindDoc="0" distT="0" distB="0" distL="0" distR="0" simplePos="0" locked="0" layoutInCell="0" allowOverlap="1" relativeHeight="12">
            <wp:simplePos x="0" y="0"/>
            <wp:positionH relativeFrom="column">
              <wp:posOffset>0</wp:posOffset>
            </wp:positionH>
            <wp:positionV relativeFrom="paragraph">
              <wp:posOffset>131445</wp:posOffset>
            </wp:positionV>
            <wp:extent cx="5731510" cy="22923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rcRect l="0" t="4073" r="0" b="88801"/>
                    <a:stretch>
                      <a:fillRect/>
                    </a:stretch>
                  </pic:blipFill>
                  <pic:spPr bwMode="auto">
                    <a:xfrm>
                      <a:off x="0" y="0"/>
                      <a:ext cx="5731510" cy="229235"/>
                    </a:xfrm>
                    <a:prstGeom prst="rect">
                      <a:avLst/>
                    </a:prstGeom>
                  </pic:spPr>
                </pic:pic>
              </a:graphicData>
            </a:graphic>
          </wp:anchor>
        </w:drawing>
      </w:r>
      <w:r>
        <w:rPr>
          <w:sz w:val="16"/>
          <w:szCs w:val="16"/>
        </w:rPr>
        <w:t>Abb. 3: Verbinden</w:t>
      </w:r>
    </w:p>
    <w:p>
      <w:pPr>
        <w:pStyle w:val="Heading3"/>
        <w:ind w:hanging="0" w:left="0"/>
        <w:rPr/>
      </w:pPr>
      <w:bookmarkStart w:id="16" w:name="__RefHeading___Toc522_1161155005"/>
      <w:bookmarkEnd w:id="16"/>
      <w:r>
        <w:rPr/>
        <w:t>Testdaten einfügen</w:t>
      </w:r>
    </w:p>
    <w:p>
      <w:pPr>
        <w:pStyle w:val="Normal"/>
        <w:rPr/>
      </w:pPr>
      <w:r>
        <w:rPr/>
        <w:t>Zur prüfung der Installation werden Testdaten eingefügt.</w:t>
      </w:r>
    </w:p>
    <w:p>
      <w:pPr>
        <w:pStyle w:val="Normal"/>
        <w:jc w:val="right"/>
        <w:rPr>
          <w:sz w:val="16"/>
          <w:szCs w:val="16"/>
        </w:rPr>
      </w:pPr>
      <w:r>
        <w:drawing>
          <wp:anchor behindDoc="0" distT="0" distB="0" distL="0" distR="0" simplePos="0" locked="0" layoutInCell="0" allowOverlap="1" relativeHeight="13">
            <wp:simplePos x="0" y="0"/>
            <wp:positionH relativeFrom="column">
              <wp:posOffset>0</wp:posOffset>
            </wp:positionH>
            <wp:positionV relativeFrom="paragraph">
              <wp:posOffset>121285</wp:posOffset>
            </wp:positionV>
            <wp:extent cx="5731510" cy="12255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rcRect l="0" t="3759" r="0" b="92413"/>
                    <a:stretch>
                      <a:fillRect/>
                    </a:stretch>
                  </pic:blipFill>
                  <pic:spPr bwMode="auto">
                    <a:xfrm>
                      <a:off x="0" y="0"/>
                      <a:ext cx="5731510" cy="122555"/>
                    </a:xfrm>
                    <a:prstGeom prst="rect">
                      <a:avLst/>
                    </a:prstGeom>
                  </pic:spPr>
                </pic:pic>
              </a:graphicData>
            </a:graphic>
          </wp:anchor>
        </w:drawing>
      </w:r>
      <w:r>
        <w:rPr>
          <w:sz w:val="16"/>
          <w:szCs w:val="16"/>
        </w:rPr>
        <w:t>Abb. 4: Testdaten runterladen</w:t>
      </w:r>
    </w:p>
    <w:p>
      <w:pPr>
        <w:pStyle w:val="Normal"/>
        <w:jc w:val="right"/>
        <w:rPr>
          <w:sz w:val="16"/>
          <w:szCs w:val="16"/>
        </w:rPr>
      </w:pPr>
      <w:r>
        <w:drawing>
          <wp:anchor behindDoc="0" distT="0" distB="0" distL="0" distR="0" simplePos="0" locked="0" layoutInCell="0" allowOverlap="1" relativeHeight="15">
            <wp:simplePos x="0" y="0"/>
            <wp:positionH relativeFrom="column">
              <wp:posOffset>0</wp:posOffset>
            </wp:positionH>
            <wp:positionV relativeFrom="paragraph">
              <wp:posOffset>137160</wp:posOffset>
            </wp:positionV>
            <wp:extent cx="5731510" cy="8382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rcRect l="0" t="4252" r="0" b="93130"/>
                    <a:stretch>
                      <a:fillRect/>
                    </a:stretch>
                  </pic:blipFill>
                  <pic:spPr bwMode="auto">
                    <a:xfrm>
                      <a:off x="0" y="0"/>
                      <a:ext cx="5731510" cy="83820"/>
                    </a:xfrm>
                    <a:prstGeom prst="rect">
                      <a:avLst/>
                    </a:prstGeom>
                  </pic:spPr>
                </pic:pic>
              </a:graphicData>
            </a:graphic>
          </wp:anchor>
        </w:drawing>
      </w:r>
      <w:r>
        <w:rPr>
          <w:sz w:val="16"/>
          <w:szCs w:val="16"/>
        </w:rPr>
        <w:t>Abb. 5: Testdaten einspeisen</w:t>
      </w:r>
    </w:p>
    <w:p>
      <w:pPr>
        <w:pStyle w:val="Normal"/>
        <w:jc w:val="right"/>
        <w:rPr>
          <w:sz w:val="16"/>
          <w:szCs w:val="16"/>
        </w:rPr>
      </w:pPr>
      <w:r>
        <w:rPr>
          <w:sz w:val="16"/>
          <w:szCs w:val="16"/>
        </w:rPr>
        <w:drawing>
          <wp:anchor behindDoc="0" distT="0" distB="0" distL="0" distR="0" simplePos="0" locked="0" layoutInCell="0" allowOverlap="1" relativeHeight="16">
            <wp:simplePos x="0" y="0"/>
            <wp:positionH relativeFrom="column">
              <wp:posOffset>0</wp:posOffset>
            </wp:positionH>
            <wp:positionV relativeFrom="paragraph">
              <wp:posOffset>146685</wp:posOffset>
            </wp:positionV>
            <wp:extent cx="5731510" cy="86995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rcRect l="0" t="4549" r="0" b="68451"/>
                    <a:stretch>
                      <a:fillRect/>
                    </a:stretch>
                  </pic:blipFill>
                  <pic:spPr bwMode="auto">
                    <a:xfrm>
                      <a:off x="0" y="0"/>
                      <a:ext cx="5731510" cy="869950"/>
                    </a:xfrm>
                    <a:prstGeom prst="rect">
                      <a:avLst/>
                    </a:prstGeom>
                  </pic:spPr>
                </pic:pic>
              </a:graphicData>
            </a:graphic>
          </wp:anchor>
        </w:drawing>
      </w:r>
    </w:p>
    <w:p>
      <w:pPr>
        <w:pStyle w:val="Normal"/>
        <w:jc w:val="right"/>
        <w:rPr>
          <w:sz w:val="16"/>
          <w:szCs w:val="16"/>
        </w:rPr>
      </w:pPr>
      <w:r>
        <w:rPr>
          <w:sz w:val="16"/>
          <w:szCs w:val="16"/>
        </w:rPr>
        <w:t>Abb. 6: Testdaten anzeigen</w:t>
      </w:r>
    </w:p>
    <w:p>
      <w:pPr>
        <w:pStyle w:val="Heading3"/>
        <w:ind w:hanging="0" w:left="0"/>
        <w:rPr/>
      </w:pPr>
      <w:bookmarkStart w:id="17" w:name="__RefHeading___Toc524_1161155005"/>
      <w:bookmarkEnd w:id="17"/>
      <w:r>
        <w:rPr/>
        <w:t>Datenbank erstellen</w:t>
      </w:r>
    </w:p>
    <w:p>
      <w:pPr>
        <w:pStyle w:val="Normal"/>
        <w:rPr/>
      </w:pPr>
      <w:r>
        <w:rPr/>
        <w:t>Es wird eine Datenbank mit dem Namen „messungen“ angelegt.</w:t>
      </w:r>
    </w:p>
    <w:p>
      <w:pPr>
        <w:pStyle w:val="Normal"/>
        <w:rPr/>
      </w:pPr>
      <w:r>
        <w:rPr/>
      </w:r>
    </w:p>
    <w:p>
      <w:pPr>
        <w:pStyle w:val="Normal"/>
        <w:jc w:val="right"/>
        <w:rPr>
          <w:sz w:val="16"/>
          <w:szCs w:val="16"/>
        </w:rPr>
      </w:pPr>
      <w:r>
        <w:drawing>
          <wp:anchor behindDoc="0" distT="0" distB="0" distL="0" distR="0" simplePos="0" locked="0" layoutInCell="0" allowOverlap="1" relativeHeight="14">
            <wp:simplePos x="0" y="0"/>
            <wp:positionH relativeFrom="column">
              <wp:posOffset>78740</wp:posOffset>
            </wp:positionH>
            <wp:positionV relativeFrom="paragraph">
              <wp:posOffset>75565</wp:posOffset>
            </wp:positionV>
            <wp:extent cx="5731510" cy="27940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4623" r="0" b="86691"/>
                    <a:stretch>
                      <a:fillRect/>
                    </a:stretch>
                  </pic:blipFill>
                  <pic:spPr bwMode="auto">
                    <a:xfrm>
                      <a:off x="0" y="0"/>
                      <a:ext cx="5731510" cy="279400"/>
                    </a:xfrm>
                    <a:prstGeom prst="rect">
                      <a:avLst/>
                    </a:prstGeom>
                  </pic:spPr>
                </pic:pic>
              </a:graphicData>
            </a:graphic>
          </wp:anchor>
        </w:drawing>
      </w:r>
      <w:r>
        <w:rPr>
          <w:sz w:val="16"/>
          <w:szCs w:val="16"/>
        </w:rPr>
        <w:t>Abb. 7: Datenbank erstellen</w:t>
      </w:r>
    </w:p>
    <w:p>
      <w:pPr>
        <w:pStyle w:val="Heading2"/>
        <w:ind w:hanging="0" w:left="0"/>
        <w:rPr/>
      </w:pPr>
      <w:bookmarkStart w:id="18" w:name="__RefHeading___Toc526_1161155005"/>
      <w:bookmarkEnd w:id="18"/>
      <w:r>
        <w:rPr/>
        <w:t>NodeRed Anpassungen</w:t>
      </w:r>
    </w:p>
    <w:p>
      <w:pPr>
        <w:pStyle w:val="Heading3"/>
        <w:ind w:hanging="0" w:left="0"/>
        <w:rPr/>
      </w:pPr>
      <w:bookmarkStart w:id="19" w:name="__RefHeading___Toc528_1161155005"/>
      <w:bookmarkEnd w:id="19"/>
      <w:r>
        <w:rPr/>
        <w:t>NodeRed starten</w:t>
      </w:r>
    </w:p>
    <w:p>
      <w:pPr>
        <w:pStyle w:val="Normal"/>
        <w:rPr/>
      </w:pPr>
      <w:r>
        <w:rPr/>
        <w:t>Nachdem die Datenbank aufgesetzt ist kann, falls nicht bereits gemacht, NodeRed gestartet werden.</w:t>
      </w:r>
    </w:p>
    <w:p>
      <w:pPr>
        <w:pStyle w:val="Normal"/>
        <w:jc w:val="right"/>
        <w:rPr>
          <w:sz w:val="16"/>
          <w:szCs w:val="16"/>
        </w:rPr>
      </w:pPr>
      <w:r>
        <w:drawing>
          <wp:anchor behindDoc="0" distT="0" distB="0" distL="0" distR="0" simplePos="0" locked="0" layoutInCell="0" allowOverlap="1" relativeHeight="17">
            <wp:simplePos x="0" y="0"/>
            <wp:positionH relativeFrom="column">
              <wp:posOffset>28575</wp:posOffset>
            </wp:positionH>
            <wp:positionV relativeFrom="paragraph">
              <wp:posOffset>-26670</wp:posOffset>
            </wp:positionV>
            <wp:extent cx="5731510" cy="9461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0" t="4290" r="0" b="92752"/>
                    <a:stretch>
                      <a:fillRect/>
                    </a:stretch>
                  </pic:blipFill>
                  <pic:spPr bwMode="auto">
                    <a:xfrm>
                      <a:off x="0" y="0"/>
                      <a:ext cx="5731510" cy="94615"/>
                    </a:xfrm>
                    <a:prstGeom prst="rect">
                      <a:avLst/>
                    </a:prstGeom>
                  </pic:spPr>
                </pic:pic>
              </a:graphicData>
            </a:graphic>
          </wp:anchor>
        </w:drawing>
      </w:r>
      <w:r>
        <w:rPr>
          <w:sz w:val="16"/>
          <w:szCs w:val="16"/>
        </w:rPr>
        <w:t>Abb. 8: NodeRed starten</w:t>
      </w:r>
    </w:p>
    <w:p>
      <w:pPr>
        <w:pStyle w:val="Normal"/>
        <w:jc w:val="right"/>
        <w:rPr/>
      </w:pPr>
      <w:r>
        <w:rPr/>
      </w:r>
    </w:p>
    <w:p>
      <w:pPr>
        <w:pStyle w:val="Heading3"/>
        <w:ind w:hanging="0" w:left="0"/>
        <w:rPr/>
      </w:pPr>
      <w:bookmarkStart w:id="20" w:name="__RefHeading___Toc530_1161155005"/>
      <w:bookmarkEnd w:id="20"/>
      <w:r>
        <w:rPr/>
        <w:t>InfluxDb Schnittstelle hinzufügen</w:t>
      </w:r>
    </w:p>
    <w:p>
      <w:pPr>
        <w:pStyle w:val="Normal"/>
        <w:rPr/>
      </w:pPr>
      <w:r>
        <w:rPr/>
        <w:t>In NodeRed wird eine Schnittstelle für InfluxDb bereitgestellt.</w:t>
      </w:r>
    </w:p>
    <w:p>
      <w:pPr>
        <w:pStyle w:val="Normal"/>
        <w:jc w:val="right"/>
        <w:rPr>
          <w:sz w:val="16"/>
          <w:szCs w:val="16"/>
        </w:rPr>
      </w:pPr>
      <w:r>
        <w:drawing>
          <wp:anchor behindDoc="0" distT="0" distB="0" distL="0" distR="0" simplePos="0" locked="0" layoutInCell="0" allowOverlap="1" relativeHeight="18">
            <wp:simplePos x="0" y="0"/>
            <wp:positionH relativeFrom="column">
              <wp:posOffset>0</wp:posOffset>
            </wp:positionH>
            <wp:positionV relativeFrom="paragraph">
              <wp:posOffset>-68580</wp:posOffset>
            </wp:positionV>
            <wp:extent cx="5731510" cy="277050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0" t="14054" r="0" b="0"/>
                    <a:stretch>
                      <a:fillRect/>
                    </a:stretch>
                  </pic:blipFill>
                  <pic:spPr bwMode="auto">
                    <a:xfrm>
                      <a:off x="0" y="0"/>
                      <a:ext cx="5731510" cy="2770505"/>
                    </a:xfrm>
                    <a:prstGeom prst="rect">
                      <a:avLst/>
                    </a:prstGeom>
                  </pic:spPr>
                </pic:pic>
              </a:graphicData>
            </a:graphic>
          </wp:anchor>
        </w:drawing>
      </w:r>
      <w:r>
        <w:rPr>
          <w:sz w:val="16"/>
          <w:szCs w:val="16"/>
        </w:rPr>
        <w:t>Abb. 9: Schnittstelle in NodeRed</w:t>
      </w:r>
      <w:r>
        <w:br w:type="page"/>
      </w:r>
    </w:p>
    <w:p>
      <w:pPr>
        <w:pStyle w:val="Normal"/>
        <w:spacing w:before="0" w:after="160"/>
        <w:jc w:val="right"/>
        <w:rPr>
          <w:sz w:val="16"/>
          <w:szCs w:val="16"/>
        </w:rPr>
      </w:pPr>
      <w:r>
        <w:drawing>
          <wp:anchor behindDoc="0" distT="0" distB="0" distL="0" distR="0" simplePos="0" locked="0" layoutInCell="0" allowOverlap="1" relativeHeight="19">
            <wp:simplePos x="0" y="0"/>
            <wp:positionH relativeFrom="column">
              <wp:posOffset>0</wp:posOffset>
            </wp:positionH>
            <wp:positionV relativeFrom="paragraph">
              <wp:posOffset>439420</wp:posOffset>
            </wp:positionV>
            <wp:extent cx="5731510" cy="278447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0" t="13631" r="0" b="0"/>
                    <a:stretch>
                      <a:fillRect/>
                    </a:stretch>
                  </pic:blipFill>
                  <pic:spPr bwMode="auto">
                    <a:xfrm>
                      <a:off x="0" y="0"/>
                      <a:ext cx="5731510" cy="2784475"/>
                    </a:xfrm>
                    <a:prstGeom prst="rect">
                      <a:avLst/>
                    </a:prstGeom>
                  </pic:spPr>
                </pic:pic>
              </a:graphicData>
            </a:graphic>
          </wp:anchor>
        </w:drawing>
        <w:drawing>
          <wp:anchor behindDoc="0" distT="0" distB="0" distL="0" distR="0" simplePos="0" locked="0" layoutInCell="0" allowOverlap="1" relativeHeight="20">
            <wp:simplePos x="0" y="0"/>
            <wp:positionH relativeFrom="column">
              <wp:posOffset>0</wp:posOffset>
            </wp:positionH>
            <wp:positionV relativeFrom="paragraph">
              <wp:posOffset>46355</wp:posOffset>
            </wp:positionV>
            <wp:extent cx="5731510" cy="274764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rcRect l="0" t="14772" r="0" b="0"/>
                    <a:stretch>
                      <a:fillRect/>
                    </a:stretch>
                  </pic:blipFill>
                  <pic:spPr bwMode="auto">
                    <a:xfrm>
                      <a:off x="0" y="0"/>
                      <a:ext cx="5731510" cy="2747645"/>
                    </a:xfrm>
                    <a:prstGeom prst="rect">
                      <a:avLst/>
                    </a:prstGeom>
                  </pic:spPr>
                </pic:pic>
              </a:graphicData>
            </a:graphic>
          </wp:anchor>
        </w:drawing>
      </w:r>
      <w:r>
        <w:rPr>
          <w:sz w:val="16"/>
          <w:szCs w:val="16"/>
        </w:rPr>
        <w:t>Abb. 10: Verbindungsaufbau mit InfluxDb</w:t>
      </w:r>
    </w:p>
    <w:p>
      <w:pPr>
        <w:pStyle w:val="Normal"/>
        <w:rPr/>
      </w:pPr>
      <w:r>
        <w:rPr/>
        <w:drawing>
          <wp:anchor behindDoc="0" distT="0" distB="0" distL="0" distR="0" simplePos="0" locked="0" layoutInCell="0" allowOverlap="1" relativeHeight="21">
            <wp:simplePos x="0" y="0"/>
            <wp:positionH relativeFrom="column">
              <wp:posOffset>0</wp:posOffset>
            </wp:positionH>
            <wp:positionV relativeFrom="paragraph">
              <wp:posOffset>427990</wp:posOffset>
            </wp:positionV>
            <wp:extent cx="5731510" cy="279590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rcRect l="0" t="13267" r="0" b="0"/>
                    <a:stretch>
                      <a:fillRect/>
                    </a:stretch>
                  </pic:blipFill>
                  <pic:spPr bwMode="auto">
                    <a:xfrm>
                      <a:off x="0" y="0"/>
                      <a:ext cx="5731510" cy="2795905"/>
                    </a:xfrm>
                    <a:prstGeom prst="rect">
                      <a:avLst/>
                    </a:prstGeom>
                  </pic:spPr>
                </pic:pic>
              </a:graphicData>
            </a:graphic>
          </wp:anchor>
        </w:drawing>
      </w:r>
    </w:p>
    <w:p>
      <w:pPr>
        <w:pStyle w:val="Normal"/>
        <w:jc w:val="right"/>
        <w:rPr/>
      </w:pPr>
      <w:r>
        <w:rPr>
          <w:sz w:val="16"/>
          <w:szCs w:val="16"/>
        </w:rPr>
        <w:t>Abb. 11: InfluxDb Schnittstelle bereitgestellt</w:t>
      </w:r>
    </w:p>
    <w:p>
      <w:pPr>
        <w:pStyle w:val="Heading2"/>
        <w:ind w:hanging="0" w:left="0"/>
        <w:rPr/>
      </w:pPr>
      <w:bookmarkStart w:id="21" w:name="__RefHeading___Toc532_1161155005"/>
      <w:bookmarkEnd w:id="21"/>
      <w:r>
        <w:rPr/>
        <w:t>Temperatur-Skript Anpassungen</w:t>
      </w:r>
    </w:p>
    <w:p>
      <w:pPr>
        <w:pStyle w:val="Normal"/>
        <w:rPr/>
      </w:pPr>
      <w:r>
        <w:rPr/>
        <w:t>Nachdem die Schnitstelle in NodeRed bereitgestellt ist, wird das Temperatur-Skript angepasst, sodass die Daten in einem JSON-Format ausgegeben werden. Dies ermöglicht ein direktes schreiben der Daten in die InfluxDb Datenbank „messungen“.</w:t>
      </w:r>
    </w:p>
    <w:p>
      <w:pPr>
        <w:pStyle w:val="Normal"/>
        <w:jc w:val="right"/>
        <w:rPr>
          <w:sz w:val="16"/>
          <w:szCs w:val="16"/>
        </w:rPr>
      </w:pPr>
      <w:r>
        <w:drawing>
          <wp:anchor behindDoc="0" distT="0" distB="0" distL="0" distR="0" simplePos="0" locked="0" layoutInCell="0" allowOverlap="1" relativeHeight="22">
            <wp:simplePos x="0" y="0"/>
            <wp:positionH relativeFrom="column">
              <wp:posOffset>0</wp:posOffset>
            </wp:positionH>
            <wp:positionV relativeFrom="paragraph">
              <wp:posOffset>78105</wp:posOffset>
            </wp:positionV>
            <wp:extent cx="5731510" cy="308673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rcRect l="0" t="4252" r="0" b="0"/>
                    <a:stretch>
                      <a:fillRect/>
                    </a:stretch>
                  </pic:blipFill>
                  <pic:spPr bwMode="auto">
                    <a:xfrm>
                      <a:off x="0" y="0"/>
                      <a:ext cx="5731510" cy="3086735"/>
                    </a:xfrm>
                    <a:prstGeom prst="rect">
                      <a:avLst/>
                    </a:prstGeom>
                  </pic:spPr>
                </pic:pic>
              </a:graphicData>
            </a:graphic>
          </wp:anchor>
        </w:drawing>
      </w:r>
      <w:r>
        <w:rPr>
          <w:sz w:val="16"/>
          <w:szCs w:val="16"/>
        </w:rPr>
        <w:t>Abb. 12: Daten als JSON asugeben</w:t>
      </w:r>
    </w:p>
    <w:p>
      <w:pPr>
        <w:pStyle w:val="Normal"/>
        <w:rPr/>
      </w:pPr>
      <w:r>
        <w:rPr/>
      </w:r>
      <w:r>
        <w:br w:type="page"/>
      </w:r>
    </w:p>
    <w:p>
      <w:pPr>
        <w:pStyle w:val="Heading1"/>
        <w:spacing w:before="0" w:after="80"/>
        <w:rPr/>
      </w:pPr>
      <w:bookmarkStart w:id="22" w:name="__RefHeading___Toc534_1161155005"/>
      <w:bookmarkStart w:id="23" w:name="_Toc187422979"/>
      <w:bookmarkEnd w:id="22"/>
      <w:r>
        <w:rPr/>
        <w:t>Testen</w:t>
      </w:r>
      <w:bookmarkEnd w:id="23"/>
    </w:p>
    <w:p>
      <w:pPr>
        <w:pStyle w:val="Normal"/>
        <w:rPr/>
      </w:pPr>
      <w:r>
        <w:rPr/>
        <w:t>Sind die Anpassungen erfolgreich, werden die Daten von der Temperaturmessung automatisch in die entsprechende Datenbank geschrieben.</w:t>
      </w:r>
    </w:p>
    <w:p>
      <w:pPr>
        <w:pStyle w:val="Normal"/>
        <w:rPr/>
      </w:pPr>
      <w:r>
        <w:rPr/>
        <w:t>Mit einem Select-Befehl können diese angezeigt werden.</w:t>
      </w:r>
    </w:p>
    <w:p>
      <w:pPr>
        <w:pStyle w:val="Normal"/>
        <w:jc w:val="right"/>
        <w:rPr>
          <w:sz w:val="16"/>
          <w:szCs w:val="16"/>
        </w:rPr>
      </w:pPr>
      <w:r>
        <w:drawing>
          <wp:anchor behindDoc="0" distT="0" distB="0" distL="0" distR="0" simplePos="0" locked="0" layoutInCell="0" allowOverlap="1" relativeHeight="23">
            <wp:simplePos x="0" y="0"/>
            <wp:positionH relativeFrom="column">
              <wp:posOffset>67945</wp:posOffset>
            </wp:positionH>
            <wp:positionV relativeFrom="paragraph">
              <wp:posOffset>-80645</wp:posOffset>
            </wp:positionV>
            <wp:extent cx="5584190" cy="301307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0" t="4063" r="0" b="0"/>
                    <a:stretch>
                      <a:fillRect/>
                    </a:stretch>
                  </pic:blipFill>
                  <pic:spPr bwMode="auto">
                    <a:xfrm>
                      <a:off x="0" y="0"/>
                      <a:ext cx="5584190" cy="3013075"/>
                    </a:xfrm>
                    <a:prstGeom prst="rect">
                      <a:avLst/>
                    </a:prstGeom>
                  </pic:spPr>
                </pic:pic>
              </a:graphicData>
            </a:graphic>
          </wp:anchor>
        </w:drawing>
      </w:r>
      <w:r>
        <w:rPr>
          <w:sz w:val="16"/>
          <w:szCs w:val="16"/>
        </w:rPr>
        <w:t>Abb. 14: Messungsdaten anzeigen</w:t>
      </w:r>
    </w:p>
    <w:p>
      <w:pPr>
        <w:pStyle w:val="Normal"/>
        <w:rPr/>
      </w:pPr>
      <w:r>
        <w:rPr/>
        <w:t>Die Tests waren erfolgreich. InfluxDb wurde korrekt in NodeRed integriert.</w:t>
      </w:r>
      <w:r>
        <w:br w:type="page"/>
      </w:r>
    </w:p>
    <w:p>
      <w:pPr>
        <w:pStyle w:val="Heading1"/>
        <w:rPr/>
      </w:pPr>
      <w:bookmarkStart w:id="24" w:name="__RefHeading___Toc536_1161155005"/>
      <w:bookmarkStart w:id="25" w:name="_Toc187422980"/>
      <w:bookmarkEnd w:id="24"/>
      <w:r>
        <w:rPr/>
        <w:t>Fazit</w:t>
      </w:r>
      <w:bookmarkEnd w:id="25"/>
    </w:p>
    <w:p>
      <w:pPr>
        <w:pStyle w:val="Normal"/>
        <w:spacing w:before="0" w:after="160"/>
        <w:rPr/>
      </w:pPr>
      <w:r>
        <w:rPr/>
        <w:t>Ohne großen Aufwand lassen sich mit NodeRed und InfluxDb Daten speichern, sodass diese für zukünftige Auswertungen verwendet werden können. Daher sollte dies bei jedem Projekt implementiert werden.</w:t>
      </w:r>
    </w:p>
    <w:sectPr>
      <w:headerReference w:type="even" r:id="rId16"/>
      <w:headerReference w:type="default" r:id="rId17"/>
      <w:headerReference w:type="first" r:id="rId18"/>
      <w:footerReference w:type="even" r:id="rId19"/>
      <w:footerReference w:type="default" r:id="rId20"/>
      <w:footerReference w:type="first" r:id="rId21"/>
      <w:type w:val="nextPage"/>
      <w:pgSz w:w="11906" w:h="16838"/>
      <w:pgMar w:left="1440" w:right="1440" w:gutter="0" w:header="708" w:top="1440" w:footer="708"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sdt>
    <w:sdtPr>
      <w:docPartObj>
        <w:docPartGallery w:val="Page Numbers (Bottom of Page)"/>
        <w:docPartUnique w:val="true"/>
      </w:docPartObj>
    </w:sdtPr>
    <w:sdtContent>
      <w:p>
        <w:pPr>
          <w:pStyle w:val="Footer"/>
          <w:jc w:val="right"/>
          <w:rPr/>
        </w:pPr>
        <w:r>
          <w:rPr/>
          <w:t>Patrik von Malottki</w:t>
          <w:tab/>
          <w:tab/>
        </w:r>
        <w:r>
          <w:rPr/>
          <w:fldChar w:fldCharType="begin"/>
        </w:r>
        <w:r>
          <w:rPr/>
          <w:instrText xml:space="preserve"> PAGE </w:instrText>
        </w:r>
        <w:r>
          <w:rPr/>
          <w:fldChar w:fldCharType="separate"/>
        </w:r>
        <w:r>
          <w:rPr/>
          <w:t>8</w:t>
        </w:r>
        <w:r>
          <w:rPr/>
          <w:fldChar w:fldCharType="end"/>
        </w:r>
      </w:p>
      <w:p>
        <w:pPr>
          <w:pStyle w:val="Footer"/>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Patrik von Malottki</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inline distT="0" distB="0" distL="0" distR="0">
          <wp:extent cx="500380" cy="485775"/>
          <wp:effectExtent l="0" t="0" r="0" b="0"/>
          <wp:docPr id="15" name="Picture 15"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logo of a company&#10;&#10;Description automatically generated"/>
                  <pic:cNvPicPr>
                    <a:picLocks noChangeAspect="1" noChangeArrowheads="1"/>
                  </pic:cNvPicPr>
                </pic:nvPicPr>
                <pic:blipFill>
                  <a:blip r:embed="rId1"/>
                  <a:stretch>
                    <a:fillRect/>
                  </a:stretch>
                </pic:blipFill>
                <pic:spPr bwMode="auto">
                  <a:xfrm flipH="1">
                    <a:off x="0" y="0"/>
                    <a:ext cx="500380" cy="485775"/>
                  </a:xfrm>
                  <a:prstGeom prst="rect">
                    <a:avLst/>
                  </a:prstGeom>
                </pic:spPr>
              </pic:pic>
            </a:graphicData>
          </a:graphic>
        </wp:inline>
      </w:drawing>
    </w:r>
    <w:r>
      <w:rPr/>
      <w:tab/>
      <w:t>Dokumentation – Projekt Influx</w:t>
      <w:tab/>
    </w:r>
  </w:p>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drawing>
        <wp:inline distT="0" distB="0" distL="0" distR="0">
          <wp:extent cx="500380" cy="485775"/>
          <wp:effectExtent l="0" t="0" r="0" b="0"/>
          <wp:docPr id="16" name="Image2"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logo of a company&#10;&#10;Description automatically generated"/>
                  <pic:cNvPicPr>
                    <a:picLocks noChangeAspect="1" noChangeArrowheads="1"/>
                  </pic:cNvPicPr>
                </pic:nvPicPr>
                <pic:blipFill>
                  <a:blip r:embed="rId1"/>
                  <a:stretch>
                    <a:fillRect/>
                  </a:stretch>
                </pic:blipFill>
                <pic:spPr bwMode="auto">
                  <a:xfrm flipH="1">
                    <a:off x="0" y="0"/>
                    <a:ext cx="500380" cy="485775"/>
                  </a:xfrm>
                  <a:prstGeom prst="rect">
                    <a:avLst/>
                  </a:prstGeom>
                </pic:spPr>
              </pic:pic>
            </a:graphicData>
          </a:graphic>
        </wp:inline>
      </w:drawing>
    </w:r>
    <w:r>
      <w:rPr/>
      <w:tab/>
      <w:t>Dokumentation – Projekt Influx</w:t>
      <w:tab/>
      <w:t>05.06.2025</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33"/>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2"/>
        <w:szCs w:val="22"/>
        <w:lang w:val="en-DE"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Aptos" w:hAnsi="Aptos" w:eastAsia="Aptos" w:cs="" w:asciiTheme="minorHAnsi" w:cstheme="minorBidi" w:eastAsiaTheme="minorHAnsi" w:hAnsiTheme="minorHAnsi"/>
      <w:color w:val="auto"/>
      <w:kern w:val="2"/>
      <w:sz w:val="22"/>
      <w:szCs w:val="22"/>
      <w:lang w:val="de-DE" w:eastAsia="en-US" w:bidi="ar-SA"/>
      <w14:ligatures w14:val="standardContextual"/>
    </w:rPr>
  </w:style>
  <w:style w:type="paragraph" w:styleId="Heading1">
    <w:name w:val="Heading 1"/>
    <w:basedOn w:val="Normal"/>
    <w:next w:val="Normal"/>
    <w:link w:val="Heading1Char"/>
    <w:uiPriority w:val="9"/>
    <w:qFormat/>
    <w:rsid w:val="00ca1e2a"/>
    <w:pPr>
      <w:keepNext w:val="true"/>
      <w:keepLines/>
      <w:numPr>
        <w:ilvl w:val="0"/>
        <w:numId w:val="1"/>
      </w:numPr>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Normal"/>
    <w:link w:val="Heading2Char"/>
    <w:uiPriority w:val="9"/>
    <w:unhideWhenUsed/>
    <w:qFormat/>
    <w:rsid w:val="00ca1e2a"/>
    <w:pPr>
      <w:keepNext w:val="true"/>
      <w:keepLines/>
      <w:numPr>
        <w:ilvl w:val="1"/>
        <w:numId w:val="1"/>
      </w:numPr>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Normal"/>
    <w:link w:val="Heading3Char"/>
    <w:uiPriority w:val="9"/>
    <w:unhideWhenUsed/>
    <w:qFormat/>
    <w:rsid w:val="00ca1e2a"/>
    <w:pPr>
      <w:keepNext w:val="true"/>
      <w:keepLines/>
      <w:numPr>
        <w:ilvl w:val="2"/>
        <w:numId w:val="1"/>
      </w:numPr>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semiHidden/>
    <w:unhideWhenUsed/>
    <w:qFormat/>
    <w:rsid w:val="00ca1e2a"/>
    <w:pPr>
      <w:keepNext w:val="true"/>
      <w:keepLines/>
      <w:numPr>
        <w:ilvl w:val="3"/>
        <w:numId w:val="1"/>
      </w:numPr>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semiHidden/>
    <w:unhideWhenUsed/>
    <w:qFormat/>
    <w:rsid w:val="00ca1e2a"/>
    <w:pPr>
      <w:keepNext w:val="true"/>
      <w:keepLines/>
      <w:numPr>
        <w:ilvl w:val="4"/>
        <w:numId w:val="1"/>
      </w:numPr>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semiHidden/>
    <w:unhideWhenUsed/>
    <w:qFormat/>
    <w:rsid w:val="00ca1e2a"/>
    <w:pPr>
      <w:keepNext w:val="true"/>
      <w:keepLines/>
      <w:numPr>
        <w:ilvl w:val="5"/>
        <w:numId w:val="1"/>
      </w:numPr>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semiHidden/>
    <w:unhideWhenUsed/>
    <w:qFormat/>
    <w:rsid w:val="00ca1e2a"/>
    <w:pPr>
      <w:keepNext w:val="true"/>
      <w:keepLines/>
      <w:numPr>
        <w:ilvl w:val="6"/>
        <w:numId w:val="1"/>
      </w:numPr>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semiHidden/>
    <w:unhideWhenUsed/>
    <w:qFormat/>
    <w:rsid w:val="00ca1e2a"/>
    <w:pPr>
      <w:keepNext w:val="true"/>
      <w:keepLines/>
      <w:numPr>
        <w:ilvl w:val="7"/>
        <w:numId w:val="1"/>
      </w:numPr>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Normal"/>
    <w:link w:val="Heading9Char"/>
    <w:uiPriority w:val="9"/>
    <w:semiHidden/>
    <w:unhideWhenUsed/>
    <w:qFormat/>
    <w:rsid w:val="00ca1e2a"/>
    <w:pPr>
      <w:keepNext w:val="true"/>
      <w:keepLines/>
      <w:numPr>
        <w:ilvl w:val="8"/>
        <w:numId w:val="1"/>
      </w:numPr>
      <w:spacing w:before="0" w:after="0"/>
      <w:outlineLvl w:val="8"/>
    </w:pPr>
    <w:rPr>
      <w:rFonts w:eastAsia=""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a1e2a"/>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sid w:val="00ca1e2a"/>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sid w:val="00ca1e2a"/>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ca1e2a"/>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ca1e2a"/>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ca1e2a"/>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ca1e2a"/>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ca1e2a"/>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ca1e2a"/>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ca1e2a"/>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ca1e2a"/>
    <w:rPr>
      <w:rFonts w:eastAsia="" w:cs="" w:cstheme="majorBidi" w:eastAsiaTheme="majorEastAsia"/>
      <w:color w:themeColor="text1" w:themeTint="a6" w:val="595959"/>
      <w:spacing w:val="15"/>
      <w:sz w:val="28"/>
      <w:szCs w:val="28"/>
    </w:rPr>
  </w:style>
  <w:style w:type="character" w:styleId="QuoteChar" w:customStyle="1">
    <w:name w:val="Quote Char"/>
    <w:basedOn w:val="DefaultParagraphFont"/>
    <w:link w:val="Quote"/>
    <w:uiPriority w:val="29"/>
    <w:qFormat/>
    <w:rsid w:val="00ca1e2a"/>
    <w:rPr>
      <w:i/>
      <w:iCs/>
      <w:color w:themeColor="text1" w:themeTint="bf" w:val="404040"/>
    </w:rPr>
  </w:style>
  <w:style w:type="character" w:styleId="IntenseEmphasis">
    <w:name w:val="Intense Emphasis"/>
    <w:basedOn w:val="DefaultParagraphFont"/>
    <w:uiPriority w:val="21"/>
    <w:qFormat/>
    <w:rsid w:val="00ca1e2a"/>
    <w:rPr>
      <w:i/>
      <w:iCs/>
      <w:color w:themeColor="accent1" w:themeShade="bf" w:val="0F4761"/>
    </w:rPr>
  </w:style>
  <w:style w:type="character" w:styleId="IntenseQuoteChar" w:customStyle="1">
    <w:name w:val="Intense Quote Char"/>
    <w:basedOn w:val="DefaultParagraphFont"/>
    <w:link w:val="IntenseQuote"/>
    <w:uiPriority w:val="30"/>
    <w:qFormat/>
    <w:rsid w:val="00ca1e2a"/>
    <w:rPr>
      <w:i/>
      <w:iCs/>
      <w:color w:themeColor="accent1" w:themeShade="bf" w:val="0F4761"/>
    </w:rPr>
  </w:style>
  <w:style w:type="character" w:styleId="IntenseReference">
    <w:name w:val="Intense Reference"/>
    <w:basedOn w:val="DefaultParagraphFont"/>
    <w:uiPriority w:val="32"/>
    <w:qFormat/>
    <w:rsid w:val="00ca1e2a"/>
    <w:rPr>
      <w:b/>
      <w:bCs/>
      <w:smallCaps/>
      <w:color w:themeColor="accent1" w:themeShade="bf" w:val="0F4761"/>
      <w:spacing w:val="5"/>
    </w:rPr>
  </w:style>
  <w:style w:type="character" w:styleId="Hyperlink">
    <w:name w:val="Hyperlink"/>
    <w:basedOn w:val="DefaultParagraphFont"/>
    <w:uiPriority w:val="99"/>
    <w:unhideWhenUsed/>
    <w:rsid w:val="002f3b24"/>
    <w:rPr>
      <w:color w:themeColor="hyperlink" w:val="467886"/>
      <w:u w:val="single"/>
    </w:rPr>
  </w:style>
  <w:style w:type="character" w:styleId="HeaderChar" w:customStyle="1">
    <w:name w:val="Header Char"/>
    <w:basedOn w:val="DefaultParagraphFont"/>
    <w:link w:val="Header"/>
    <w:uiPriority w:val="99"/>
    <w:qFormat/>
    <w:rsid w:val="002f3b24"/>
    <w:rPr>
      <w:lang w:val="de-DE"/>
    </w:rPr>
  </w:style>
  <w:style w:type="character" w:styleId="FooterChar" w:customStyle="1">
    <w:name w:val="Footer Char"/>
    <w:basedOn w:val="DefaultParagraphFont"/>
    <w:link w:val="Footer"/>
    <w:uiPriority w:val="99"/>
    <w:qFormat/>
    <w:rsid w:val="002f3b24"/>
    <w:rPr>
      <w:lang w:val="de-DE"/>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uiPriority w:val="10"/>
    <w:qFormat/>
    <w:rsid w:val="00ca1e2a"/>
    <w:pPr>
      <w:spacing w:lineRule="auto" w:line="240"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ca1e2a"/>
    <w:pPr/>
    <w:rPr>
      <w:rFonts w:eastAsia="" w:cs="" w:cstheme="majorBidi" w:eastAsiaTheme="majorEastAsia"/>
      <w:color w:themeColor="text1" w:themeTint="a6" w:val="595959"/>
      <w:spacing w:val="15"/>
      <w:sz w:val="28"/>
      <w:szCs w:val="28"/>
    </w:rPr>
  </w:style>
  <w:style w:type="paragraph" w:styleId="Quote">
    <w:name w:val="Quote"/>
    <w:basedOn w:val="Normal"/>
    <w:next w:val="Normal"/>
    <w:link w:val="QuoteChar"/>
    <w:uiPriority w:val="29"/>
    <w:qFormat/>
    <w:rsid w:val="00ca1e2a"/>
    <w:pPr>
      <w:spacing w:before="160" w:after="160"/>
      <w:jc w:val="center"/>
    </w:pPr>
    <w:rPr>
      <w:i/>
      <w:iCs/>
      <w:color w:themeColor="text1" w:themeTint="bf" w:val="404040"/>
    </w:rPr>
  </w:style>
  <w:style w:type="paragraph" w:styleId="ListParagraph">
    <w:name w:val="List Paragraph"/>
    <w:basedOn w:val="Normal"/>
    <w:uiPriority w:val="34"/>
    <w:qFormat/>
    <w:rsid w:val="00ca1e2a"/>
    <w:pPr>
      <w:spacing w:before="0" w:after="160"/>
      <w:ind w:left="720"/>
      <w:contextualSpacing/>
    </w:pPr>
    <w:rPr/>
  </w:style>
  <w:style w:type="paragraph" w:styleId="IntenseQuote">
    <w:name w:val="Intense Quote"/>
    <w:basedOn w:val="Normal"/>
    <w:next w:val="Normal"/>
    <w:link w:val="IntenseQuoteChar"/>
    <w:uiPriority w:val="30"/>
    <w:qFormat/>
    <w:rsid w:val="00ca1e2a"/>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IndexHeading">
    <w:name w:val="Index Heading"/>
    <w:basedOn w:val="Heading"/>
    <w:pPr/>
    <w:rPr/>
  </w:style>
  <w:style w:type="paragraph" w:styleId="TOCHeading">
    <w:name w:val="TOC Heading"/>
    <w:basedOn w:val="Heading1"/>
    <w:next w:val="Normal"/>
    <w:uiPriority w:val="39"/>
    <w:unhideWhenUsed/>
    <w:qFormat/>
    <w:rsid w:val="00ca1e2a"/>
    <w:pPr>
      <w:numPr>
        <w:ilvl w:val="0"/>
        <w:numId w:val="1"/>
      </w:num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f3b24"/>
    <w:pPr>
      <w:spacing w:before="0" w:after="100"/>
    </w:pPr>
    <w:rPr/>
  </w:style>
  <w:style w:type="paragraph" w:styleId="TOC2">
    <w:name w:val="TOC 2"/>
    <w:basedOn w:val="Normal"/>
    <w:next w:val="Normal"/>
    <w:autoRedefine/>
    <w:uiPriority w:val="39"/>
    <w:unhideWhenUsed/>
    <w:rsid w:val="002f3b24"/>
    <w:pPr>
      <w:spacing w:before="0" w:after="100"/>
      <w:ind w:left="220"/>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f3b24"/>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2f3b24"/>
    <w:pPr>
      <w:tabs>
        <w:tab w:val="clear" w:pos="720"/>
        <w:tab w:val="center" w:pos="4513" w:leader="none"/>
        <w:tab w:val="right" w:pos="9026" w:leader="none"/>
      </w:tabs>
      <w:spacing w:lineRule="auto" w:line="240" w:before="0" w:after="0"/>
    </w:pPr>
    <w:rPr/>
  </w:style>
  <w:style w:type="paragraph" w:styleId="TOC3">
    <w:name w:val="TOC 3"/>
    <w:basedOn w:val="Index"/>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0.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header" Target="header3.xml"/><Relationship Id="rId19" Type="http://schemas.openxmlformats.org/officeDocument/2006/relationships/footer" Target="footer1.xm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Relationship Id="rId28" Type="http://schemas.openxmlformats.org/officeDocument/2006/relationships/customXml" Target="../customXml/item3.xml"/><Relationship Id="rId29" Type="http://schemas.openxmlformats.org/officeDocument/2006/relationships/customXml" Target="../customXml/item4.xml"/>
</Relationships>
</file>

<file path=word/_rels/header2.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4.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31095A1360410949AF777B9345F908CC" ma:contentTypeVersion="15" ma:contentTypeDescription="Ein neues Dokument erstellen." ma:contentTypeScope="" ma:versionID="a4f2258df6ce61e790851524fe3326b8">
  <xsd:schema xmlns:xsd="http://www.w3.org/2001/XMLSchema" xmlns:xs="http://www.w3.org/2001/XMLSchema" xmlns:p="http://schemas.microsoft.com/office/2006/metadata/properties" xmlns:ns3="6aaff931-c2b8-473f-82dc-259d2c4e8531" xmlns:ns4="1d311ef2-44d5-4930-9b99-a1ea3cb8f239" targetNamespace="http://schemas.microsoft.com/office/2006/metadata/properties" ma:root="true" ma:fieldsID="b3fa65399ef33657cf6792b2940c1aeb" ns3:_="" ns4:_="">
    <xsd:import namespace="6aaff931-c2b8-473f-82dc-259d2c4e8531"/>
    <xsd:import namespace="1d311ef2-44d5-4930-9b99-a1ea3cb8f239"/>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ff931-c2b8-473f-82dc-259d2c4e853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311ef2-44d5-4930-9b99-a1ea3cb8f239"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6aaff931-c2b8-473f-82dc-259d2c4e8531" xsi:nil="true"/>
  </documentManagement>
</p:properties>
</file>

<file path=customXml/itemProps1.xml><?xml version="1.0" encoding="utf-8"?>
<ds:datastoreItem xmlns:ds="http://schemas.openxmlformats.org/officeDocument/2006/customXml" ds:itemID="{81219BC0-BB40-4D73-AF0A-D349BD880842}">
  <ds:schemaRefs>
    <ds:schemaRef ds:uri="http://schemas.microsoft.com/sharepoint/v3/contenttype/forms"/>
  </ds:schemaRefs>
</ds:datastoreItem>
</file>

<file path=customXml/itemProps2.xml><?xml version="1.0" encoding="utf-8"?>
<ds:datastoreItem xmlns:ds="http://schemas.openxmlformats.org/officeDocument/2006/customXml" ds:itemID="{7B3BAE46-67D3-4C70-9A14-F2F88F132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ff931-c2b8-473f-82dc-259d2c4e8531"/>
    <ds:schemaRef ds:uri="1d311ef2-44d5-4930-9b99-a1ea3cb8f2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697CBE-8478-44E5-A141-D508C7F29CE0}">
  <ds:schemaRefs>
    <ds:schemaRef ds:uri="http://schemas.openxmlformats.org/officeDocument/2006/bibliography"/>
  </ds:schemaRefs>
</ds:datastoreItem>
</file>

<file path=customXml/itemProps4.xml><?xml version="1.0" encoding="utf-8"?>
<ds:datastoreItem xmlns:ds="http://schemas.openxmlformats.org/officeDocument/2006/customXml" ds:itemID="{3538C94D-DAED-46E6-9379-CC7BBFA0C989}">
  <ds:schemaRefs>
    <ds:schemaRef ds:uri="http://schemas.openxmlformats.org/package/2006/metadata/core-properties"/>
    <ds:schemaRef ds:uri="http://schemas.microsoft.com/office/2006/documentManagement/types"/>
    <ds:schemaRef ds:uri="http://schemas.microsoft.com/office/2006/metadata/properties"/>
    <ds:schemaRef ds:uri="http://purl.org/dc/elements/1.1/"/>
    <ds:schemaRef ds:uri="http://www.w3.org/XML/1998/namespace"/>
    <ds:schemaRef ds:uri="6aaff931-c2b8-473f-82dc-259d2c4e8531"/>
    <ds:schemaRef ds:uri="http://purl.org/dc/dcmitype/"/>
    <ds:schemaRef ds:uri="http://schemas.microsoft.com/office/infopath/2007/PartnerControls"/>
    <ds:schemaRef ds:uri="1d311ef2-44d5-4930-9b99-a1ea3cb8f239"/>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Application>LibreOffice/24.2.7.2$Linux_X86_64 LibreOffice_project/420$Build-2</Application>
  <AppVersion>15.0000</AppVersion>
  <Pages>8</Pages>
  <Words>457</Words>
  <Characters>2930</Characters>
  <CharactersWithSpaces>3301</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2025-01-10T16:42:00Z</dcterms:created>
  <dc:creator>von_-53a2.23_E1FI3</dc:creator>
  <dc:description/>
  <dc:language>en-US</dc:language>
  <cp:lastModifiedBy/>
  <cp:lastPrinted>2025-06-05T08:53:39Z</cp:lastPrinted>
  <dcterms:modified xsi:type="dcterms:W3CDTF">2025-06-05T08:53:50Z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0x01010031095A1360410949AF777B9345F908CC</vt:lpwstr>
  </property>
</Properties>
</file>