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2B59C" w14:textId="5BBC0E34" w:rsidR="00A57255" w:rsidRPr="00A57255" w:rsidRDefault="00A45C4B" w:rsidP="00A45C4B">
      <w:pPr>
        <w:spacing w:line="240" w:lineRule="auto"/>
        <w:contextualSpacing/>
        <w:jc w:val="center"/>
        <w:rPr>
          <w:sz w:val="32"/>
          <w:szCs w:val="32"/>
        </w:rPr>
      </w:pPr>
      <w:r w:rsidRPr="00A45C4B">
        <w:rPr>
          <w:b/>
          <w:bCs/>
          <w:sz w:val="32"/>
          <w:szCs w:val="32"/>
          <w:u w:val="single"/>
        </w:rPr>
        <w:t xml:space="preserve">Exo 1 : </w:t>
      </w:r>
      <w:r w:rsidR="00A57255" w:rsidRPr="00A57255">
        <w:rPr>
          <w:b/>
          <w:bCs/>
          <w:sz w:val="32"/>
          <w:szCs w:val="32"/>
          <w:u w:val="single"/>
        </w:rPr>
        <w:t>GESTION DES LOGEMENTS DANS UNE AGENCE IMMOBILIERE</w:t>
      </w:r>
    </w:p>
    <w:p w14:paraId="4F3DF0B8" w14:textId="77777777" w:rsidR="00A57255" w:rsidRPr="00A57255" w:rsidRDefault="00A57255" w:rsidP="00A45C4B">
      <w:pPr>
        <w:spacing w:line="240" w:lineRule="auto"/>
        <w:contextualSpacing/>
        <w:rPr>
          <w:sz w:val="28"/>
          <w:szCs w:val="28"/>
        </w:rPr>
      </w:pPr>
      <w:r w:rsidRPr="00A57255">
        <w:rPr>
          <w:b/>
          <w:bCs/>
          <w:sz w:val="28"/>
          <w:szCs w:val="28"/>
        </w:rPr>
        <w:t xml:space="preserve">Choix de gestion : </w:t>
      </w:r>
    </w:p>
    <w:p w14:paraId="1648B4E3" w14:textId="77777777" w:rsidR="00A57255" w:rsidRPr="00A57255" w:rsidRDefault="00A57255" w:rsidP="00A45C4B">
      <w:pPr>
        <w:spacing w:line="240" w:lineRule="auto"/>
        <w:ind w:left="708"/>
        <w:contextualSpacing/>
        <w:rPr>
          <w:sz w:val="28"/>
          <w:szCs w:val="28"/>
        </w:rPr>
      </w:pPr>
      <w:r w:rsidRPr="00A57255">
        <w:rPr>
          <w:sz w:val="28"/>
          <w:szCs w:val="28"/>
        </w:rPr>
        <w:t xml:space="preserve">- L’unité géographique retenue pour la gestion des logements est le quartier et on considère que chaque commune possède au moins un quartier. </w:t>
      </w:r>
    </w:p>
    <w:p w14:paraId="7E502D78" w14:textId="77777777" w:rsidR="00A57255" w:rsidRPr="00A57255" w:rsidRDefault="00A57255" w:rsidP="00A45C4B">
      <w:pPr>
        <w:spacing w:line="240" w:lineRule="auto"/>
        <w:ind w:left="708"/>
        <w:contextualSpacing/>
        <w:rPr>
          <w:sz w:val="28"/>
          <w:szCs w:val="28"/>
        </w:rPr>
      </w:pPr>
      <w:r w:rsidRPr="00A57255">
        <w:rPr>
          <w:sz w:val="28"/>
          <w:szCs w:val="28"/>
        </w:rPr>
        <w:t xml:space="preserve">- On ne s’intéresse qu’aux signataires du contrat uniquement et pas aux locataires </w:t>
      </w:r>
    </w:p>
    <w:p w14:paraId="64ED5FF5" w14:textId="77777777" w:rsidR="00A57255" w:rsidRPr="00A57255" w:rsidRDefault="00A57255" w:rsidP="00A45C4B">
      <w:pPr>
        <w:spacing w:line="240" w:lineRule="auto"/>
        <w:ind w:left="708"/>
        <w:contextualSpacing/>
        <w:rPr>
          <w:sz w:val="28"/>
          <w:szCs w:val="28"/>
        </w:rPr>
      </w:pPr>
      <w:r w:rsidRPr="00A57255">
        <w:rPr>
          <w:sz w:val="28"/>
          <w:szCs w:val="28"/>
        </w:rPr>
        <w:t xml:space="preserve">- Les logements inoccupés font également partie de la gestion </w:t>
      </w:r>
    </w:p>
    <w:p w14:paraId="01873484" w14:textId="77777777" w:rsidR="00A57255" w:rsidRPr="00A45C4B" w:rsidRDefault="00A57255" w:rsidP="00A45C4B">
      <w:pPr>
        <w:spacing w:line="240" w:lineRule="auto"/>
        <w:ind w:left="708"/>
        <w:contextualSpacing/>
        <w:rPr>
          <w:sz w:val="28"/>
          <w:szCs w:val="28"/>
        </w:rPr>
      </w:pPr>
      <w:r w:rsidRPr="00A57255">
        <w:rPr>
          <w:sz w:val="28"/>
          <w:szCs w:val="28"/>
        </w:rPr>
        <w:t xml:space="preserve">- L’historique des occupations des logements n’est pas utile </w:t>
      </w:r>
    </w:p>
    <w:p w14:paraId="36568F3E" w14:textId="03D87999" w:rsidR="00A45C4B" w:rsidRPr="00A45C4B" w:rsidRDefault="00A45C4B" w:rsidP="00A45C4B">
      <w:pPr>
        <w:spacing w:line="240" w:lineRule="auto"/>
        <w:contextualSpacing/>
        <w:rPr>
          <w:sz w:val="28"/>
          <w:szCs w:val="28"/>
        </w:rPr>
      </w:pPr>
      <w:r w:rsidRPr="00A45C4B">
        <w:rPr>
          <w:b/>
          <w:bCs/>
          <w:sz w:val="28"/>
          <w:szCs w:val="28"/>
        </w:rPr>
        <w:t>Liste des informations retenues dans le modèle :</w:t>
      </w:r>
    </w:p>
    <w:p w14:paraId="4E0B16C2" w14:textId="4B7EBFA3" w:rsidR="00F400A5" w:rsidRPr="00A45C4B" w:rsidRDefault="00A45C4B" w:rsidP="00A45C4B">
      <w:pPr>
        <w:spacing w:line="240" w:lineRule="auto"/>
        <w:contextualSpacing/>
        <w:rPr>
          <w:sz w:val="28"/>
          <w:szCs w:val="28"/>
        </w:rPr>
      </w:pPr>
      <w:r w:rsidRPr="00A45C4B">
        <w:rPr>
          <w:noProof/>
          <w:sz w:val="28"/>
          <w:szCs w:val="28"/>
        </w:rPr>
        <w:drawing>
          <wp:inline distT="0" distB="0" distL="0" distR="0" wp14:anchorId="3B7CB264" wp14:editId="16EC93C2">
            <wp:extent cx="6270625" cy="4084320"/>
            <wp:effectExtent l="0" t="0" r="0" b="0"/>
            <wp:docPr id="16343459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931A" w14:textId="2C99A5CB" w:rsidR="00A45C4B" w:rsidRDefault="00A45C4B" w:rsidP="00A45C4B">
      <w:pPr>
        <w:spacing w:line="240" w:lineRule="auto"/>
        <w:contextualSpacing/>
        <w:rPr>
          <w:sz w:val="28"/>
          <w:szCs w:val="28"/>
        </w:rPr>
      </w:pPr>
      <w:proofErr w:type="spellStart"/>
      <w:r w:rsidRPr="00A45C4B">
        <w:rPr>
          <w:sz w:val="28"/>
          <w:szCs w:val="28"/>
        </w:rPr>
        <w:t>Tàf</w:t>
      </w:r>
      <w:proofErr w:type="spellEnd"/>
      <w:r w:rsidRPr="00A45C4B">
        <w:rPr>
          <w:sz w:val="28"/>
          <w:szCs w:val="28"/>
        </w:rPr>
        <w:t> : MCD</w:t>
      </w:r>
    </w:p>
    <w:p w14:paraId="300E0DCB" w14:textId="77777777" w:rsidR="00A45C4B" w:rsidRDefault="00A45C4B" w:rsidP="00A45C4B">
      <w:pPr>
        <w:spacing w:line="240" w:lineRule="auto"/>
        <w:contextualSpacing/>
        <w:rPr>
          <w:sz w:val="28"/>
          <w:szCs w:val="28"/>
        </w:rPr>
      </w:pPr>
    </w:p>
    <w:p w14:paraId="3389B45D" w14:textId="44D92682" w:rsidR="00A45C4B" w:rsidRDefault="00A45C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7C1356" w14:textId="475FC7D9" w:rsidR="00A45C4B" w:rsidRPr="00A45C4B" w:rsidRDefault="00A45C4B" w:rsidP="00A45C4B">
      <w:pPr>
        <w:spacing w:line="240" w:lineRule="auto"/>
        <w:contextualSpacing/>
        <w:jc w:val="center"/>
        <w:rPr>
          <w:b/>
          <w:bCs/>
          <w:sz w:val="32"/>
          <w:szCs w:val="32"/>
          <w:u w:val="single"/>
        </w:rPr>
      </w:pPr>
      <w:r w:rsidRPr="00A45C4B">
        <w:rPr>
          <w:b/>
          <w:bCs/>
          <w:sz w:val="32"/>
          <w:szCs w:val="32"/>
          <w:u w:val="single"/>
        </w:rPr>
        <w:lastRenderedPageBreak/>
        <w:t xml:space="preserve">Exo 2 : GESTION DES DOSSIERS COMPTABLES D’UN CENTRE DE GESTION </w:t>
      </w:r>
    </w:p>
    <w:p w14:paraId="44FE8AE8" w14:textId="77777777" w:rsidR="00A45C4B" w:rsidRPr="00A45C4B" w:rsidRDefault="00A45C4B" w:rsidP="00A45C4B">
      <w:pPr>
        <w:spacing w:line="240" w:lineRule="auto"/>
        <w:contextualSpacing/>
        <w:rPr>
          <w:sz w:val="28"/>
          <w:szCs w:val="28"/>
        </w:rPr>
      </w:pPr>
      <w:r w:rsidRPr="00A45C4B">
        <w:rPr>
          <w:b/>
          <w:bCs/>
          <w:sz w:val="28"/>
          <w:szCs w:val="28"/>
        </w:rPr>
        <w:t xml:space="preserve">Choix de gestion : </w:t>
      </w:r>
    </w:p>
    <w:p w14:paraId="7423B6C0" w14:textId="77777777" w:rsidR="00A45C4B" w:rsidRPr="00A45C4B" w:rsidRDefault="00A45C4B" w:rsidP="00A45C4B">
      <w:pPr>
        <w:spacing w:line="240" w:lineRule="auto"/>
        <w:contextualSpacing/>
        <w:rPr>
          <w:sz w:val="28"/>
          <w:szCs w:val="28"/>
        </w:rPr>
      </w:pPr>
      <w:r w:rsidRPr="00A45C4B">
        <w:rPr>
          <w:sz w:val="28"/>
          <w:szCs w:val="28"/>
        </w:rPr>
        <w:t xml:space="preserve">- On considère que la commune et la ville sont des homonymes </w:t>
      </w:r>
    </w:p>
    <w:p w14:paraId="1926E71A" w14:textId="77777777" w:rsidR="00A45C4B" w:rsidRPr="00A45C4B" w:rsidRDefault="00A45C4B" w:rsidP="00A45C4B">
      <w:pPr>
        <w:spacing w:line="240" w:lineRule="auto"/>
        <w:contextualSpacing/>
        <w:rPr>
          <w:sz w:val="28"/>
          <w:szCs w:val="28"/>
        </w:rPr>
      </w:pPr>
      <w:r w:rsidRPr="00A45C4B">
        <w:rPr>
          <w:sz w:val="28"/>
          <w:szCs w:val="28"/>
        </w:rPr>
        <w:t xml:space="preserve">- Le nom du directeur de l’agence n’est donné qu’à titre indicatif et aucun renseignement complémentaire sur le directeur n’est nécessaire </w:t>
      </w:r>
    </w:p>
    <w:p w14:paraId="047C93F6" w14:textId="77777777" w:rsidR="00A45C4B" w:rsidRPr="00A45C4B" w:rsidRDefault="00A45C4B" w:rsidP="00A45C4B">
      <w:pPr>
        <w:spacing w:line="240" w:lineRule="auto"/>
        <w:contextualSpacing/>
        <w:rPr>
          <w:sz w:val="28"/>
          <w:szCs w:val="28"/>
        </w:rPr>
      </w:pPr>
      <w:r w:rsidRPr="00A45C4B">
        <w:rPr>
          <w:sz w:val="28"/>
          <w:szCs w:val="28"/>
        </w:rPr>
        <w:t xml:space="preserve">- On ne gère pas l’historique de la SAU sur l’exploitation </w:t>
      </w:r>
    </w:p>
    <w:p w14:paraId="3A44EABB" w14:textId="726E7DBA" w:rsidR="00A45C4B" w:rsidRPr="00A45C4B" w:rsidRDefault="00A45C4B" w:rsidP="00A45C4B">
      <w:pPr>
        <w:spacing w:line="240" w:lineRule="auto"/>
        <w:contextualSpacing/>
        <w:rPr>
          <w:sz w:val="28"/>
          <w:szCs w:val="28"/>
        </w:rPr>
      </w:pPr>
      <w:r w:rsidRPr="00A45C4B">
        <w:rPr>
          <w:sz w:val="28"/>
          <w:szCs w:val="28"/>
        </w:rPr>
        <w:t xml:space="preserve">- On ne gère que la commune du siège social de l’exploitation </w:t>
      </w:r>
    </w:p>
    <w:p w14:paraId="00EDE1C7" w14:textId="77777777" w:rsidR="00A45C4B" w:rsidRPr="00A45C4B" w:rsidRDefault="00A45C4B" w:rsidP="00A45C4B">
      <w:pPr>
        <w:spacing w:line="240" w:lineRule="auto"/>
        <w:contextualSpacing/>
        <w:rPr>
          <w:sz w:val="28"/>
          <w:szCs w:val="28"/>
        </w:rPr>
      </w:pPr>
    </w:p>
    <w:p w14:paraId="59A71115" w14:textId="40FB3A9A" w:rsidR="00A45C4B" w:rsidRDefault="00A45C4B" w:rsidP="00A45C4B">
      <w:pPr>
        <w:spacing w:line="240" w:lineRule="auto"/>
        <w:contextualSpacing/>
        <w:rPr>
          <w:b/>
          <w:bCs/>
          <w:sz w:val="28"/>
          <w:szCs w:val="28"/>
        </w:rPr>
      </w:pPr>
      <w:r w:rsidRPr="00A45C4B">
        <w:rPr>
          <w:b/>
          <w:bCs/>
          <w:sz w:val="28"/>
          <w:szCs w:val="28"/>
        </w:rPr>
        <w:t>Liste des informations retenues dans le modèle :</w:t>
      </w:r>
    </w:p>
    <w:p w14:paraId="377D0D3C" w14:textId="037D2C41" w:rsidR="00A45C4B" w:rsidRDefault="00A45C4B" w:rsidP="00A45C4B">
      <w:pPr>
        <w:spacing w:line="240" w:lineRule="auto"/>
        <w:contextualSpacing/>
        <w:rPr>
          <w:sz w:val="28"/>
          <w:szCs w:val="28"/>
        </w:rPr>
      </w:pPr>
      <w:r w:rsidRPr="00A45C4B">
        <w:rPr>
          <w:noProof/>
          <w:sz w:val="28"/>
          <w:szCs w:val="28"/>
        </w:rPr>
        <w:drawing>
          <wp:inline distT="0" distB="0" distL="0" distR="0" wp14:anchorId="18E550D5" wp14:editId="3239FDC5">
            <wp:extent cx="6653041" cy="3234905"/>
            <wp:effectExtent l="0" t="0" r="0" b="0"/>
            <wp:docPr id="73718457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4" r="6453"/>
                    <a:stretch/>
                  </pic:blipFill>
                  <pic:spPr bwMode="auto">
                    <a:xfrm>
                      <a:off x="0" y="0"/>
                      <a:ext cx="6664485" cy="324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6C8B3" w14:textId="77777777" w:rsidR="00A45C4B" w:rsidRDefault="00A45C4B" w:rsidP="00A45C4B">
      <w:pPr>
        <w:spacing w:line="240" w:lineRule="auto"/>
        <w:contextualSpacing/>
        <w:rPr>
          <w:sz w:val="28"/>
          <w:szCs w:val="28"/>
        </w:rPr>
      </w:pPr>
      <w:proofErr w:type="spellStart"/>
      <w:r w:rsidRPr="00A45C4B">
        <w:rPr>
          <w:sz w:val="28"/>
          <w:szCs w:val="28"/>
        </w:rPr>
        <w:t>Tàf</w:t>
      </w:r>
      <w:proofErr w:type="spellEnd"/>
      <w:r w:rsidRPr="00A45C4B">
        <w:rPr>
          <w:sz w:val="28"/>
          <w:szCs w:val="28"/>
        </w:rPr>
        <w:t> : MCD</w:t>
      </w:r>
    </w:p>
    <w:p w14:paraId="305CE8AC" w14:textId="77777777" w:rsidR="00A45C4B" w:rsidRDefault="00A45C4B" w:rsidP="00A45C4B">
      <w:pPr>
        <w:spacing w:line="240" w:lineRule="auto"/>
        <w:contextualSpacing/>
        <w:rPr>
          <w:sz w:val="28"/>
          <w:szCs w:val="28"/>
        </w:rPr>
      </w:pPr>
    </w:p>
    <w:p w14:paraId="612FB48D" w14:textId="7E2E66DA" w:rsidR="00EF1DA9" w:rsidRDefault="00EF1D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2EC1EA" w14:textId="1F06031A" w:rsidR="00EF1DA9" w:rsidRPr="00EF1DA9" w:rsidRDefault="00EF1DA9" w:rsidP="00EF1DA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A45C4B">
        <w:rPr>
          <w:b/>
          <w:bCs/>
          <w:sz w:val="32"/>
          <w:szCs w:val="32"/>
          <w:u w:val="single"/>
        </w:rPr>
        <w:t xml:space="preserve">Exo </w:t>
      </w:r>
      <w:r>
        <w:rPr>
          <w:b/>
          <w:bCs/>
          <w:sz w:val="32"/>
          <w:szCs w:val="32"/>
          <w:u w:val="single"/>
        </w:rPr>
        <w:t>3</w:t>
      </w:r>
      <w:r w:rsidRPr="00A45C4B">
        <w:rPr>
          <w:b/>
          <w:bCs/>
          <w:sz w:val="32"/>
          <w:szCs w:val="32"/>
          <w:u w:val="single"/>
        </w:rPr>
        <w:t xml:space="preserve"> : </w:t>
      </w:r>
      <w:r w:rsidRPr="00EF1DA9">
        <w:rPr>
          <w:b/>
          <w:bCs/>
          <w:sz w:val="32"/>
          <w:szCs w:val="32"/>
          <w:u w:val="single"/>
        </w:rPr>
        <w:t xml:space="preserve">GESTION DES DROITS A PRODUIRE D’UNE EXPLOITATION </w:t>
      </w:r>
    </w:p>
    <w:p w14:paraId="43D21C3A" w14:textId="77777777" w:rsidR="00EF1DA9" w:rsidRPr="00EF1DA9" w:rsidRDefault="00EF1DA9" w:rsidP="00EF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EF1DA9">
        <w:rPr>
          <w:rFonts w:cstheme="minorHAnsi"/>
          <w:b/>
          <w:bCs/>
          <w:color w:val="000000"/>
          <w:kern w:val="0"/>
          <w:sz w:val="28"/>
          <w:szCs w:val="28"/>
        </w:rPr>
        <w:t xml:space="preserve">Choix de gestion : </w:t>
      </w:r>
    </w:p>
    <w:p w14:paraId="6E91BE53" w14:textId="77777777" w:rsidR="00EF1DA9" w:rsidRPr="00EF1DA9" w:rsidRDefault="00EF1DA9" w:rsidP="00EF1DA9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00000"/>
          <w:kern w:val="0"/>
          <w:sz w:val="28"/>
          <w:szCs w:val="28"/>
        </w:rPr>
      </w:pPr>
      <w:r w:rsidRPr="00EF1DA9">
        <w:rPr>
          <w:rFonts w:cstheme="minorHAnsi"/>
          <w:color w:val="000000"/>
          <w:kern w:val="0"/>
          <w:sz w:val="28"/>
          <w:szCs w:val="28"/>
        </w:rPr>
        <w:t xml:space="preserve">- On ne gère pas l’historique de la SAU des exploitations </w:t>
      </w:r>
    </w:p>
    <w:p w14:paraId="683F6D83" w14:textId="77777777" w:rsidR="00EF1DA9" w:rsidRPr="00EF1DA9" w:rsidRDefault="00EF1DA9" w:rsidP="00EF1DA9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00000"/>
          <w:kern w:val="0"/>
          <w:sz w:val="28"/>
          <w:szCs w:val="28"/>
        </w:rPr>
      </w:pPr>
      <w:r w:rsidRPr="00EF1DA9">
        <w:rPr>
          <w:rFonts w:cstheme="minorHAnsi"/>
          <w:color w:val="000000"/>
          <w:kern w:val="0"/>
          <w:sz w:val="28"/>
          <w:szCs w:val="28"/>
        </w:rPr>
        <w:t xml:space="preserve">- L’information commune n’est donné qu’à titre indicatif. </w:t>
      </w:r>
    </w:p>
    <w:p w14:paraId="64592210" w14:textId="77777777" w:rsidR="00EF1DA9" w:rsidRPr="00EF1DA9" w:rsidRDefault="00EF1DA9" w:rsidP="00EF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52CAD09" w14:textId="4A7CBA18" w:rsidR="00EF1DA9" w:rsidRPr="00EF1DA9" w:rsidRDefault="00EF1DA9" w:rsidP="00EF1DA9">
      <w:pPr>
        <w:spacing w:line="240" w:lineRule="auto"/>
        <w:contextualSpacing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EF1DA9">
        <w:rPr>
          <w:rFonts w:cstheme="minorHAnsi"/>
          <w:b/>
          <w:bCs/>
          <w:color w:val="000000"/>
          <w:kern w:val="0"/>
          <w:sz w:val="28"/>
          <w:szCs w:val="28"/>
        </w:rPr>
        <w:t>Liste des informations retenues dans le modèle :</w:t>
      </w:r>
    </w:p>
    <w:p w14:paraId="7199ACAD" w14:textId="696197C2" w:rsidR="00EF1DA9" w:rsidRDefault="00EF1DA9" w:rsidP="00EF1DA9">
      <w:pPr>
        <w:spacing w:line="240" w:lineRule="auto"/>
        <w:contextualSpacing/>
        <w:rPr>
          <w:sz w:val="28"/>
          <w:szCs w:val="28"/>
        </w:rPr>
      </w:pPr>
      <w:r w:rsidRPr="00EF1DA9">
        <w:rPr>
          <w:noProof/>
          <w:sz w:val="28"/>
          <w:szCs w:val="28"/>
        </w:rPr>
        <w:drawing>
          <wp:inline distT="0" distB="0" distL="0" distR="0" wp14:anchorId="62D774A9" wp14:editId="3FFA7F2D">
            <wp:extent cx="6391395" cy="3045864"/>
            <wp:effectExtent l="0" t="0" r="0" b="0"/>
            <wp:docPr id="5055487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120" cy="30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7C48" w14:textId="2658F897" w:rsidR="00D10408" w:rsidRDefault="00D10408" w:rsidP="00EF1DA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SAU : </w:t>
      </w:r>
      <w:r w:rsidRPr="00D10408">
        <w:rPr>
          <w:sz w:val="28"/>
          <w:szCs w:val="28"/>
        </w:rPr>
        <w:t xml:space="preserve">La </w:t>
      </w:r>
      <w:r>
        <w:rPr>
          <w:sz w:val="28"/>
          <w:szCs w:val="28"/>
        </w:rPr>
        <w:t>S</w:t>
      </w:r>
      <w:r w:rsidRPr="00D10408">
        <w:rPr>
          <w:sz w:val="28"/>
          <w:szCs w:val="28"/>
        </w:rPr>
        <w:t xml:space="preserve">uperficie </w:t>
      </w:r>
      <w:r w:rsidRPr="00D10408">
        <w:rPr>
          <w:sz w:val="28"/>
          <w:szCs w:val="28"/>
        </w:rPr>
        <w:t>A</w:t>
      </w:r>
      <w:r w:rsidRPr="00D10408">
        <w:rPr>
          <w:sz w:val="28"/>
          <w:szCs w:val="28"/>
        </w:rPr>
        <w:t xml:space="preserve">gricole </w:t>
      </w:r>
      <w:r>
        <w:rPr>
          <w:sz w:val="28"/>
          <w:szCs w:val="28"/>
        </w:rPr>
        <w:t>U</w:t>
      </w:r>
      <w:r w:rsidRPr="00D10408">
        <w:rPr>
          <w:sz w:val="28"/>
          <w:szCs w:val="28"/>
        </w:rPr>
        <w:t>tilisée</w:t>
      </w:r>
    </w:p>
    <w:p w14:paraId="1BD89A42" w14:textId="77B12BC7" w:rsidR="00EF1DA9" w:rsidRDefault="00EF1DA9" w:rsidP="00EF1DA9">
      <w:pPr>
        <w:spacing w:line="240" w:lineRule="auto"/>
        <w:contextualSpacing/>
        <w:rPr>
          <w:sz w:val="28"/>
          <w:szCs w:val="28"/>
        </w:rPr>
      </w:pPr>
      <w:proofErr w:type="spellStart"/>
      <w:r w:rsidRPr="00A45C4B">
        <w:rPr>
          <w:sz w:val="28"/>
          <w:szCs w:val="28"/>
        </w:rPr>
        <w:t>Tàf</w:t>
      </w:r>
      <w:proofErr w:type="spellEnd"/>
      <w:r w:rsidRPr="00A45C4B">
        <w:rPr>
          <w:sz w:val="28"/>
          <w:szCs w:val="28"/>
        </w:rPr>
        <w:t> : MCD</w:t>
      </w:r>
      <w:r w:rsidR="00D10408">
        <w:rPr>
          <w:sz w:val="28"/>
          <w:szCs w:val="28"/>
        </w:rPr>
        <w:t xml:space="preserve"> (plusieurs solutions possibles)</w:t>
      </w:r>
    </w:p>
    <w:p w14:paraId="2CAA49A9" w14:textId="77777777" w:rsidR="00EF1DA9" w:rsidRPr="00A45C4B" w:rsidRDefault="00EF1DA9" w:rsidP="00EF1DA9">
      <w:pPr>
        <w:spacing w:line="240" w:lineRule="auto"/>
        <w:contextualSpacing/>
        <w:rPr>
          <w:sz w:val="28"/>
          <w:szCs w:val="28"/>
        </w:rPr>
      </w:pPr>
    </w:p>
    <w:sectPr w:rsidR="00EF1DA9" w:rsidRPr="00A45C4B" w:rsidSect="00A45C4B">
      <w:pgSz w:w="11900" w:h="17340"/>
      <w:pgMar w:top="1276" w:right="837" w:bottom="666" w:left="11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7255"/>
    <w:rsid w:val="000C6A22"/>
    <w:rsid w:val="002204FD"/>
    <w:rsid w:val="0036733F"/>
    <w:rsid w:val="004A4698"/>
    <w:rsid w:val="007D689E"/>
    <w:rsid w:val="00820588"/>
    <w:rsid w:val="00856FE5"/>
    <w:rsid w:val="009F5C1D"/>
    <w:rsid w:val="00A45C4B"/>
    <w:rsid w:val="00A50D7E"/>
    <w:rsid w:val="00A57255"/>
    <w:rsid w:val="00C01F15"/>
    <w:rsid w:val="00D10408"/>
    <w:rsid w:val="00D11B96"/>
    <w:rsid w:val="00D73C96"/>
    <w:rsid w:val="00E81B7E"/>
    <w:rsid w:val="00EF1DA9"/>
    <w:rsid w:val="00F119F7"/>
    <w:rsid w:val="00F31360"/>
    <w:rsid w:val="00F4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B601"/>
  <w15:chartTrackingRefBased/>
  <w15:docId w15:val="{A910710E-F964-46BE-B531-32C137EE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7E"/>
  </w:style>
  <w:style w:type="paragraph" w:styleId="Titre1">
    <w:name w:val="heading 1"/>
    <w:basedOn w:val="Normal"/>
    <w:next w:val="Normal"/>
    <w:link w:val="Titre1Car"/>
    <w:uiPriority w:val="9"/>
    <w:qFormat/>
    <w:rsid w:val="00A57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72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7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72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7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7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7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7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72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72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72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7255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7255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72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72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72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72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7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7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7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72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72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7255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72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7255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72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 RANDRIAHAVANIAINA</dc:creator>
  <cp:keywords/>
  <dc:description/>
  <cp:lastModifiedBy>F.A. RANDRIAHAVANIAINA</cp:lastModifiedBy>
  <cp:revision>4</cp:revision>
  <dcterms:created xsi:type="dcterms:W3CDTF">2025-04-27T16:28:00Z</dcterms:created>
  <dcterms:modified xsi:type="dcterms:W3CDTF">2025-04-27T17:28:00Z</dcterms:modified>
</cp:coreProperties>
</file>