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F34105" w:rsidP="009D23C4">
      <w:pPr>
        <w:pStyle w:val="Title"/>
        <w:tabs>
          <w:tab w:val="right" w:pos="9360"/>
        </w:tabs>
      </w:pPr>
      <w:r>
        <w:t>BMX055</w:t>
      </w:r>
      <w:r w:rsidR="00B129E2">
        <w:tab/>
      </w:r>
      <w:r w:rsidR="001B2034">
        <w:t xml:space="preserve">MICA 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3C4" w:rsidTr="001C4EA2">
        <w:trPr>
          <w:trHeight w:val="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673A5" w:themeFill="text2" w:themeFillShade="BF"/>
          </w:tcPr>
          <w:p w:rsidR="009D23C4" w:rsidRPr="009D23C4" w:rsidRDefault="00F34105" w:rsidP="00F34105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Inertial Measurement Unit </w:t>
            </w:r>
          </w:p>
        </w:tc>
      </w:tr>
    </w:tbl>
    <w:p w:rsidR="0024105E" w:rsidRPr="00744574" w:rsidRDefault="00F34105" w:rsidP="00744574">
      <w:pPr>
        <w:pStyle w:val="Heading1"/>
      </w:pPr>
      <w:r w:rsidRPr="007445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2190714" wp14:editId="15312F48">
            <wp:simplePos x="0" y="0"/>
            <wp:positionH relativeFrom="margin">
              <wp:align>right</wp:align>
            </wp:positionH>
            <wp:positionV relativeFrom="page">
              <wp:posOffset>1781175</wp:posOffset>
            </wp:positionV>
            <wp:extent cx="1663700" cy="13989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heney\AppData\Local\Microsoft\Windows\INetCache\Content.Word\ledIcons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E2" w:rsidRPr="007445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3496C77" wp14:editId="02D2DF50">
            <wp:simplePos x="0" y="0"/>
            <wp:positionH relativeFrom="column">
              <wp:posOffset>5534025</wp:posOffset>
            </wp:positionH>
            <wp:positionV relativeFrom="page">
              <wp:posOffset>914400</wp:posOffset>
            </wp:positionV>
            <wp:extent cx="408305" cy="427990"/>
            <wp:effectExtent l="0" t="0" r="0" b="0"/>
            <wp:wrapSquare wrapText="bothSides"/>
            <wp:docPr id="1" name="Picture 1" descr="C:\Users\ccheney\AppData\Local\Microsoft\Windows\INetCache\Content.Word\MICA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cheney\AppData\Local\Microsoft\Windows\INetCache\Content.Word\MICA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26147" r="26146" b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5E" w:rsidRPr="00744574">
        <w:t>Features</w:t>
      </w:r>
    </w:p>
    <w:p w:rsidR="0024105E" w:rsidRPr="0024105E" w:rsidRDefault="00F34105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12 Bit Accelerometer</w:t>
      </w:r>
    </w:p>
    <w:p w:rsidR="0024105E" w:rsidRPr="00F34105" w:rsidRDefault="00F34105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 xml:space="preserve">16 Bit Gyroscope </w:t>
      </w:r>
    </w:p>
    <w:p w:rsidR="00F34105" w:rsidRPr="007E7B5B" w:rsidRDefault="00F34105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Geo-Magnetic sensor</w:t>
      </w:r>
    </w:p>
    <w:p w:rsidR="009D23C4" w:rsidRDefault="009D23C4" w:rsidP="007E7B5B">
      <w:pPr>
        <w:rPr>
          <w:b/>
          <w:sz w:val="36"/>
          <w:szCs w:val="36"/>
        </w:rPr>
        <w:sectPr w:rsidR="009D23C4" w:rsidSect="00FE3286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9D23C4" w:rsidRDefault="009D23C4" w:rsidP="007E7B5B">
      <w:pPr>
        <w:rPr>
          <w:b/>
          <w:sz w:val="36"/>
          <w:szCs w:val="36"/>
        </w:rPr>
        <w:sectPr w:rsidR="009D23C4" w:rsidSect="009D23C4">
          <w:type w:val="continuous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7E7B5B" w:rsidRPr="009D23C4" w:rsidRDefault="007E7B5B" w:rsidP="009D23C4">
      <w:pPr>
        <w:pStyle w:val="Heading1"/>
      </w:pPr>
      <w:r w:rsidRPr="009D23C4">
        <w:lastRenderedPageBreak/>
        <w:t>General Description</w:t>
      </w:r>
    </w:p>
    <w:p w:rsidR="009D23C4" w:rsidRPr="00D97006" w:rsidRDefault="00F34105" w:rsidP="00D97006">
      <w:pPr>
        <w:rPr>
          <w:sz w:val="24"/>
          <w:szCs w:val="24"/>
        </w:rPr>
      </w:pPr>
      <w:r>
        <w:rPr>
          <w:sz w:val="24"/>
          <w:szCs w:val="24"/>
        </w:rPr>
        <w:t xml:space="preserve">The BMX055 component provides an API implementation for dealing with the Bosch </w:t>
      </w:r>
      <w:proofErr w:type="spellStart"/>
      <w:r>
        <w:rPr>
          <w:sz w:val="24"/>
          <w:szCs w:val="24"/>
        </w:rPr>
        <w:t>Sensortec</w:t>
      </w:r>
      <w:proofErr w:type="spellEnd"/>
      <w:r>
        <w:rPr>
          <w:sz w:val="24"/>
          <w:szCs w:val="24"/>
        </w:rPr>
        <w:t xml:space="preserve"> BMX055 IMU. The current implementation is for I2C only, although SPI is also supported by the chip. Additionally, the I2C address are not dynamic at this point.</w:t>
      </w:r>
    </w:p>
    <w:p w:rsidR="007E7B5B" w:rsidRDefault="007E7B5B" w:rsidP="00D97006">
      <w:pPr>
        <w:pStyle w:val="Heading1"/>
      </w:pPr>
      <w:proofErr w:type="spellStart"/>
      <w:r w:rsidRPr="00734FD1">
        <w:t>Input/Output</w:t>
      </w:r>
      <w:proofErr w:type="spellEnd"/>
      <w:r w:rsidRPr="00734FD1">
        <w:t xml:space="preserve"> Connections</w:t>
      </w:r>
    </w:p>
    <w:p w:rsidR="00734FD1" w:rsidRPr="00734FD1" w:rsidRDefault="00F34105" w:rsidP="007E7B5B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734FD1">
        <w:rPr>
          <w:sz w:val="24"/>
          <w:szCs w:val="24"/>
        </w:rPr>
        <w:t xml:space="preserve"> </w:t>
      </w:r>
      <w:r>
        <w:rPr>
          <w:sz w:val="24"/>
          <w:szCs w:val="24"/>
        </w:rPr>
        <w:t>BMX055 component is a software only API and contains no I/O connections</w:t>
      </w:r>
    </w:p>
    <w:p w:rsidR="00A25520" w:rsidRDefault="00A25520" w:rsidP="00D97006">
      <w:pPr>
        <w:pStyle w:val="Heading1"/>
      </w:pPr>
      <w:r>
        <w:t>Component Parameters</w:t>
      </w:r>
    </w:p>
    <w:p w:rsidR="00734FD1" w:rsidRDefault="00A25520" w:rsidP="00734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Double click on the </w:t>
      </w:r>
      <w:r w:rsidR="00F34105">
        <w:rPr>
          <w:sz w:val="24"/>
          <w:szCs w:val="24"/>
        </w:rPr>
        <w:t>BMX055</w:t>
      </w:r>
      <w:r w:rsidR="00CC2FAF">
        <w:rPr>
          <w:sz w:val="24"/>
          <w:szCs w:val="24"/>
        </w:rPr>
        <w:t xml:space="preserve"> </w:t>
      </w:r>
      <w:r>
        <w:rPr>
          <w:sz w:val="24"/>
          <w:szCs w:val="24"/>
        </w:rPr>
        <w:t>component to open the Configure dialog.</w:t>
      </w:r>
    </w:p>
    <w:p w:rsidR="00F34105" w:rsidRPr="00F34105" w:rsidRDefault="00F34105" w:rsidP="00F34105">
      <w:pPr>
        <w:pStyle w:val="Heading2"/>
      </w:pPr>
      <w:r>
        <w:t>Basic</w:t>
      </w:r>
    </w:p>
    <w:p w:rsidR="00F34105" w:rsidRDefault="00F34105" w:rsidP="00F3410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I2C Include File</w:t>
      </w:r>
    </w:p>
    <w:p w:rsidR="00F34105" w:rsidRDefault="00F34105" w:rsidP="00F3410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Name of the header file (excluding “.h”) that contains the declaration for the I2C Transport function</w:t>
      </w:r>
    </w:p>
    <w:p w:rsidR="00F34105" w:rsidRDefault="00F34105" w:rsidP="00F3410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I2C Read Function</w:t>
      </w:r>
    </w:p>
    <w:p w:rsidR="00F34105" w:rsidRDefault="00F34105" w:rsidP="00F3410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of the function that reads data from the device. Must have a signature </w:t>
      </w:r>
      <w:r>
        <w:rPr>
          <w:sz w:val="24"/>
          <w:szCs w:val="24"/>
        </w:rPr>
        <w:br/>
      </w:r>
      <w:r w:rsidRPr="00F34105">
        <w:rPr>
          <w:sz w:val="24"/>
          <w:szCs w:val="24"/>
        </w:rPr>
        <w:t xml:space="preserve">uint32 </w:t>
      </w:r>
      <w:r>
        <w:rPr>
          <w:sz w:val="24"/>
          <w:szCs w:val="24"/>
        </w:rPr>
        <w:t>`$</w:t>
      </w:r>
      <w:r w:rsidRPr="00F34105">
        <w:rPr>
          <w:bCs/>
          <w:sz w:val="24"/>
          <w:szCs w:val="24"/>
        </w:rPr>
        <w:t>i2cReadFunction</w:t>
      </w:r>
      <w:r>
        <w:rPr>
          <w:bCs/>
          <w:sz w:val="24"/>
          <w:szCs w:val="24"/>
        </w:rPr>
        <w:t>`</w:t>
      </w:r>
      <w:r w:rsidRPr="00F34105">
        <w:rPr>
          <w:sz w:val="24"/>
          <w:szCs w:val="24"/>
        </w:rPr>
        <w:t xml:space="preserve">(uint8 </w:t>
      </w:r>
      <w:proofErr w:type="spellStart"/>
      <w:r w:rsidRPr="00F34105">
        <w:rPr>
          <w:sz w:val="24"/>
          <w:szCs w:val="24"/>
        </w:rPr>
        <w:t>deviceAddr</w:t>
      </w:r>
      <w:proofErr w:type="spellEnd"/>
      <w:r w:rsidRPr="00F34105">
        <w:rPr>
          <w:sz w:val="24"/>
          <w:szCs w:val="24"/>
        </w:rPr>
        <w:t xml:space="preserve">, uint8 </w:t>
      </w:r>
      <w:proofErr w:type="spellStart"/>
      <w:r w:rsidRPr="00F34105">
        <w:rPr>
          <w:sz w:val="24"/>
          <w:szCs w:val="24"/>
        </w:rPr>
        <w:t>regAddr</w:t>
      </w:r>
      <w:proofErr w:type="spellEnd"/>
      <w:r w:rsidRPr="00F34105">
        <w:rPr>
          <w:sz w:val="24"/>
          <w:szCs w:val="24"/>
        </w:rPr>
        <w:t xml:space="preserve">, uint8 * </w:t>
      </w:r>
      <w:proofErr w:type="spellStart"/>
      <w:r w:rsidRPr="00F34105">
        <w:rPr>
          <w:sz w:val="24"/>
          <w:szCs w:val="24"/>
        </w:rPr>
        <w:t>readVal</w:t>
      </w:r>
      <w:proofErr w:type="spellEnd"/>
      <w:r w:rsidRPr="00F34105">
        <w:rPr>
          <w:sz w:val="24"/>
          <w:szCs w:val="24"/>
        </w:rPr>
        <w:t>))</w:t>
      </w:r>
      <w:r>
        <w:rPr>
          <w:sz w:val="24"/>
          <w:szCs w:val="24"/>
        </w:rPr>
        <w:t xml:space="preserve">. </w:t>
      </w:r>
    </w:p>
    <w:p w:rsidR="00F34105" w:rsidRDefault="00F34105" w:rsidP="00F3410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I2C Write Function</w:t>
      </w:r>
    </w:p>
    <w:p w:rsidR="00F34105" w:rsidRDefault="00F34105" w:rsidP="00F3410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of the function that writes data to the device. Must have a signature </w:t>
      </w:r>
      <w:r>
        <w:rPr>
          <w:sz w:val="24"/>
          <w:szCs w:val="24"/>
        </w:rPr>
        <w:br/>
      </w:r>
      <w:r w:rsidRPr="00F34105">
        <w:rPr>
          <w:sz w:val="24"/>
          <w:szCs w:val="24"/>
        </w:rPr>
        <w:t xml:space="preserve">uint32 </w:t>
      </w:r>
      <w:r>
        <w:rPr>
          <w:sz w:val="24"/>
          <w:szCs w:val="24"/>
        </w:rPr>
        <w:t>`$</w:t>
      </w:r>
      <w:r w:rsidRPr="00F34105">
        <w:rPr>
          <w:bCs/>
          <w:sz w:val="24"/>
          <w:szCs w:val="24"/>
        </w:rPr>
        <w:t>i2</w:t>
      </w:r>
      <w:r w:rsidR="0093186E">
        <w:rPr>
          <w:bCs/>
          <w:sz w:val="24"/>
          <w:szCs w:val="24"/>
        </w:rPr>
        <w:t>cWrite</w:t>
      </w:r>
      <w:r w:rsidRPr="00F34105">
        <w:rPr>
          <w:bCs/>
          <w:sz w:val="24"/>
          <w:szCs w:val="24"/>
        </w:rPr>
        <w:t>Function</w:t>
      </w:r>
      <w:r>
        <w:rPr>
          <w:bCs/>
          <w:sz w:val="24"/>
          <w:szCs w:val="24"/>
        </w:rPr>
        <w:t>`</w:t>
      </w:r>
      <w:r w:rsidRPr="00F34105">
        <w:rPr>
          <w:sz w:val="24"/>
          <w:szCs w:val="24"/>
        </w:rPr>
        <w:t xml:space="preserve">(uint8 </w:t>
      </w:r>
      <w:proofErr w:type="spellStart"/>
      <w:r w:rsidRPr="00F34105">
        <w:rPr>
          <w:sz w:val="24"/>
          <w:szCs w:val="24"/>
        </w:rPr>
        <w:t>deviceAddr</w:t>
      </w:r>
      <w:proofErr w:type="spellEnd"/>
      <w:r w:rsidRPr="00F34105">
        <w:rPr>
          <w:sz w:val="24"/>
          <w:szCs w:val="24"/>
        </w:rPr>
        <w:t xml:space="preserve">, uint8 </w:t>
      </w:r>
      <w:proofErr w:type="spellStart"/>
      <w:r w:rsidRPr="00F34105">
        <w:rPr>
          <w:sz w:val="24"/>
          <w:szCs w:val="24"/>
        </w:rPr>
        <w:t>regAddr</w:t>
      </w:r>
      <w:proofErr w:type="spellEnd"/>
      <w:r w:rsidRPr="00F34105">
        <w:rPr>
          <w:sz w:val="24"/>
          <w:szCs w:val="24"/>
        </w:rPr>
        <w:t xml:space="preserve">, uint8 </w:t>
      </w:r>
      <w:proofErr w:type="spellStart"/>
      <w:r w:rsidRPr="00F34105">
        <w:rPr>
          <w:sz w:val="24"/>
          <w:szCs w:val="24"/>
        </w:rPr>
        <w:t>val</w:t>
      </w:r>
      <w:proofErr w:type="spellEnd"/>
      <w:r w:rsidRPr="00F34105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F34105" w:rsidRDefault="00F34105" w:rsidP="00F34105">
      <w:pPr>
        <w:spacing w:after="120" w:line="240" w:lineRule="auto"/>
        <w:rPr>
          <w:sz w:val="24"/>
          <w:szCs w:val="24"/>
        </w:rPr>
      </w:pPr>
    </w:p>
    <w:p w:rsidR="00F34105" w:rsidRPr="00F34105" w:rsidRDefault="00F34105" w:rsidP="00F34105"/>
    <w:p w:rsidR="00A25520" w:rsidRDefault="00F34105" w:rsidP="00A255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9pt;height:259.5pt">
            <v:imagedata r:id="rId16" o:title="bmx055_component"/>
          </v:shape>
        </w:pict>
      </w:r>
    </w:p>
    <w:p w:rsidR="00314E30" w:rsidRDefault="00314E30" w:rsidP="00A25520">
      <w:pPr>
        <w:spacing w:after="120" w:line="240" w:lineRule="auto"/>
        <w:rPr>
          <w:sz w:val="24"/>
          <w:szCs w:val="24"/>
        </w:rPr>
      </w:pPr>
    </w:p>
    <w:p w:rsidR="00314E30" w:rsidRDefault="00B07E6D" w:rsidP="00D97006">
      <w:pPr>
        <w:pStyle w:val="Heading1"/>
      </w:pPr>
      <w:r>
        <w:rPr>
          <w:sz w:val="24"/>
          <w:szCs w:val="24"/>
        </w:rPr>
        <w:t xml:space="preserve"> </w:t>
      </w:r>
      <w:r w:rsidR="00314E30">
        <w:t>Application Programming Interface (API)</w:t>
      </w:r>
    </w:p>
    <w:p w:rsidR="001F3AD3" w:rsidRDefault="00314E30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API routines allows users to control the </w:t>
      </w:r>
      <w:r w:rsidR="00F34105">
        <w:rPr>
          <w:sz w:val="24"/>
          <w:szCs w:val="24"/>
        </w:rPr>
        <w:t>BMX055</w:t>
      </w:r>
      <w:r>
        <w:rPr>
          <w:sz w:val="24"/>
          <w:szCs w:val="24"/>
        </w:rPr>
        <w:t xml:space="preserve"> from software. The default name for the component is </w:t>
      </w:r>
      <w:r w:rsidR="00E769CF">
        <w:rPr>
          <w:sz w:val="24"/>
          <w:szCs w:val="24"/>
        </w:rPr>
        <w:t>“BMX055”,</w:t>
      </w:r>
      <w:r>
        <w:rPr>
          <w:sz w:val="24"/>
          <w:szCs w:val="24"/>
        </w:rPr>
        <w:t xml:space="preserve"> which can be changed in the configure dialogue. All functions and constants are generated based on this name.</w:t>
      </w:r>
    </w:p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1F3AD3" w:rsidRPr="00900524" w:rsidRDefault="001F3AD3" w:rsidP="00900524">
      <w:pPr>
        <w:rPr>
          <w:b/>
          <w:sz w:val="28"/>
          <w:szCs w:val="28"/>
        </w:rPr>
      </w:pPr>
      <w:r w:rsidRPr="00900524">
        <w:rPr>
          <w:b/>
          <w:sz w:val="28"/>
          <w:szCs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90"/>
      </w:tblGrid>
      <w:tr w:rsidR="001F3AD3" w:rsidTr="001F3AD3">
        <w:tc>
          <w:tcPr>
            <w:tcW w:w="260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Description</w:t>
            </w:r>
          </w:p>
        </w:tc>
      </w:tr>
      <w:tr w:rsidR="001F3AD3" w:rsidTr="001F3AD3">
        <w:tc>
          <w:tcPr>
            <w:tcW w:w="2605" w:type="dxa"/>
          </w:tcPr>
          <w:p w:rsidR="001F3AD3" w:rsidRDefault="00E0645B" w:rsidP="00076828">
            <w:pPr>
              <w:spacing w:after="120"/>
              <w:rPr>
                <w:sz w:val="24"/>
                <w:szCs w:val="24"/>
              </w:rPr>
            </w:pPr>
            <w:hyperlink w:anchor="_uint32_BMX055_Start(void)" w:history="1">
              <w:r w:rsidR="00E769CF" w:rsidRPr="00E0645B">
                <w:rPr>
                  <w:rStyle w:val="Hyperlink"/>
                </w:rPr>
                <w:t>BMX055_Start()</w:t>
              </w:r>
            </w:hyperlink>
          </w:p>
        </w:tc>
        <w:tc>
          <w:tcPr>
            <w:tcW w:w="6745" w:type="dxa"/>
          </w:tcPr>
          <w:p w:rsidR="001F3AD3" w:rsidRDefault="00E769CF" w:rsidP="00A25520">
            <w:pPr>
              <w:spacing w:after="120"/>
              <w:rPr>
                <w:sz w:val="24"/>
                <w:szCs w:val="24"/>
              </w:rPr>
            </w:pPr>
            <w:r w:rsidRPr="00E769CF">
              <w:rPr>
                <w:sz w:val="24"/>
                <w:szCs w:val="24"/>
              </w:rPr>
              <w:t>Start the IMU (</w:t>
            </w:r>
            <w:proofErr w:type="spellStart"/>
            <w:r w:rsidRPr="00E769CF">
              <w:rPr>
                <w:sz w:val="24"/>
                <w:szCs w:val="24"/>
              </w:rPr>
              <w:t>Acc</w:t>
            </w:r>
            <w:proofErr w:type="spellEnd"/>
            <w:r w:rsidRPr="00E769CF">
              <w:rPr>
                <w:sz w:val="24"/>
                <w:szCs w:val="24"/>
              </w:rPr>
              <w:t xml:space="preserve">, </w:t>
            </w:r>
            <w:proofErr w:type="spellStart"/>
            <w:r w:rsidRPr="00E769CF">
              <w:rPr>
                <w:sz w:val="24"/>
                <w:szCs w:val="24"/>
              </w:rPr>
              <w:t>Gyr</w:t>
            </w:r>
            <w:proofErr w:type="spellEnd"/>
            <w:r w:rsidRPr="00E769CF">
              <w:rPr>
                <w:sz w:val="24"/>
                <w:szCs w:val="24"/>
              </w:rPr>
              <w:t>, Mag)</w:t>
            </w:r>
          </w:p>
        </w:tc>
      </w:tr>
      <w:tr w:rsidR="00076828" w:rsidTr="001F3AD3">
        <w:tc>
          <w:tcPr>
            <w:tcW w:w="2605" w:type="dxa"/>
          </w:tcPr>
          <w:p w:rsidR="00076828" w:rsidRDefault="00E769CF" w:rsidP="00076828">
            <w:pPr>
              <w:spacing w:after="120"/>
              <w:rPr>
                <w:sz w:val="24"/>
                <w:szCs w:val="24"/>
              </w:rPr>
            </w:pPr>
            <w:r>
              <w:t>BMX055_Stop()</w:t>
            </w:r>
          </w:p>
        </w:tc>
        <w:tc>
          <w:tcPr>
            <w:tcW w:w="6745" w:type="dxa"/>
          </w:tcPr>
          <w:p w:rsidR="00076828" w:rsidRDefault="00E769CF" w:rsidP="00076828">
            <w:pPr>
              <w:spacing w:after="120"/>
              <w:rPr>
                <w:sz w:val="24"/>
                <w:szCs w:val="24"/>
              </w:rPr>
            </w:pPr>
            <w:r w:rsidRPr="00E769CF">
              <w:rPr>
                <w:sz w:val="24"/>
                <w:szCs w:val="24"/>
              </w:rPr>
              <w:t>Disable the IMU (</w:t>
            </w:r>
            <w:proofErr w:type="spellStart"/>
            <w:r w:rsidRPr="00E769CF">
              <w:rPr>
                <w:sz w:val="24"/>
                <w:szCs w:val="24"/>
              </w:rPr>
              <w:t>Acc</w:t>
            </w:r>
            <w:proofErr w:type="spellEnd"/>
            <w:r w:rsidRPr="00E769CF">
              <w:rPr>
                <w:sz w:val="24"/>
                <w:szCs w:val="24"/>
              </w:rPr>
              <w:t xml:space="preserve">, </w:t>
            </w:r>
            <w:proofErr w:type="spellStart"/>
            <w:r w:rsidRPr="00E769CF">
              <w:rPr>
                <w:sz w:val="24"/>
                <w:szCs w:val="24"/>
              </w:rPr>
              <w:t>Gyr</w:t>
            </w:r>
            <w:proofErr w:type="spellEnd"/>
            <w:r w:rsidRPr="00E769CF">
              <w:rPr>
                <w:sz w:val="24"/>
                <w:szCs w:val="24"/>
              </w:rPr>
              <w:t>, Mag)</w:t>
            </w:r>
          </w:p>
        </w:tc>
      </w:tr>
      <w:tr w:rsidR="00076828" w:rsidTr="001F3AD3">
        <w:tc>
          <w:tcPr>
            <w:tcW w:w="2605" w:type="dxa"/>
          </w:tcPr>
          <w:p w:rsidR="00076828" w:rsidRDefault="00E769CF" w:rsidP="00076828">
            <w:pPr>
              <w:spacing w:after="120"/>
              <w:rPr>
                <w:sz w:val="24"/>
                <w:szCs w:val="24"/>
              </w:rPr>
            </w:pPr>
            <w:r>
              <w:t>BMX055_Sleep()</w:t>
            </w:r>
          </w:p>
        </w:tc>
        <w:tc>
          <w:tcPr>
            <w:tcW w:w="6745" w:type="dxa"/>
          </w:tcPr>
          <w:p w:rsidR="00076828" w:rsidRDefault="00E769CF" w:rsidP="00076828">
            <w:pPr>
              <w:spacing w:after="120"/>
              <w:rPr>
                <w:sz w:val="24"/>
                <w:szCs w:val="24"/>
              </w:rPr>
            </w:pPr>
            <w:r w:rsidRPr="00E769CF">
              <w:rPr>
                <w:sz w:val="24"/>
                <w:szCs w:val="24"/>
              </w:rPr>
              <w:t>Put the IMU (</w:t>
            </w:r>
            <w:proofErr w:type="spellStart"/>
            <w:r w:rsidRPr="00E769CF">
              <w:rPr>
                <w:sz w:val="24"/>
                <w:szCs w:val="24"/>
              </w:rPr>
              <w:t>Acc</w:t>
            </w:r>
            <w:proofErr w:type="spellEnd"/>
            <w:r w:rsidRPr="00E769CF">
              <w:rPr>
                <w:sz w:val="24"/>
                <w:szCs w:val="24"/>
              </w:rPr>
              <w:t xml:space="preserve">, </w:t>
            </w:r>
            <w:proofErr w:type="spellStart"/>
            <w:r w:rsidRPr="00E769CF">
              <w:rPr>
                <w:sz w:val="24"/>
                <w:szCs w:val="24"/>
              </w:rPr>
              <w:t>Gyr</w:t>
            </w:r>
            <w:proofErr w:type="spellEnd"/>
            <w:r w:rsidRPr="00E769CF">
              <w:rPr>
                <w:sz w:val="24"/>
                <w:szCs w:val="24"/>
              </w:rPr>
              <w:t>, Mag) to sleep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BMX055_Wakeup()</w:t>
            </w:r>
          </w:p>
        </w:tc>
        <w:tc>
          <w:tcPr>
            <w:tcW w:w="6745" w:type="dxa"/>
          </w:tcPr>
          <w:p w:rsidR="00E769CF" w:rsidRDefault="00E769CF" w:rsidP="00076828">
            <w:pPr>
              <w:spacing w:after="120"/>
              <w:rPr>
                <w:sz w:val="24"/>
                <w:szCs w:val="24"/>
              </w:rPr>
            </w:pPr>
            <w:r w:rsidRPr="00E769CF">
              <w:rPr>
                <w:sz w:val="24"/>
                <w:szCs w:val="24"/>
              </w:rPr>
              <w:t>Wakeup all of the IMU (</w:t>
            </w:r>
            <w:proofErr w:type="spellStart"/>
            <w:r w:rsidRPr="00E769CF">
              <w:rPr>
                <w:sz w:val="24"/>
                <w:szCs w:val="24"/>
              </w:rPr>
              <w:t>Acc</w:t>
            </w:r>
            <w:proofErr w:type="spellEnd"/>
            <w:r w:rsidRPr="00E769CF">
              <w:rPr>
                <w:sz w:val="24"/>
                <w:szCs w:val="24"/>
              </w:rPr>
              <w:t xml:space="preserve">, </w:t>
            </w:r>
            <w:proofErr w:type="spellStart"/>
            <w:r w:rsidRPr="00E769CF">
              <w:rPr>
                <w:sz w:val="24"/>
                <w:szCs w:val="24"/>
              </w:rPr>
              <w:t>Gyr</w:t>
            </w:r>
            <w:proofErr w:type="spellEnd"/>
            <w:r w:rsidRPr="00E769CF">
              <w:rPr>
                <w:sz w:val="24"/>
                <w:szCs w:val="24"/>
              </w:rPr>
              <w:t>, Mag)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BMX055_SetParameters()</w:t>
            </w:r>
          </w:p>
        </w:tc>
        <w:tc>
          <w:tcPr>
            <w:tcW w:w="6745" w:type="dxa"/>
          </w:tcPr>
          <w:p w:rsidR="00E769CF" w:rsidRDefault="00E769CF" w:rsidP="00076828">
            <w:pPr>
              <w:spacing w:after="120"/>
              <w:rPr>
                <w:sz w:val="24"/>
                <w:szCs w:val="24"/>
              </w:rPr>
            </w:pPr>
            <w:r w:rsidRPr="00E769CF">
              <w:rPr>
                <w:sz w:val="24"/>
                <w:szCs w:val="24"/>
              </w:rPr>
              <w:t>Writes the parameters out to the device specified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BMX055_GetDeviceState()</w:t>
            </w:r>
          </w:p>
        </w:tc>
        <w:tc>
          <w:tcPr>
            <w:tcW w:w="6745" w:type="dxa"/>
          </w:tcPr>
          <w:p w:rsidR="00E769CF" w:rsidRDefault="00E769CF" w:rsidP="00076828">
            <w:pPr>
              <w:spacing w:after="120"/>
              <w:rPr>
                <w:sz w:val="24"/>
                <w:szCs w:val="24"/>
              </w:rPr>
            </w:pPr>
            <w:r w:rsidRPr="00E769CF">
              <w:rPr>
                <w:sz w:val="24"/>
                <w:szCs w:val="24"/>
              </w:rPr>
              <w:t>Get the value of the power state for a device</w:t>
            </w:r>
          </w:p>
        </w:tc>
      </w:tr>
      <w:tr w:rsidR="00E769CF" w:rsidTr="001F3AD3">
        <w:tc>
          <w:tcPr>
            <w:tcW w:w="2605" w:type="dxa"/>
          </w:tcPr>
          <w:p w:rsidR="00E769CF" w:rsidRDefault="00E0645B" w:rsidP="00076828">
            <w:pPr>
              <w:spacing w:after="120"/>
            </w:pPr>
            <w:r>
              <w:lastRenderedPageBreak/>
              <w:fldChar w:fldCharType="begin"/>
            </w:r>
            <w:r>
              <w:instrText xml:space="preserve"> HYPERLINK  \l "_uint32_BMX055_Acc_Start_(void)" </w:instrText>
            </w:r>
            <w:r>
              <w:fldChar w:fldCharType="separate"/>
            </w:r>
            <w:r w:rsidR="00E769CF" w:rsidRPr="00E0645B">
              <w:rPr>
                <w:rStyle w:val="Hyperlink"/>
              </w:rPr>
              <w:t>BMX055_Acc_Start()</w:t>
            </w:r>
            <w:r>
              <w:fldChar w:fldCharType="end"/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Start the Accelerometer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BMX055_Acc_Stop()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Stop the Accelerometer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BMX055_Acc_Sleep()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Put the Accelerometer into the specified sleep mode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BMX055_Acc_Wakeup()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Wakeup the Accelerometer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0645B" w:rsidP="00076828">
            <w:pPr>
              <w:spacing w:after="120"/>
            </w:pPr>
            <w:hyperlink w:anchor="_uint32_BMX055_Acc_Read(uint16*_data" w:history="1">
              <w:r w:rsidR="00E769CF" w:rsidRPr="00E0645B">
                <w:rPr>
                  <w:rStyle w:val="Hyperlink"/>
                </w:rPr>
                <w:t>BMX055_Acc_Read()</w:t>
              </w:r>
            </w:hyperlink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Read the value of the Accelerometer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0645B" w:rsidP="00076828">
            <w:pPr>
              <w:spacing w:after="120"/>
            </w:pPr>
            <w:hyperlink w:anchor="_uint32_BMX055_Gyr_Start_(void)" w:history="1">
              <w:r w:rsidR="00E769CF" w:rsidRPr="00E0645B">
                <w:rPr>
                  <w:rStyle w:val="Hyperlink"/>
                </w:rPr>
                <w:t>BMX055_Gyr_Start()</w:t>
              </w:r>
            </w:hyperlink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Start the Gyroscope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BMX055_Gyr_Stop()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Stop the Gyroscope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BMX055_Gyr_Sleep()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Put the Gyroscope to sleep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BMX055_Gyr_Wakeup()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Wakeup the Gyroscope</w:t>
            </w:r>
          </w:p>
        </w:tc>
      </w:tr>
      <w:tr w:rsidR="00E769CF" w:rsidTr="001F3AD3">
        <w:tc>
          <w:tcPr>
            <w:tcW w:w="2605" w:type="dxa"/>
          </w:tcPr>
          <w:p w:rsidR="00E769CF" w:rsidRDefault="00E0645B" w:rsidP="00076828">
            <w:pPr>
              <w:spacing w:after="120"/>
            </w:pPr>
            <w:hyperlink w:anchor="_uint32_BMX055_Gyr_Read(uint16*_data" w:history="1">
              <w:r w:rsidR="00E769CF" w:rsidRPr="00E0645B">
                <w:rPr>
                  <w:rStyle w:val="Hyperlink"/>
                </w:rPr>
                <w:t>BMX055_Gyr_Read()</w:t>
              </w:r>
            </w:hyperlink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Read the value of the Gyroscope</w:t>
            </w:r>
          </w:p>
        </w:tc>
      </w:tr>
      <w:tr w:rsidR="00E769CF" w:rsidTr="001F3AD3">
        <w:tc>
          <w:tcPr>
            <w:tcW w:w="2605" w:type="dxa"/>
          </w:tcPr>
          <w:p w:rsidR="00E769CF" w:rsidRDefault="00E0645B" w:rsidP="00076828">
            <w:pPr>
              <w:spacing w:after="120"/>
            </w:pPr>
            <w:hyperlink w:anchor="_uint32_BMX055_Mag_Start_(void)" w:history="1">
              <w:r w:rsidR="00E769CF" w:rsidRPr="00E0645B">
                <w:rPr>
                  <w:rStyle w:val="Hyperlink"/>
                </w:rPr>
                <w:t>BMX055_Mag_Start()</w:t>
              </w:r>
            </w:hyperlink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Start the Magnetometer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BMX055_Mag_Stop()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Stop the Magnetometer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BMX055_Mag_Sleep()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Put the Magnetometer into the specified sleep mode</w:t>
            </w:r>
          </w:p>
        </w:tc>
      </w:tr>
      <w:tr w:rsidR="00E769CF" w:rsidTr="001F3AD3">
        <w:tc>
          <w:tcPr>
            <w:tcW w:w="2605" w:type="dxa"/>
          </w:tcPr>
          <w:p w:rsidR="00E769CF" w:rsidRDefault="00E769CF" w:rsidP="00076828">
            <w:pPr>
              <w:spacing w:after="120"/>
            </w:pPr>
            <w:r>
              <w:t>BMX055_Mag_Wakeup()</w:t>
            </w:r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Wakeup the Magnetometer</w:t>
            </w:r>
          </w:p>
        </w:tc>
      </w:tr>
      <w:tr w:rsidR="00E769CF" w:rsidTr="001F3AD3">
        <w:tc>
          <w:tcPr>
            <w:tcW w:w="2605" w:type="dxa"/>
          </w:tcPr>
          <w:p w:rsidR="00E769CF" w:rsidRDefault="00E0645B" w:rsidP="00076828">
            <w:pPr>
              <w:spacing w:after="120"/>
            </w:pPr>
            <w:hyperlink w:anchor="_uint32_BMX055_Mag_Read(uint16*_data" w:history="1">
              <w:r w:rsidR="00E769CF" w:rsidRPr="00E0645B">
                <w:rPr>
                  <w:rStyle w:val="Hyperlink"/>
                </w:rPr>
                <w:t>BMX055_Mag_Read()</w:t>
              </w:r>
            </w:hyperlink>
          </w:p>
        </w:tc>
        <w:tc>
          <w:tcPr>
            <w:tcW w:w="6745" w:type="dxa"/>
          </w:tcPr>
          <w:p w:rsidR="00E769CF" w:rsidRDefault="0042238E" w:rsidP="00076828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Read the value of Magnetometer</w:t>
            </w:r>
          </w:p>
        </w:tc>
      </w:tr>
    </w:tbl>
    <w:p w:rsidR="001F3AD3" w:rsidRDefault="001F3AD3" w:rsidP="00A25520">
      <w:pPr>
        <w:spacing w:after="120" w:line="240" w:lineRule="auto"/>
        <w:rPr>
          <w:sz w:val="24"/>
          <w:szCs w:val="24"/>
        </w:rPr>
      </w:pPr>
    </w:p>
    <w:p w:rsidR="00120BC8" w:rsidRDefault="0042238E" w:rsidP="00744574">
      <w:pPr>
        <w:pStyle w:val="Heading2"/>
      </w:pPr>
      <w:bookmarkStart w:id="0" w:name="_uint8_LEDS_Write(uint8_state)"/>
      <w:bookmarkStart w:id="1" w:name="_uint32_BMX055_Start(void)"/>
      <w:bookmarkEnd w:id="0"/>
      <w:bookmarkEnd w:id="1"/>
      <w:r>
        <w:t>uint32 BMX055</w:t>
      </w:r>
      <w:r w:rsidR="00120BC8">
        <w:t>_</w:t>
      </w:r>
      <w:r>
        <w:t>Start(void)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120BC8" w:rsidRDefault="0042238E" w:rsidP="00A25520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Starts all three devices (</w:t>
            </w:r>
            <w:proofErr w:type="spellStart"/>
            <w:r w:rsidRPr="0042238E">
              <w:rPr>
                <w:sz w:val="24"/>
                <w:szCs w:val="24"/>
              </w:rPr>
              <w:t>Acc</w:t>
            </w:r>
            <w:proofErr w:type="spellEnd"/>
            <w:r w:rsidRPr="0042238E">
              <w:rPr>
                <w:sz w:val="24"/>
                <w:szCs w:val="24"/>
              </w:rPr>
              <w:t>, GYR, and MAG)</w:t>
            </w:r>
            <w:r>
              <w:rPr>
                <w:sz w:val="24"/>
                <w:szCs w:val="24"/>
              </w:rPr>
              <w:t xml:space="preserve">. </w:t>
            </w:r>
            <w:r w:rsidRPr="0042238E">
              <w:rPr>
                <w:b/>
                <w:sz w:val="24"/>
                <w:szCs w:val="24"/>
              </w:rPr>
              <w:t xml:space="preserve">Currently not implemented. </w:t>
            </w:r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42238E" w:rsidRDefault="0042238E" w:rsidP="00A25520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>An error code with the result of the start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120BC8" w:rsidRDefault="0042238E" w:rsidP="00A2552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  <w:r>
              <w:rPr>
                <w:sz w:val="24"/>
                <w:szCs w:val="24"/>
              </w:rPr>
              <w:br/>
            </w:r>
          </w:p>
        </w:tc>
      </w:tr>
    </w:tbl>
    <w:p w:rsidR="0042238E" w:rsidRDefault="0042238E" w:rsidP="0042238E">
      <w:pPr>
        <w:pStyle w:val="Heading2"/>
      </w:pPr>
      <w:bookmarkStart w:id="2" w:name="_uint8_LEDS_Read(void)"/>
      <w:bookmarkEnd w:id="2"/>
    </w:p>
    <w:p w:rsidR="0042238E" w:rsidRDefault="0042238E" w:rsidP="0042238E">
      <w:pPr>
        <w:pStyle w:val="Heading2"/>
      </w:pPr>
    </w:p>
    <w:p w:rsidR="0042238E" w:rsidRDefault="0042238E" w:rsidP="0042238E">
      <w:pPr>
        <w:pStyle w:val="Heading2"/>
      </w:pPr>
      <w:r>
        <w:lastRenderedPageBreak/>
        <w:t>uint32 BMX055_Stop(void)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42238E" w:rsidTr="00E42EF2">
        <w:tc>
          <w:tcPr>
            <w:tcW w:w="1890" w:type="dxa"/>
          </w:tcPr>
          <w:p w:rsidR="0042238E" w:rsidRPr="00120BC8" w:rsidRDefault="0042238E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42238E" w:rsidRDefault="005209B1" w:rsidP="005209B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Stops</w:t>
            </w:r>
            <w:r w:rsidR="0042238E" w:rsidRPr="0042238E">
              <w:rPr>
                <w:sz w:val="24"/>
                <w:szCs w:val="24"/>
              </w:rPr>
              <w:t xml:space="preserve"> all three devices (</w:t>
            </w:r>
            <w:proofErr w:type="spellStart"/>
            <w:r w:rsidR="0042238E" w:rsidRPr="0042238E">
              <w:rPr>
                <w:sz w:val="24"/>
                <w:szCs w:val="24"/>
              </w:rPr>
              <w:t>Acc</w:t>
            </w:r>
            <w:proofErr w:type="spellEnd"/>
            <w:r w:rsidR="0042238E" w:rsidRPr="0042238E">
              <w:rPr>
                <w:sz w:val="24"/>
                <w:szCs w:val="24"/>
              </w:rPr>
              <w:t>, GYR, and MAG)</w:t>
            </w:r>
            <w:r w:rsidR="0042238E">
              <w:rPr>
                <w:sz w:val="24"/>
                <w:szCs w:val="24"/>
              </w:rPr>
              <w:t xml:space="preserve">. </w:t>
            </w:r>
            <w:r w:rsidR="0042238E" w:rsidRPr="0042238E">
              <w:rPr>
                <w:b/>
                <w:sz w:val="24"/>
                <w:szCs w:val="24"/>
              </w:rPr>
              <w:t xml:space="preserve">Currently not implemented. </w:t>
            </w:r>
          </w:p>
        </w:tc>
      </w:tr>
      <w:tr w:rsidR="0042238E" w:rsidTr="00E42EF2">
        <w:tc>
          <w:tcPr>
            <w:tcW w:w="1890" w:type="dxa"/>
          </w:tcPr>
          <w:p w:rsidR="0042238E" w:rsidRPr="00120BC8" w:rsidRDefault="0042238E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42238E" w:rsidRDefault="0042238E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 w:rsidR="005209B1">
              <w:rPr>
                <w:sz w:val="24"/>
                <w:szCs w:val="24"/>
              </w:rPr>
              <w:t>stop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42238E" w:rsidRDefault="0042238E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5209B1" w:rsidRDefault="005209B1" w:rsidP="005209B1">
      <w:pPr>
        <w:pStyle w:val="Heading2"/>
      </w:pPr>
      <w:r>
        <w:t>uint32 BMX055_Sleep(void)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</w:t>
            </w:r>
            <w:r w:rsidRPr="0042238E">
              <w:rPr>
                <w:sz w:val="24"/>
                <w:szCs w:val="24"/>
              </w:rPr>
              <w:t xml:space="preserve"> all three devices (</w:t>
            </w:r>
            <w:proofErr w:type="spellStart"/>
            <w:r w:rsidRPr="0042238E">
              <w:rPr>
                <w:sz w:val="24"/>
                <w:szCs w:val="24"/>
              </w:rPr>
              <w:t>Acc</w:t>
            </w:r>
            <w:proofErr w:type="spellEnd"/>
            <w:r w:rsidRPr="0042238E">
              <w:rPr>
                <w:sz w:val="24"/>
                <w:szCs w:val="24"/>
              </w:rPr>
              <w:t>, GYR, and MAG)</w:t>
            </w:r>
            <w:r>
              <w:rPr>
                <w:sz w:val="24"/>
                <w:szCs w:val="24"/>
              </w:rPr>
              <w:t xml:space="preserve"> into sleep mode. </w:t>
            </w:r>
            <w:r w:rsidRPr="0042238E">
              <w:rPr>
                <w:b/>
                <w:sz w:val="24"/>
                <w:szCs w:val="24"/>
              </w:rPr>
              <w:t xml:space="preserve">Currently not implemented. </w:t>
            </w:r>
          </w:p>
        </w:tc>
      </w:tr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Sleep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5209B1" w:rsidRDefault="005209B1" w:rsidP="005209B1">
      <w:pPr>
        <w:pStyle w:val="Heading2"/>
      </w:pPr>
      <w:r>
        <w:t>uint32 BMX055_Wakeup(void)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5209B1" w:rsidRDefault="005209B1" w:rsidP="005209B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Wakes up all three devices </w:t>
            </w:r>
            <w:r w:rsidRPr="0042238E">
              <w:rPr>
                <w:sz w:val="24"/>
                <w:szCs w:val="24"/>
              </w:rPr>
              <w:t>(</w:t>
            </w:r>
            <w:proofErr w:type="spellStart"/>
            <w:r w:rsidRPr="0042238E">
              <w:rPr>
                <w:sz w:val="24"/>
                <w:szCs w:val="24"/>
              </w:rPr>
              <w:t>Acc</w:t>
            </w:r>
            <w:proofErr w:type="spellEnd"/>
            <w:r w:rsidRPr="0042238E">
              <w:rPr>
                <w:sz w:val="24"/>
                <w:szCs w:val="24"/>
              </w:rPr>
              <w:t>, GYR, and MAG)</w:t>
            </w:r>
            <w:r>
              <w:rPr>
                <w:sz w:val="24"/>
                <w:szCs w:val="24"/>
              </w:rPr>
              <w:t xml:space="preserve"> into from mode. </w:t>
            </w:r>
            <w:r w:rsidRPr="0042238E">
              <w:rPr>
                <w:b/>
                <w:sz w:val="24"/>
                <w:szCs w:val="24"/>
              </w:rPr>
              <w:t xml:space="preserve">Currently not implemented. </w:t>
            </w:r>
          </w:p>
        </w:tc>
      </w:tr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wakeup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5209B1" w:rsidRDefault="005209B1" w:rsidP="005209B1">
      <w:pPr>
        <w:pStyle w:val="Heading2"/>
      </w:pPr>
      <w:r>
        <w:t>uint32 BMX055_</w:t>
      </w:r>
      <w:proofErr w:type="gramStart"/>
      <w:r>
        <w:t>SetParameters(</w:t>
      </w:r>
      <w:proofErr w:type="gramEnd"/>
      <w:r w:rsidRPr="005209B1">
        <w:t xml:space="preserve">uint8 </w:t>
      </w:r>
      <w:proofErr w:type="spellStart"/>
      <w:r w:rsidRPr="005209B1">
        <w:t>deviceAddr</w:t>
      </w:r>
      <w:proofErr w:type="spellEnd"/>
      <w:r w:rsidRPr="005209B1">
        <w:t xml:space="preserve">, uint8 </w:t>
      </w:r>
      <w:proofErr w:type="spellStart"/>
      <w:r w:rsidRPr="005209B1">
        <w:t>numParams</w:t>
      </w:r>
      <w:proofErr w:type="spellEnd"/>
      <w:r w:rsidRPr="005209B1">
        <w:t xml:space="preserve">, uint8* </w:t>
      </w:r>
      <w:proofErr w:type="spellStart"/>
      <w:r w:rsidRPr="005209B1">
        <w:t>sensorParams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 w:rsidRPr="005209B1">
              <w:rPr>
                <w:sz w:val="24"/>
                <w:szCs w:val="24"/>
              </w:rPr>
              <w:t>Writes the parameters out to the device specified</w:t>
            </w:r>
          </w:p>
        </w:tc>
      </w:tr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 w:rsidRPr="005209B1">
              <w:rPr>
                <w:b/>
                <w:sz w:val="24"/>
                <w:szCs w:val="24"/>
              </w:rPr>
              <w:t>deviceAddr</w:t>
            </w:r>
            <w:proofErr w:type="spellEnd"/>
            <w:r>
              <w:rPr>
                <w:sz w:val="24"/>
                <w:szCs w:val="24"/>
              </w:rPr>
              <w:t xml:space="preserve">: Address of the device in question, values are BMX055_ACC_ADDR, BMX055_GYR_ADDR, BMX055_MAG_ADDR </w:t>
            </w:r>
          </w:p>
          <w:p w:rsidR="005209B1" w:rsidRPr="005209B1" w:rsidRDefault="005209B1" w:rsidP="005209B1">
            <w:pPr>
              <w:spacing w:after="120"/>
              <w:rPr>
                <w:sz w:val="24"/>
                <w:szCs w:val="24"/>
              </w:rPr>
            </w:pPr>
            <w:proofErr w:type="spellStart"/>
            <w:r w:rsidRPr="005209B1">
              <w:rPr>
                <w:b/>
                <w:sz w:val="24"/>
                <w:szCs w:val="24"/>
              </w:rPr>
              <w:t>numParams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5209B1">
              <w:rPr>
                <w:sz w:val="24"/>
                <w:szCs w:val="24"/>
              </w:rPr>
              <w:t xml:space="preserve">Number of parameters to be written to the </w:t>
            </w:r>
            <w:r>
              <w:rPr>
                <w:sz w:val="24"/>
                <w:szCs w:val="24"/>
              </w:rPr>
              <w:t xml:space="preserve">device. The array sensor </w:t>
            </w:r>
            <w:proofErr w:type="spellStart"/>
            <w:r>
              <w:rPr>
                <w:sz w:val="24"/>
                <w:szCs w:val="24"/>
              </w:rPr>
              <w:t>params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209B1">
              <w:rPr>
                <w:sz w:val="24"/>
                <w:szCs w:val="24"/>
              </w:rPr>
              <w:t xml:space="preserve">should be double this length as </w:t>
            </w:r>
            <w:r>
              <w:rPr>
                <w:sz w:val="24"/>
                <w:szCs w:val="24"/>
              </w:rPr>
              <w:t>each parameter is in the format</w:t>
            </w:r>
            <w:r w:rsidRPr="005209B1">
              <w:rPr>
                <w:sz w:val="24"/>
                <w:szCs w:val="24"/>
              </w:rPr>
              <w:t xml:space="preserve"> (address, value)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ensorParams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5209B1">
              <w:rPr>
                <w:sz w:val="24"/>
                <w:szCs w:val="24"/>
              </w:rPr>
              <w:t>An array containing the parameters. (address, value)</w:t>
            </w:r>
          </w:p>
        </w:tc>
      </w:tr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Return Value: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write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BMX055_ERR_OK, BMX055_ERR_DEVICE_UKNOWN, or an error from the I2C write function.</w:t>
            </w:r>
            <w:bookmarkStart w:id="3" w:name="_GoBack"/>
            <w:bookmarkEnd w:id="3"/>
          </w:p>
        </w:tc>
      </w:tr>
    </w:tbl>
    <w:p w:rsidR="005209B1" w:rsidRDefault="005209B1" w:rsidP="005209B1">
      <w:pPr>
        <w:pStyle w:val="Heading2"/>
      </w:pPr>
      <w:r>
        <w:t>uint32 BMX055_</w:t>
      </w:r>
      <w:proofErr w:type="gramStart"/>
      <w:r>
        <w:t>GetDeviceState(</w:t>
      </w:r>
      <w:proofErr w:type="gramEnd"/>
      <w:r w:rsidRPr="005209B1">
        <w:t xml:space="preserve">uint8 </w:t>
      </w:r>
      <w:proofErr w:type="spellStart"/>
      <w:r w:rsidRPr="005209B1">
        <w:t>deviceAddr</w:t>
      </w:r>
      <w:proofErr w:type="spellEnd"/>
      <w:r w:rsidRPr="005209B1">
        <w:t xml:space="preserve">, uint8 * </w:t>
      </w:r>
      <w:proofErr w:type="spellStart"/>
      <w:r w:rsidRPr="005209B1">
        <w:t>returnState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5209B1" w:rsidRDefault="004425D2" w:rsidP="00E42EF2">
            <w:pPr>
              <w:spacing w:after="120"/>
              <w:rPr>
                <w:sz w:val="24"/>
                <w:szCs w:val="24"/>
              </w:rPr>
            </w:pPr>
            <w:r w:rsidRPr="004425D2">
              <w:rPr>
                <w:sz w:val="24"/>
                <w:szCs w:val="24"/>
              </w:rPr>
              <w:t>Allows the user to get the power state for any of the three devices</w:t>
            </w:r>
          </w:p>
        </w:tc>
      </w:tr>
      <w:tr w:rsidR="004425D2" w:rsidTr="00E42EF2">
        <w:tc>
          <w:tcPr>
            <w:tcW w:w="1890" w:type="dxa"/>
          </w:tcPr>
          <w:p w:rsidR="004425D2" w:rsidRPr="00120BC8" w:rsidRDefault="004425D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4425D2" w:rsidRDefault="004425D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 w:rsidRPr="004425D2">
              <w:rPr>
                <w:b/>
                <w:sz w:val="24"/>
                <w:szCs w:val="24"/>
              </w:rPr>
              <w:t>deviceAddr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  <w:r w:rsidR="002F204A">
              <w:rPr>
                <w:sz w:val="24"/>
                <w:szCs w:val="24"/>
              </w:rPr>
              <w:t>Address of the device to query</w:t>
            </w:r>
          </w:p>
          <w:p w:rsidR="002F204A" w:rsidRPr="004425D2" w:rsidRDefault="002F204A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 w:rsidRPr="002F204A">
              <w:rPr>
                <w:b/>
                <w:sz w:val="24"/>
                <w:szCs w:val="24"/>
              </w:rPr>
              <w:t>returnState</w:t>
            </w:r>
            <w:proofErr w:type="spellEnd"/>
            <w:r>
              <w:rPr>
                <w:sz w:val="24"/>
                <w:szCs w:val="24"/>
              </w:rPr>
              <w:t>: Pointer to place result into.</w:t>
            </w:r>
          </w:p>
        </w:tc>
      </w:tr>
      <w:tr w:rsidR="005209B1" w:rsidTr="00E42EF2">
        <w:tc>
          <w:tcPr>
            <w:tcW w:w="1890" w:type="dxa"/>
          </w:tcPr>
          <w:p w:rsidR="005209B1" w:rsidRPr="00120BC8" w:rsidRDefault="005209B1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 w:rsidR="002F204A">
              <w:rPr>
                <w:sz w:val="24"/>
                <w:szCs w:val="24"/>
              </w:rPr>
              <w:t>get State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5209B1" w:rsidRDefault="005209B1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  <w:r w:rsidR="002F204A">
              <w:rPr>
                <w:sz w:val="24"/>
                <w:szCs w:val="24"/>
              </w:rPr>
              <w:t xml:space="preserve">, </w:t>
            </w:r>
            <w:r w:rsidR="002F204A" w:rsidRPr="002F204A">
              <w:rPr>
                <w:sz w:val="24"/>
                <w:szCs w:val="24"/>
              </w:rPr>
              <w:t>BMX055_ERR_DEVICE_UNKNOWN</w:t>
            </w:r>
          </w:p>
        </w:tc>
      </w:tr>
    </w:tbl>
    <w:p w:rsidR="002F204A" w:rsidRDefault="002F204A" w:rsidP="002F204A">
      <w:pPr>
        <w:pStyle w:val="Heading2"/>
      </w:pPr>
      <w:bookmarkStart w:id="4" w:name="_uint32_BMX055_Acc_Start_(void)"/>
      <w:bookmarkEnd w:id="4"/>
      <w:r>
        <w:t xml:space="preserve">uint32 </w:t>
      </w:r>
      <w:r w:rsidRPr="002F204A">
        <w:t xml:space="preserve">BMX055_Acc_Start </w:t>
      </w:r>
      <w:r>
        <w:t>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2F204A" w:rsidTr="00E42EF2">
        <w:tc>
          <w:tcPr>
            <w:tcW w:w="1890" w:type="dxa"/>
          </w:tcPr>
          <w:p w:rsidR="002F204A" w:rsidRPr="00120BC8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 xml:space="preserve">Initializes the Accelerometer. Meant to be a </w:t>
            </w:r>
            <w:proofErr w:type="spellStart"/>
            <w:proofErr w:type="gramStart"/>
            <w:r w:rsidRPr="002F204A">
              <w:rPr>
                <w:sz w:val="24"/>
                <w:szCs w:val="24"/>
              </w:rPr>
              <w:t>one time</w:t>
            </w:r>
            <w:proofErr w:type="spellEnd"/>
            <w:proofErr w:type="gramEnd"/>
            <w:r w:rsidRPr="002F204A">
              <w:rPr>
                <w:sz w:val="24"/>
                <w:szCs w:val="24"/>
              </w:rPr>
              <w:t xml:space="preserve"> initialization / reset.</w:t>
            </w:r>
            <w:r>
              <w:rPr>
                <w:sz w:val="24"/>
                <w:szCs w:val="24"/>
              </w:rPr>
              <w:t xml:space="preserve"> </w:t>
            </w:r>
            <w:r w:rsidRPr="002F204A">
              <w:rPr>
                <w:sz w:val="24"/>
                <w:szCs w:val="24"/>
              </w:rPr>
              <w:t>Use BMX055_Acc_Wakeup if the sensor needs to be woken up from sleep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2F204A" w:rsidTr="00E42EF2">
        <w:tc>
          <w:tcPr>
            <w:tcW w:w="1890" w:type="dxa"/>
          </w:tcPr>
          <w:p w:rsidR="002F204A" w:rsidRPr="00120BC8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proofErr w:type="gramStart"/>
            <w:r>
              <w:rPr>
                <w:sz w:val="24"/>
                <w:szCs w:val="24"/>
              </w:rPr>
              <w:t xml:space="preserve">Start  </w:t>
            </w:r>
            <w:r w:rsidRPr="0042238E">
              <w:rPr>
                <w:sz w:val="24"/>
                <w:szCs w:val="24"/>
              </w:rPr>
              <w:t>procedure</w:t>
            </w:r>
            <w:proofErr w:type="gramEnd"/>
            <w:r w:rsidRPr="004223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2F204A" w:rsidRDefault="002F204A" w:rsidP="002F204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2F204A" w:rsidRDefault="002F204A" w:rsidP="002F204A">
      <w:pPr>
        <w:pStyle w:val="Heading2"/>
      </w:pPr>
      <w:r>
        <w:t>uint32 BMX055_Acc_Stop(void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2F204A" w:rsidTr="00E42EF2">
        <w:tc>
          <w:tcPr>
            <w:tcW w:w="1890" w:type="dxa"/>
          </w:tcPr>
          <w:p w:rsidR="002F204A" w:rsidRPr="00120BC8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>Shuts down the Accelerometer completely. Disables are interrupts. Use BMX055_Acc_Sleep</w:t>
            </w:r>
            <w:r>
              <w:rPr>
                <w:sz w:val="24"/>
                <w:szCs w:val="24"/>
              </w:rPr>
              <w:t xml:space="preserve"> </w:t>
            </w:r>
            <w:r w:rsidRPr="002F204A">
              <w:rPr>
                <w:sz w:val="24"/>
                <w:szCs w:val="24"/>
              </w:rPr>
              <w:t>if interrupts should be maintained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2F204A" w:rsidTr="00E42EF2">
        <w:tc>
          <w:tcPr>
            <w:tcW w:w="1890" w:type="dxa"/>
          </w:tcPr>
          <w:p w:rsidR="002F204A" w:rsidRPr="00120BC8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 xml:space="preserve">Stop </w:t>
            </w:r>
            <w:r w:rsidRPr="0042238E">
              <w:rPr>
                <w:sz w:val="24"/>
                <w:szCs w:val="24"/>
              </w:rPr>
              <w:t>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2F204A" w:rsidRDefault="002F204A" w:rsidP="002F204A">
      <w:pPr>
        <w:pStyle w:val="Heading2"/>
      </w:pPr>
      <w:r>
        <w:t>uint32 BMX055_Acc_</w:t>
      </w:r>
      <w:proofErr w:type="gramStart"/>
      <w:r>
        <w:t>Sleep(</w:t>
      </w:r>
      <w:proofErr w:type="gramEnd"/>
      <w:r>
        <w:t xml:space="preserve">uint8 </w:t>
      </w:r>
      <w:proofErr w:type="spellStart"/>
      <w:r>
        <w:t>powerMod</w:t>
      </w:r>
      <w:r w:rsidR="00E42EF2">
        <w:t>e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2F204A" w:rsidTr="00E42EF2">
        <w:tc>
          <w:tcPr>
            <w:tcW w:w="1890" w:type="dxa"/>
          </w:tcPr>
          <w:p w:rsidR="002F204A" w:rsidRPr="00120BC8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>Puts the Accelerometer into the low power mode specified.</w:t>
            </w:r>
            <w:r>
              <w:rPr>
                <w:sz w:val="24"/>
                <w:szCs w:val="24"/>
              </w:rPr>
              <w:t xml:space="preserve"> *Limit implementation*</w:t>
            </w:r>
          </w:p>
        </w:tc>
      </w:tr>
      <w:tr w:rsidR="002F204A" w:rsidTr="00E42EF2">
        <w:tc>
          <w:tcPr>
            <w:tcW w:w="1890" w:type="dxa"/>
          </w:tcPr>
          <w:p w:rsidR="002F204A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6835" w:type="dxa"/>
          </w:tcPr>
          <w:p w:rsidR="002F204A" w:rsidRPr="002F204A" w:rsidRDefault="002F204A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 w:rsidRPr="002F204A">
              <w:rPr>
                <w:b/>
                <w:sz w:val="24"/>
                <w:szCs w:val="24"/>
              </w:rPr>
              <w:t>powerMode</w:t>
            </w:r>
            <w:proofErr w:type="spellEnd"/>
            <w:r w:rsidRPr="002F204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The next power mode the device will enter</w:t>
            </w:r>
          </w:p>
        </w:tc>
      </w:tr>
      <w:tr w:rsidR="002F204A" w:rsidTr="00E42EF2">
        <w:tc>
          <w:tcPr>
            <w:tcW w:w="1890" w:type="dxa"/>
          </w:tcPr>
          <w:p w:rsidR="002F204A" w:rsidRPr="00120BC8" w:rsidRDefault="002F204A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Sleep procedure</w:t>
            </w:r>
            <w:r w:rsidRPr="004223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2F204A" w:rsidRDefault="002F204A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BMX055_ERR_OK, BMX055</w:t>
            </w:r>
            <w:r w:rsidRPr="002F204A">
              <w:rPr>
                <w:sz w:val="24"/>
                <w:szCs w:val="24"/>
              </w:rPr>
              <w:t>_ERR_MODE_INVALID</w:t>
            </w:r>
            <w:r w:rsidR="00E42EF2">
              <w:rPr>
                <w:sz w:val="24"/>
                <w:szCs w:val="24"/>
              </w:rPr>
              <w:t>, BMX055_ERR_MODE_UNKNOWN</w:t>
            </w:r>
          </w:p>
        </w:tc>
      </w:tr>
    </w:tbl>
    <w:p w:rsidR="00E42EF2" w:rsidRDefault="00E42EF2" w:rsidP="00E42EF2">
      <w:pPr>
        <w:pStyle w:val="Heading2"/>
      </w:pPr>
      <w:r>
        <w:t>uint32 BMX055_Acc_Wakeup(void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>Wakes the Accelerometer up from sleep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An error code with the result of the Wakeup procedure. </w:t>
            </w:r>
            <w:r>
              <w:rPr>
                <w:sz w:val="24"/>
                <w:szCs w:val="24"/>
              </w:rPr>
              <w:t>BMX055_ERR_OK</w:t>
            </w:r>
          </w:p>
        </w:tc>
      </w:tr>
    </w:tbl>
    <w:p w:rsidR="00E42EF2" w:rsidRDefault="00E42EF2" w:rsidP="00E42EF2">
      <w:pPr>
        <w:pStyle w:val="Heading2"/>
      </w:pPr>
      <w:bookmarkStart w:id="5" w:name="_uint32_BMX055_Acc_Read(uint16*_data"/>
      <w:bookmarkEnd w:id="5"/>
      <w:r>
        <w:t>uint32 BMX055_Acc_</w:t>
      </w:r>
      <w:proofErr w:type="gramStart"/>
      <w:r>
        <w:t>Read</w:t>
      </w:r>
      <w:r w:rsidRPr="00E42EF2">
        <w:t>(</w:t>
      </w:r>
      <w:proofErr w:type="gramEnd"/>
      <w:r w:rsidRPr="00E42EF2">
        <w:t xml:space="preserve">uint16* </w:t>
      </w:r>
      <w:proofErr w:type="spellStart"/>
      <w:r w:rsidRPr="00E42EF2">
        <w:t>dataArray</w:t>
      </w:r>
      <w:proofErr w:type="spellEnd"/>
      <w:r w:rsidRPr="00E42EF2">
        <w:t xml:space="preserve">, uint8 </w:t>
      </w:r>
      <w:proofErr w:type="spellStart"/>
      <w:r w:rsidRPr="00E42EF2">
        <w:t>sensorChannels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Reads the specified channels of the Accelerometer. Places result into the </w:t>
            </w:r>
            <w:proofErr w:type="spellStart"/>
            <w:r w:rsidRPr="00E42EF2">
              <w:rPr>
                <w:sz w:val="24"/>
                <w:szCs w:val="24"/>
              </w:rPr>
              <w:t>dataArray</w:t>
            </w:r>
            <w:proofErr w:type="spellEnd"/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dataArray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  <w:r w:rsidRPr="00E42EF2">
              <w:rPr>
                <w:sz w:val="24"/>
                <w:szCs w:val="24"/>
              </w:rPr>
              <w:t>Pointer to array to place the data into</w:t>
            </w:r>
            <w:r>
              <w:rPr>
                <w:sz w:val="24"/>
                <w:szCs w:val="24"/>
              </w:rPr>
              <w:t>.</w:t>
            </w:r>
          </w:p>
          <w:p w:rsidR="00E42EF2" w:rsidRPr="004425D2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sensorChannels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E42EF2">
              <w:rPr>
                <w:sz w:val="24"/>
                <w:szCs w:val="24"/>
              </w:rPr>
              <w:t>A bit mask of the channels to sample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get Read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BMX055_ERR_OK, </w:t>
            </w:r>
            <w:r w:rsidRPr="002F204A">
              <w:rPr>
                <w:sz w:val="24"/>
                <w:szCs w:val="24"/>
              </w:rPr>
              <w:t>BMX055</w:t>
            </w:r>
            <w:r w:rsidRPr="00E42EF2">
              <w:rPr>
                <w:sz w:val="24"/>
                <w:szCs w:val="24"/>
              </w:rPr>
              <w:t>_ERR_CHANNELS_NONE</w:t>
            </w:r>
          </w:p>
        </w:tc>
      </w:tr>
    </w:tbl>
    <w:p w:rsidR="00E42EF2" w:rsidRDefault="00E42EF2" w:rsidP="00E42EF2">
      <w:pPr>
        <w:pStyle w:val="Heading2"/>
      </w:pPr>
      <w:bookmarkStart w:id="6" w:name="_uint32_BMX055_Gyr_Start_(void)"/>
      <w:bookmarkEnd w:id="6"/>
      <w:r>
        <w:t>uint32 BMX055_Gyr</w:t>
      </w:r>
      <w:r w:rsidRPr="002F204A">
        <w:t xml:space="preserve">_Start </w:t>
      </w:r>
      <w:r>
        <w:t>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 xml:space="preserve">Initializes the </w:t>
            </w:r>
            <w:r>
              <w:rPr>
                <w:sz w:val="24"/>
                <w:szCs w:val="24"/>
              </w:rPr>
              <w:t>Gyroscope</w:t>
            </w:r>
            <w:r w:rsidRPr="002F204A">
              <w:rPr>
                <w:sz w:val="24"/>
                <w:szCs w:val="24"/>
              </w:rPr>
              <w:t xml:space="preserve">. Meant to be a </w:t>
            </w:r>
            <w:proofErr w:type="spellStart"/>
            <w:proofErr w:type="gramStart"/>
            <w:r w:rsidRPr="002F204A">
              <w:rPr>
                <w:sz w:val="24"/>
                <w:szCs w:val="24"/>
              </w:rPr>
              <w:t>one time</w:t>
            </w:r>
            <w:proofErr w:type="spellEnd"/>
            <w:proofErr w:type="gramEnd"/>
            <w:r w:rsidRPr="002F204A">
              <w:rPr>
                <w:sz w:val="24"/>
                <w:szCs w:val="24"/>
              </w:rPr>
              <w:t xml:space="preserve"> initialization / reset.</w:t>
            </w:r>
            <w:r>
              <w:rPr>
                <w:sz w:val="24"/>
                <w:szCs w:val="24"/>
              </w:rPr>
              <w:t xml:space="preserve"> </w:t>
            </w:r>
            <w:r w:rsidRPr="002F204A">
              <w:rPr>
                <w:sz w:val="24"/>
                <w:szCs w:val="24"/>
              </w:rPr>
              <w:t>Use BMX055_</w:t>
            </w:r>
            <w:r>
              <w:rPr>
                <w:sz w:val="24"/>
                <w:szCs w:val="24"/>
              </w:rPr>
              <w:t>Gyr</w:t>
            </w:r>
            <w:r w:rsidRPr="002F204A">
              <w:rPr>
                <w:sz w:val="24"/>
                <w:szCs w:val="24"/>
              </w:rPr>
              <w:t>_Wakeup if the sensor needs to be woken up from sleep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proofErr w:type="gramStart"/>
            <w:r>
              <w:rPr>
                <w:sz w:val="24"/>
                <w:szCs w:val="24"/>
              </w:rPr>
              <w:t xml:space="preserve">Start  </w:t>
            </w:r>
            <w:r w:rsidRPr="0042238E">
              <w:rPr>
                <w:sz w:val="24"/>
                <w:szCs w:val="24"/>
              </w:rPr>
              <w:t>procedure</w:t>
            </w:r>
            <w:proofErr w:type="gramEnd"/>
            <w:r w:rsidRPr="004223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E42EF2" w:rsidRDefault="00E42EF2" w:rsidP="00E42EF2">
      <w:pPr>
        <w:pStyle w:val="Heading2"/>
      </w:pPr>
    </w:p>
    <w:p w:rsidR="00E42EF2" w:rsidRDefault="00E42EF2" w:rsidP="00E42EF2">
      <w:pPr>
        <w:pStyle w:val="Heading2"/>
      </w:pPr>
    </w:p>
    <w:p w:rsidR="00E42EF2" w:rsidRDefault="00E42EF2" w:rsidP="00E42EF2">
      <w:pPr>
        <w:pStyle w:val="Heading2"/>
      </w:pPr>
    </w:p>
    <w:p w:rsidR="00E42EF2" w:rsidRDefault="00E42EF2" w:rsidP="00E42EF2">
      <w:pPr>
        <w:pStyle w:val="Heading2"/>
      </w:pPr>
      <w:r>
        <w:lastRenderedPageBreak/>
        <w:t>uint32 BMX055_Gyr_Stop(void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>Shuts down the Accelerometer completely. Disables are interrupts. Use BMX055_</w:t>
            </w:r>
            <w:r>
              <w:rPr>
                <w:sz w:val="24"/>
                <w:szCs w:val="24"/>
              </w:rPr>
              <w:t>Gyr</w:t>
            </w:r>
            <w:r w:rsidRPr="002F204A">
              <w:rPr>
                <w:sz w:val="24"/>
                <w:szCs w:val="24"/>
              </w:rPr>
              <w:t>_Sleep</w:t>
            </w:r>
            <w:r>
              <w:rPr>
                <w:sz w:val="24"/>
                <w:szCs w:val="24"/>
              </w:rPr>
              <w:t xml:space="preserve"> </w:t>
            </w:r>
            <w:r w:rsidRPr="002F204A">
              <w:rPr>
                <w:sz w:val="24"/>
                <w:szCs w:val="24"/>
              </w:rPr>
              <w:t>if interrupts should be maintained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 xml:space="preserve">Stop </w:t>
            </w:r>
            <w:r w:rsidRPr="0042238E">
              <w:rPr>
                <w:sz w:val="24"/>
                <w:szCs w:val="24"/>
              </w:rPr>
              <w:t>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E42EF2" w:rsidRDefault="00E42EF2" w:rsidP="00E42EF2">
      <w:pPr>
        <w:pStyle w:val="Heading2"/>
      </w:pPr>
      <w:r>
        <w:t>uint32 BMX055_Gyr_</w:t>
      </w:r>
      <w:proofErr w:type="gramStart"/>
      <w:r>
        <w:t>Sleep(</w:t>
      </w:r>
      <w:proofErr w:type="gramEnd"/>
      <w:r>
        <w:t xml:space="preserve">uint8 </w:t>
      </w:r>
      <w:proofErr w:type="spellStart"/>
      <w:r>
        <w:t>powerMode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 xml:space="preserve">Puts the </w:t>
            </w:r>
            <w:r>
              <w:rPr>
                <w:sz w:val="24"/>
                <w:szCs w:val="24"/>
              </w:rPr>
              <w:t>Gyroscope</w:t>
            </w:r>
            <w:r w:rsidRPr="002F204A">
              <w:rPr>
                <w:sz w:val="24"/>
                <w:szCs w:val="24"/>
              </w:rPr>
              <w:t xml:space="preserve"> into the low power mode specified.</w:t>
            </w:r>
            <w:r>
              <w:rPr>
                <w:sz w:val="24"/>
                <w:szCs w:val="24"/>
              </w:rPr>
              <w:t xml:space="preserve"> *Limit implementation*</w:t>
            </w:r>
          </w:p>
        </w:tc>
      </w:tr>
      <w:tr w:rsidR="00E42EF2" w:rsidTr="00E42EF2">
        <w:tc>
          <w:tcPr>
            <w:tcW w:w="1890" w:type="dxa"/>
          </w:tcPr>
          <w:p w:rsidR="00E42EF2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E42EF2" w:rsidRPr="002F204A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 w:rsidRPr="002F204A">
              <w:rPr>
                <w:b/>
                <w:sz w:val="24"/>
                <w:szCs w:val="24"/>
              </w:rPr>
              <w:t>powerMode</w:t>
            </w:r>
            <w:proofErr w:type="spellEnd"/>
            <w:r w:rsidRPr="002F204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The next power mode the device will enter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Sleep procedure</w:t>
            </w:r>
            <w:r w:rsidRPr="004223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BMX055_ERR_OK, BMX055</w:t>
            </w:r>
            <w:r w:rsidRPr="002F204A">
              <w:rPr>
                <w:sz w:val="24"/>
                <w:szCs w:val="24"/>
              </w:rPr>
              <w:t>_ERR_MODE_INVALID</w:t>
            </w:r>
            <w:r>
              <w:rPr>
                <w:sz w:val="24"/>
                <w:szCs w:val="24"/>
              </w:rPr>
              <w:t>, BMX055_ERR_MODE_UNKNOWN</w:t>
            </w:r>
          </w:p>
        </w:tc>
      </w:tr>
    </w:tbl>
    <w:p w:rsidR="00E42EF2" w:rsidRDefault="00E42EF2" w:rsidP="00E42EF2">
      <w:pPr>
        <w:pStyle w:val="Heading2"/>
      </w:pPr>
      <w:r>
        <w:t>uint32 BMX055_Gyr_Wakeup(void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Wakes the </w:t>
            </w:r>
            <w:r>
              <w:rPr>
                <w:sz w:val="24"/>
                <w:szCs w:val="24"/>
              </w:rPr>
              <w:t>Gyroscope</w:t>
            </w:r>
            <w:r w:rsidRPr="00E42EF2">
              <w:rPr>
                <w:sz w:val="24"/>
                <w:szCs w:val="24"/>
              </w:rPr>
              <w:t xml:space="preserve"> up from sleep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An error code with the result of the Wakeup procedure. </w:t>
            </w:r>
            <w:r>
              <w:rPr>
                <w:sz w:val="24"/>
                <w:szCs w:val="24"/>
              </w:rPr>
              <w:t>BMX055_ERR_OK</w:t>
            </w:r>
          </w:p>
        </w:tc>
      </w:tr>
    </w:tbl>
    <w:p w:rsidR="00E42EF2" w:rsidRDefault="00E42EF2" w:rsidP="00E42EF2">
      <w:pPr>
        <w:pStyle w:val="Heading2"/>
      </w:pPr>
      <w:bookmarkStart w:id="7" w:name="_uint32_BMX055_Gyr_Read(uint16*_data"/>
      <w:bookmarkEnd w:id="7"/>
      <w:r>
        <w:t>uint32 BMX055_Gyr_</w:t>
      </w:r>
      <w:proofErr w:type="gramStart"/>
      <w:r>
        <w:t>Read</w:t>
      </w:r>
      <w:r w:rsidRPr="00E42EF2">
        <w:t>(</w:t>
      </w:r>
      <w:proofErr w:type="gramEnd"/>
      <w:r w:rsidRPr="00E42EF2">
        <w:t xml:space="preserve">uint16* </w:t>
      </w:r>
      <w:proofErr w:type="spellStart"/>
      <w:r w:rsidRPr="00E42EF2">
        <w:t>dataArray</w:t>
      </w:r>
      <w:proofErr w:type="spellEnd"/>
      <w:r w:rsidRPr="00E42EF2">
        <w:t xml:space="preserve">, uint8 </w:t>
      </w:r>
      <w:proofErr w:type="spellStart"/>
      <w:r w:rsidRPr="00E42EF2">
        <w:t>sensorChannels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Reads the specified channels of the </w:t>
            </w:r>
            <w:r>
              <w:rPr>
                <w:sz w:val="24"/>
                <w:szCs w:val="24"/>
              </w:rPr>
              <w:t>Gyroscope</w:t>
            </w:r>
            <w:r w:rsidRPr="00E42EF2">
              <w:rPr>
                <w:sz w:val="24"/>
                <w:szCs w:val="24"/>
              </w:rPr>
              <w:t xml:space="preserve">. Places result into the </w:t>
            </w:r>
            <w:proofErr w:type="spellStart"/>
            <w:r w:rsidRPr="00E42EF2">
              <w:rPr>
                <w:sz w:val="24"/>
                <w:szCs w:val="24"/>
              </w:rPr>
              <w:t>dataArray</w:t>
            </w:r>
            <w:proofErr w:type="spellEnd"/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dataArray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  <w:r w:rsidRPr="00E42EF2">
              <w:rPr>
                <w:sz w:val="24"/>
                <w:szCs w:val="24"/>
              </w:rPr>
              <w:t>Pointer to array to place the data into</w:t>
            </w:r>
            <w:r>
              <w:rPr>
                <w:sz w:val="24"/>
                <w:szCs w:val="24"/>
              </w:rPr>
              <w:t>.</w:t>
            </w:r>
          </w:p>
          <w:p w:rsidR="00E42EF2" w:rsidRPr="004425D2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sensorChannels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E42EF2">
              <w:rPr>
                <w:sz w:val="24"/>
                <w:szCs w:val="24"/>
              </w:rPr>
              <w:t>A bit mask of the channels to sample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get Read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BMX055_ERR_OK, </w:t>
            </w:r>
            <w:r w:rsidRPr="002F204A">
              <w:rPr>
                <w:sz w:val="24"/>
                <w:szCs w:val="24"/>
              </w:rPr>
              <w:t>BMX055</w:t>
            </w:r>
            <w:r w:rsidRPr="00E42EF2">
              <w:rPr>
                <w:sz w:val="24"/>
                <w:szCs w:val="24"/>
              </w:rPr>
              <w:t>_ERR_CHANNELS_NONE</w:t>
            </w:r>
          </w:p>
        </w:tc>
      </w:tr>
    </w:tbl>
    <w:p w:rsidR="00E42EF2" w:rsidRDefault="00E42EF2" w:rsidP="00E42EF2">
      <w:pPr>
        <w:pStyle w:val="Heading2"/>
      </w:pPr>
      <w:bookmarkStart w:id="8" w:name="_uint32_BMX055_Mag_Start_(void)"/>
      <w:bookmarkEnd w:id="8"/>
      <w:r>
        <w:lastRenderedPageBreak/>
        <w:t>uint32 BMX055_Mag_</w:t>
      </w:r>
      <w:r w:rsidRPr="002F204A">
        <w:t xml:space="preserve">Start </w:t>
      </w:r>
      <w:r>
        <w:t>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 xml:space="preserve">Initializes the </w:t>
            </w:r>
            <w:r w:rsidR="00E22677">
              <w:rPr>
                <w:sz w:val="24"/>
                <w:szCs w:val="24"/>
              </w:rPr>
              <w:t>Magnetometer</w:t>
            </w:r>
            <w:r w:rsidRPr="002F204A">
              <w:rPr>
                <w:sz w:val="24"/>
                <w:szCs w:val="24"/>
              </w:rPr>
              <w:t xml:space="preserve">. Meant to be a </w:t>
            </w:r>
            <w:proofErr w:type="spellStart"/>
            <w:proofErr w:type="gramStart"/>
            <w:r w:rsidRPr="002F204A">
              <w:rPr>
                <w:sz w:val="24"/>
                <w:szCs w:val="24"/>
              </w:rPr>
              <w:t>one time</w:t>
            </w:r>
            <w:proofErr w:type="spellEnd"/>
            <w:proofErr w:type="gramEnd"/>
            <w:r w:rsidRPr="002F204A">
              <w:rPr>
                <w:sz w:val="24"/>
                <w:szCs w:val="24"/>
              </w:rPr>
              <w:t xml:space="preserve"> initialization / reset.</w:t>
            </w:r>
            <w:r>
              <w:rPr>
                <w:sz w:val="24"/>
                <w:szCs w:val="24"/>
              </w:rPr>
              <w:t xml:space="preserve"> </w:t>
            </w:r>
            <w:r w:rsidRPr="002F204A">
              <w:rPr>
                <w:sz w:val="24"/>
                <w:szCs w:val="24"/>
              </w:rPr>
              <w:t>Use BMX055_</w:t>
            </w:r>
            <w:r>
              <w:rPr>
                <w:sz w:val="24"/>
                <w:szCs w:val="24"/>
              </w:rPr>
              <w:t>Mag_</w:t>
            </w:r>
            <w:r w:rsidRPr="002F204A">
              <w:rPr>
                <w:sz w:val="24"/>
                <w:szCs w:val="24"/>
              </w:rPr>
              <w:t>Wakeup if the sensor needs to be woken up from sleep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proofErr w:type="gramStart"/>
            <w:r>
              <w:rPr>
                <w:sz w:val="24"/>
                <w:szCs w:val="24"/>
              </w:rPr>
              <w:t xml:space="preserve">Start  </w:t>
            </w:r>
            <w:r w:rsidRPr="0042238E">
              <w:rPr>
                <w:sz w:val="24"/>
                <w:szCs w:val="24"/>
              </w:rPr>
              <w:t>procedure</w:t>
            </w:r>
            <w:proofErr w:type="gramEnd"/>
            <w:r w:rsidRPr="004223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E42EF2" w:rsidRDefault="00E42EF2" w:rsidP="00E42EF2">
      <w:pPr>
        <w:pStyle w:val="Heading2"/>
      </w:pPr>
      <w:r>
        <w:t>uint32 BMX055_Mag_Stop(void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>Shuts down the Accelerometer completely. Disables are interrupts. Use BMX055_</w:t>
            </w:r>
            <w:r>
              <w:rPr>
                <w:sz w:val="24"/>
                <w:szCs w:val="24"/>
              </w:rPr>
              <w:t>Mag_</w:t>
            </w:r>
            <w:r w:rsidRPr="002F204A">
              <w:rPr>
                <w:sz w:val="24"/>
                <w:szCs w:val="24"/>
              </w:rPr>
              <w:t>Sleep</w:t>
            </w:r>
            <w:r>
              <w:rPr>
                <w:sz w:val="24"/>
                <w:szCs w:val="24"/>
              </w:rPr>
              <w:t xml:space="preserve"> </w:t>
            </w:r>
            <w:r w:rsidRPr="002F204A">
              <w:rPr>
                <w:sz w:val="24"/>
                <w:szCs w:val="24"/>
              </w:rPr>
              <w:t>if interrupts should be maintained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 xml:space="preserve">Stop </w:t>
            </w:r>
            <w:r w:rsidRPr="0042238E">
              <w:rPr>
                <w:sz w:val="24"/>
                <w:szCs w:val="24"/>
              </w:rPr>
              <w:t>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</w:t>
            </w:r>
          </w:p>
        </w:tc>
      </w:tr>
    </w:tbl>
    <w:p w:rsidR="00E42EF2" w:rsidRDefault="00E42EF2" w:rsidP="00E42EF2">
      <w:pPr>
        <w:pStyle w:val="Heading2"/>
      </w:pPr>
      <w:r>
        <w:t>uint32 BMX055_Mag_</w:t>
      </w:r>
      <w:proofErr w:type="gramStart"/>
      <w:r>
        <w:t>Sleep(</w:t>
      </w:r>
      <w:proofErr w:type="gramEnd"/>
      <w:r>
        <w:t xml:space="preserve">uint8 </w:t>
      </w:r>
      <w:proofErr w:type="spellStart"/>
      <w:r>
        <w:t>powerMode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2F204A">
              <w:rPr>
                <w:sz w:val="24"/>
                <w:szCs w:val="24"/>
              </w:rPr>
              <w:t xml:space="preserve">Puts the </w:t>
            </w:r>
            <w:r w:rsidR="00E22677">
              <w:rPr>
                <w:sz w:val="24"/>
                <w:szCs w:val="24"/>
              </w:rPr>
              <w:t>Magnetometer</w:t>
            </w:r>
            <w:r w:rsidRPr="002F204A">
              <w:rPr>
                <w:sz w:val="24"/>
                <w:szCs w:val="24"/>
              </w:rPr>
              <w:t xml:space="preserve"> into the low power mode specified.</w:t>
            </w:r>
            <w:r>
              <w:rPr>
                <w:sz w:val="24"/>
                <w:szCs w:val="24"/>
              </w:rPr>
              <w:t xml:space="preserve"> *Limit implementation*</w:t>
            </w:r>
          </w:p>
        </w:tc>
      </w:tr>
      <w:tr w:rsidR="00E42EF2" w:rsidTr="00E42EF2">
        <w:tc>
          <w:tcPr>
            <w:tcW w:w="1890" w:type="dxa"/>
          </w:tcPr>
          <w:p w:rsidR="00E42EF2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E42EF2" w:rsidRPr="002F204A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 w:rsidRPr="002F204A">
              <w:rPr>
                <w:b/>
                <w:sz w:val="24"/>
                <w:szCs w:val="24"/>
              </w:rPr>
              <w:t>powerMode</w:t>
            </w:r>
            <w:proofErr w:type="spellEnd"/>
            <w:r w:rsidRPr="002F204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The next power mode the device will enter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Sleep procedure</w:t>
            </w:r>
            <w:r w:rsidRPr="0042238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BMX055_ERR_OK, BMX055</w:t>
            </w:r>
            <w:r w:rsidRPr="002F204A">
              <w:rPr>
                <w:sz w:val="24"/>
                <w:szCs w:val="24"/>
              </w:rPr>
              <w:t>_ERR_MODE_INVALID</w:t>
            </w:r>
            <w:r>
              <w:rPr>
                <w:sz w:val="24"/>
                <w:szCs w:val="24"/>
              </w:rPr>
              <w:t>, BMX055_ERR_MODE_UNKNOWN</w:t>
            </w:r>
          </w:p>
        </w:tc>
      </w:tr>
    </w:tbl>
    <w:p w:rsidR="00E42EF2" w:rsidRDefault="00E42EF2" w:rsidP="00E42EF2">
      <w:pPr>
        <w:pStyle w:val="Heading2"/>
      </w:pPr>
      <w:r>
        <w:t>uint32 BMX055_Mag_Wakeup(void</w:t>
      </w:r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Wakes the </w:t>
            </w:r>
            <w:r w:rsidR="00E22677">
              <w:rPr>
                <w:sz w:val="24"/>
                <w:szCs w:val="24"/>
              </w:rPr>
              <w:t>Magnetometer</w:t>
            </w:r>
            <w:r w:rsidRPr="00E42EF2">
              <w:rPr>
                <w:sz w:val="24"/>
                <w:szCs w:val="24"/>
              </w:rPr>
              <w:t xml:space="preserve"> up from sleep</w:t>
            </w:r>
            <w:r>
              <w:rPr>
                <w:sz w:val="24"/>
                <w:szCs w:val="24"/>
              </w:rPr>
              <w:t>. *CURRENTLY NOT IMPLEMENTED*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An error code with the result of the Wakeup procedure. </w:t>
            </w:r>
            <w:r>
              <w:rPr>
                <w:sz w:val="24"/>
                <w:szCs w:val="24"/>
              </w:rPr>
              <w:t>BMX055_ERR_OK</w:t>
            </w:r>
          </w:p>
          <w:p w:rsidR="00E22677" w:rsidRDefault="00E22677" w:rsidP="00E42EF2">
            <w:pPr>
              <w:spacing w:after="120"/>
              <w:rPr>
                <w:sz w:val="24"/>
                <w:szCs w:val="24"/>
              </w:rPr>
            </w:pPr>
          </w:p>
          <w:p w:rsidR="00E22677" w:rsidRDefault="00E22677" w:rsidP="00E42EF2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E42EF2" w:rsidRDefault="00E42EF2" w:rsidP="00E42EF2">
      <w:pPr>
        <w:pStyle w:val="Heading2"/>
      </w:pPr>
      <w:bookmarkStart w:id="9" w:name="_uint32_BMX055_Mag_Read(uint16*_data"/>
      <w:bookmarkEnd w:id="9"/>
      <w:r>
        <w:lastRenderedPageBreak/>
        <w:t>uint32 BMX055_Mag_</w:t>
      </w:r>
      <w:proofErr w:type="gramStart"/>
      <w:r>
        <w:t>Read</w:t>
      </w:r>
      <w:r w:rsidRPr="00E42EF2">
        <w:t>(</w:t>
      </w:r>
      <w:proofErr w:type="gramEnd"/>
      <w:r w:rsidRPr="00E42EF2">
        <w:t xml:space="preserve">uint16* </w:t>
      </w:r>
      <w:proofErr w:type="spellStart"/>
      <w:r w:rsidRPr="00E42EF2">
        <w:t>dataArray</w:t>
      </w:r>
      <w:proofErr w:type="spellEnd"/>
      <w:r w:rsidRPr="00E42EF2">
        <w:t xml:space="preserve">, uint8 </w:t>
      </w:r>
      <w:proofErr w:type="spellStart"/>
      <w:r w:rsidRPr="00E42EF2">
        <w:t>sensorChannels</w:t>
      </w:r>
      <w:proofErr w:type="spellEnd"/>
      <w:r w:rsidRPr="005209B1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E42EF2">
              <w:rPr>
                <w:sz w:val="24"/>
                <w:szCs w:val="24"/>
              </w:rPr>
              <w:t xml:space="preserve">Reads the specified channels of the </w:t>
            </w:r>
            <w:r w:rsidR="00E22677">
              <w:rPr>
                <w:sz w:val="24"/>
                <w:szCs w:val="24"/>
              </w:rPr>
              <w:t>Magnetometer</w:t>
            </w:r>
            <w:r w:rsidRPr="00E42EF2">
              <w:rPr>
                <w:sz w:val="24"/>
                <w:szCs w:val="24"/>
              </w:rPr>
              <w:t xml:space="preserve">. Places result into the </w:t>
            </w:r>
            <w:proofErr w:type="spellStart"/>
            <w:r w:rsidRPr="00E42EF2">
              <w:rPr>
                <w:sz w:val="24"/>
                <w:szCs w:val="24"/>
              </w:rPr>
              <w:t>dataArray</w:t>
            </w:r>
            <w:proofErr w:type="spellEnd"/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dataArray</w:t>
            </w:r>
            <w:proofErr w:type="spellEnd"/>
            <w:r>
              <w:rPr>
                <w:sz w:val="24"/>
                <w:szCs w:val="24"/>
              </w:rPr>
              <w:t xml:space="preserve">:  </w:t>
            </w:r>
            <w:r w:rsidRPr="00E42EF2">
              <w:rPr>
                <w:sz w:val="24"/>
                <w:szCs w:val="24"/>
              </w:rPr>
              <w:t>Pointer to array to place the data into</w:t>
            </w:r>
            <w:r>
              <w:rPr>
                <w:sz w:val="24"/>
                <w:szCs w:val="24"/>
              </w:rPr>
              <w:t>.</w:t>
            </w:r>
          </w:p>
          <w:p w:rsidR="00E42EF2" w:rsidRPr="004425D2" w:rsidRDefault="00E42EF2" w:rsidP="00E42EF2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sensorChannels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E42EF2">
              <w:rPr>
                <w:sz w:val="24"/>
                <w:szCs w:val="24"/>
              </w:rPr>
              <w:t>A bit mask of the channels to sample</w:t>
            </w:r>
          </w:p>
        </w:tc>
      </w:tr>
      <w:tr w:rsidR="00E42EF2" w:rsidTr="00E42EF2">
        <w:tc>
          <w:tcPr>
            <w:tcW w:w="1890" w:type="dxa"/>
          </w:tcPr>
          <w:p w:rsidR="00E42EF2" w:rsidRPr="00120BC8" w:rsidRDefault="00E42EF2" w:rsidP="00E42EF2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 w:rsidRPr="0042238E">
              <w:rPr>
                <w:sz w:val="24"/>
                <w:szCs w:val="24"/>
              </w:rPr>
              <w:t xml:space="preserve">An error code with the result of the </w:t>
            </w:r>
            <w:r>
              <w:rPr>
                <w:sz w:val="24"/>
                <w:szCs w:val="24"/>
              </w:rPr>
              <w:t>get Read</w:t>
            </w:r>
            <w:r w:rsidRPr="0042238E">
              <w:rPr>
                <w:sz w:val="24"/>
                <w:szCs w:val="24"/>
              </w:rPr>
              <w:t xml:space="preserve"> procedure.</w:t>
            </w:r>
            <w:r>
              <w:rPr>
                <w:sz w:val="24"/>
                <w:szCs w:val="24"/>
              </w:rPr>
              <w:t xml:space="preserve"> Possible errors:</w:t>
            </w:r>
          </w:p>
          <w:p w:rsidR="00E42EF2" w:rsidRDefault="00E42EF2" w:rsidP="00E42EF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BMX055_ERR_OK, </w:t>
            </w:r>
            <w:r w:rsidRPr="002F204A">
              <w:rPr>
                <w:sz w:val="24"/>
                <w:szCs w:val="24"/>
              </w:rPr>
              <w:t>BMX055</w:t>
            </w:r>
            <w:r w:rsidRPr="00E42EF2">
              <w:rPr>
                <w:sz w:val="24"/>
                <w:szCs w:val="24"/>
              </w:rPr>
              <w:t>_ERR_CHANNELS_NONE</w:t>
            </w:r>
          </w:p>
        </w:tc>
      </w:tr>
    </w:tbl>
    <w:p w:rsidR="00D539E9" w:rsidRDefault="00D539E9" w:rsidP="00D97006">
      <w:pPr>
        <w:pStyle w:val="Heading1"/>
      </w:pPr>
      <w:r>
        <w:t>Component Macros</w:t>
      </w:r>
    </w:p>
    <w:p w:rsidR="00D539E9" w:rsidRDefault="00D539E9" w:rsidP="00D539E9">
      <w:pPr>
        <w:rPr>
          <w:sz w:val="24"/>
          <w:szCs w:val="24"/>
        </w:rPr>
      </w:pPr>
      <w:r w:rsidRPr="00D539E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is a list of macros/constants that a user may find useful for interacting with the component. A component may contain macros not listed here.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75"/>
        <w:gridCol w:w="3680"/>
      </w:tblGrid>
      <w:tr w:rsidR="00D539E9" w:rsidRPr="001F3AD3" w:rsidTr="00E22677">
        <w:tc>
          <w:tcPr>
            <w:tcW w:w="5675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 Name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66E04" w:rsidTr="00E22677">
        <w:tc>
          <w:tcPr>
            <w:tcW w:w="5675" w:type="dxa"/>
          </w:tcPr>
          <w:p w:rsidR="00166E04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_PARAM_BYTE_LEN</w:t>
            </w:r>
          </w:p>
        </w:tc>
        <w:tc>
          <w:tcPr>
            <w:tcW w:w="3680" w:type="dxa"/>
          </w:tcPr>
          <w:p w:rsidR="00166E04" w:rsidRDefault="00E22677" w:rsidP="00D539E9">
            <w:pPr>
              <w:spacing w:after="120"/>
              <w:rPr>
                <w:sz w:val="24"/>
                <w:szCs w:val="24"/>
              </w:rPr>
            </w:pPr>
            <w:r w:rsidRPr="00E22677">
              <w:rPr>
                <w:sz w:val="24"/>
                <w:szCs w:val="24"/>
              </w:rPr>
              <w:t xml:space="preserve">Number of bytes contained in a dynamic </w:t>
            </w:r>
            <w:proofErr w:type="spellStart"/>
            <w:r w:rsidRPr="00E22677">
              <w:rPr>
                <w:sz w:val="24"/>
                <w:szCs w:val="24"/>
              </w:rPr>
              <w:t>param</w:t>
            </w:r>
            <w:proofErr w:type="spellEnd"/>
            <w:r w:rsidRPr="00E22677">
              <w:rPr>
                <w:sz w:val="24"/>
                <w:szCs w:val="24"/>
              </w:rPr>
              <w:t xml:space="preserve"> for a sensor (address &amp; value)</w:t>
            </w:r>
          </w:p>
        </w:tc>
      </w:tr>
      <w:tr w:rsidR="00E22677" w:rsidTr="00E22677">
        <w:tc>
          <w:tcPr>
            <w:tcW w:w="5675" w:type="dxa"/>
          </w:tcPr>
          <w:p w:rsid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_CHANNEL_INDEX_X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Index of the X Channel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BMX055_CHANNEL_INDEX_Y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of the Y</w:t>
            </w:r>
            <w:r w:rsidRPr="00DB18EA">
              <w:rPr>
                <w:sz w:val="24"/>
                <w:szCs w:val="24"/>
              </w:rPr>
              <w:t xml:space="preserve"> Channel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>
              <w:rPr>
                <w:sz w:val="24"/>
                <w:szCs w:val="24"/>
              </w:rPr>
              <w:t>_CHANNEL_INDEX_Z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of the Z</w:t>
            </w:r>
            <w:r w:rsidRPr="00DB18EA">
              <w:rPr>
                <w:sz w:val="24"/>
                <w:szCs w:val="24"/>
              </w:rPr>
              <w:t xml:space="preserve"> Channel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_CHANNEL_INDEX_NUM_CHAN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Index of the number of channels that data was collected from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_CHANNEL_INDEX_DATA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Index of the start of data when reported by a sensor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 xml:space="preserve">_CHANNEL_MASK_X  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Mask of the X channel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_CHANNEL_MASK_Y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Mask of the </w:t>
            </w:r>
            <w:r>
              <w:rPr>
                <w:sz w:val="24"/>
                <w:szCs w:val="24"/>
              </w:rPr>
              <w:t>Y</w:t>
            </w:r>
            <w:r w:rsidRPr="00DB18EA">
              <w:rPr>
                <w:sz w:val="24"/>
                <w:szCs w:val="24"/>
              </w:rPr>
              <w:t xml:space="preserve"> channel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 xml:space="preserve">_CHANNEL_MASK_Z   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ask of the Z</w:t>
            </w:r>
            <w:r w:rsidRPr="00DB18EA">
              <w:rPr>
                <w:sz w:val="24"/>
                <w:szCs w:val="24"/>
              </w:rPr>
              <w:t xml:space="preserve"> channel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 xml:space="preserve">_ACC_PM_NORMAL  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Accelerometer Power Mode - Normal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BMX055</w:t>
            </w:r>
            <w:r w:rsidRPr="00E22677">
              <w:rPr>
                <w:sz w:val="24"/>
                <w:szCs w:val="24"/>
              </w:rPr>
              <w:t>_ACC_PM_STANDBY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Accelerometer Power Mode - </w:t>
            </w:r>
            <w:r>
              <w:rPr>
                <w:sz w:val="24"/>
                <w:szCs w:val="24"/>
              </w:rPr>
              <w:t>Standby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_ACC_PM_LP1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Accelerometer Power Mode </w:t>
            </w:r>
            <w:r>
              <w:rPr>
                <w:sz w:val="24"/>
                <w:szCs w:val="24"/>
              </w:rPr>
              <w:t>–</w:t>
            </w:r>
            <w:r w:rsidRPr="00DB18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Low Power 1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_ACC_PM_LP2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Accelerometer Power Mode </w:t>
            </w:r>
            <w:r>
              <w:rPr>
                <w:sz w:val="24"/>
                <w:szCs w:val="24"/>
              </w:rPr>
              <w:t>–</w:t>
            </w:r>
            <w:r w:rsidRPr="00DB18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Low Power 2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_ACC_PM_SUSPEND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Accelerometer Power Mode - </w:t>
            </w:r>
            <w:r>
              <w:rPr>
                <w:sz w:val="24"/>
                <w:szCs w:val="24"/>
              </w:rPr>
              <w:t>Suspend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_ACC_PM_</w:t>
            </w:r>
            <w:r>
              <w:rPr>
                <w:sz w:val="24"/>
                <w:szCs w:val="24"/>
              </w:rPr>
              <w:t>DEEP_</w:t>
            </w:r>
            <w:r w:rsidRPr="00E22677">
              <w:rPr>
                <w:sz w:val="24"/>
                <w:szCs w:val="24"/>
              </w:rPr>
              <w:t>SUSPEND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Accelerometer Power Mode </w:t>
            </w:r>
            <w:r>
              <w:rPr>
                <w:sz w:val="24"/>
                <w:szCs w:val="24"/>
              </w:rPr>
              <w:t>–</w:t>
            </w:r>
            <w:r w:rsidRPr="00DB18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Deep Suspend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_GYR_PM_NORMAL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>Gyroscope Power Mode - Normal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_GYR_PM_FAST_POWERUP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Gyroscope Power Mode </w:t>
            </w:r>
            <w:r>
              <w:rPr>
                <w:sz w:val="24"/>
                <w:szCs w:val="24"/>
              </w:rPr>
              <w:t>–</w:t>
            </w:r>
            <w:r w:rsidRPr="00DB18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Fast </w:t>
            </w:r>
            <w:proofErr w:type="spellStart"/>
            <w:r>
              <w:rPr>
                <w:sz w:val="24"/>
                <w:szCs w:val="24"/>
              </w:rPr>
              <w:t>powerup</w:t>
            </w:r>
            <w:proofErr w:type="spellEnd"/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_GYR_PM_SUSPEND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Gyroscope Power Mode - </w:t>
            </w:r>
            <w:r>
              <w:rPr>
                <w:sz w:val="24"/>
                <w:szCs w:val="24"/>
              </w:rPr>
              <w:t>Suspend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_GYR_PM_DEEP_SUSPEND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 w:rsidRPr="00DB18EA">
              <w:rPr>
                <w:sz w:val="24"/>
                <w:szCs w:val="24"/>
              </w:rPr>
              <w:t xml:space="preserve">Gyroscope Power Mode </w:t>
            </w:r>
            <w:r>
              <w:rPr>
                <w:sz w:val="24"/>
                <w:szCs w:val="24"/>
              </w:rPr>
              <w:t>–</w:t>
            </w:r>
            <w:r w:rsidRPr="00DB18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Deep Suspend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_MAG_PM_SUSPEND</w:t>
            </w:r>
          </w:p>
        </w:tc>
        <w:tc>
          <w:tcPr>
            <w:tcW w:w="3680" w:type="dxa"/>
          </w:tcPr>
          <w:p w:rsidR="00E22677" w:rsidRPr="00E22677" w:rsidRDefault="00DB18EA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Pr="00DB18EA">
              <w:rPr>
                <w:sz w:val="24"/>
                <w:szCs w:val="24"/>
              </w:rPr>
              <w:t>gnetometer Power Mode - Suspend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_MAG_PM_SLEEP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Pr="00DB18EA">
              <w:rPr>
                <w:sz w:val="24"/>
                <w:szCs w:val="24"/>
              </w:rPr>
              <w:t xml:space="preserve">gnetometer Power Mode - </w:t>
            </w:r>
            <w:r>
              <w:rPr>
                <w:sz w:val="24"/>
                <w:szCs w:val="24"/>
              </w:rPr>
              <w:t>Sleep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_MAG_PM_NORMAL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Pr="00DB18EA">
              <w:rPr>
                <w:sz w:val="24"/>
                <w:szCs w:val="24"/>
              </w:rPr>
              <w:t xml:space="preserve">gnetometer Power Mode - </w:t>
            </w:r>
            <w:r>
              <w:rPr>
                <w:sz w:val="24"/>
                <w:szCs w:val="24"/>
              </w:rPr>
              <w:t>Normal</w:t>
            </w:r>
          </w:p>
        </w:tc>
      </w:tr>
      <w:tr w:rsidR="00E22677" w:rsidTr="00E22677">
        <w:tc>
          <w:tcPr>
            <w:tcW w:w="5675" w:type="dxa"/>
          </w:tcPr>
          <w:p w:rsidR="00E22677" w:rsidRPr="00E22677" w:rsidRDefault="00E22677" w:rsidP="00E22677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BMX055</w:t>
            </w:r>
            <w:r w:rsidRPr="00E22677">
              <w:rPr>
                <w:sz w:val="24"/>
                <w:szCs w:val="24"/>
              </w:rPr>
              <w:t>_MAG_PM_FORCED</w:t>
            </w:r>
          </w:p>
        </w:tc>
        <w:tc>
          <w:tcPr>
            <w:tcW w:w="3680" w:type="dxa"/>
          </w:tcPr>
          <w:p w:rsidR="00E22677" w:rsidRPr="00E22677" w:rsidRDefault="00DB18EA" w:rsidP="00DB18E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Pr="00DB18EA">
              <w:rPr>
                <w:sz w:val="24"/>
                <w:szCs w:val="24"/>
              </w:rPr>
              <w:t xml:space="preserve">gnetometer Power Mode - </w:t>
            </w:r>
            <w:r>
              <w:rPr>
                <w:sz w:val="24"/>
                <w:szCs w:val="24"/>
              </w:rPr>
              <w:t>Forced</w:t>
            </w:r>
          </w:p>
        </w:tc>
      </w:tr>
    </w:tbl>
    <w:p w:rsidR="00076828" w:rsidRDefault="00076828" w:rsidP="00D97006">
      <w:pPr>
        <w:pStyle w:val="Heading1"/>
      </w:pPr>
    </w:p>
    <w:p w:rsidR="00E0645B" w:rsidRDefault="00E0645B" w:rsidP="00E0645B"/>
    <w:p w:rsidR="00E0645B" w:rsidRDefault="00E0645B" w:rsidP="00E0645B"/>
    <w:p w:rsidR="00E0645B" w:rsidRPr="00E0645B" w:rsidRDefault="00E0645B" w:rsidP="00E0645B"/>
    <w:p w:rsidR="00FE3286" w:rsidRDefault="00FE3286" w:rsidP="00D97006">
      <w:pPr>
        <w:pStyle w:val="Heading1"/>
      </w:pPr>
      <w:r>
        <w:lastRenderedPageBreak/>
        <w:t>Change Log</w:t>
      </w:r>
    </w:p>
    <w:p w:rsidR="00FE3286" w:rsidRPr="00FE3286" w:rsidRDefault="00FE3286" w:rsidP="00FE3286">
      <w:pPr>
        <w:rPr>
          <w:sz w:val="24"/>
          <w:szCs w:val="24"/>
        </w:rPr>
      </w:pPr>
      <w:r>
        <w:rPr>
          <w:sz w:val="24"/>
          <w:szCs w:val="24"/>
        </w:rPr>
        <w:t>This sections lists changes to the component from previous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95"/>
        <w:gridCol w:w="3476"/>
        <w:gridCol w:w="3775"/>
      </w:tblGrid>
      <w:tr w:rsidR="00166E04" w:rsidRPr="001F3AD3" w:rsidTr="00166E04">
        <w:tc>
          <w:tcPr>
            <w:tcW w:w="1004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66E04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 for Changes / Impact</w:t>
            </w:r>
          </w:p>
        </w:tc>
      </w:tr>
      <w:tr w:rsidR="00166E04" w:rsidTr="00166E04">
        <w:tc>
          <w:tcPr>
            <w:tcW w:w="1004" w:type="dxa"/>
            <w:vAlign w:val="center"/>
          </w:tcPr>
          <w:p w:rsidR="00166E04" w:rsidRDefault="008A34CA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095" w:type="dxa"/>
            <w:vAlign w:val="center"/>
          </w:tcPr>
          <w:p w:rsidR="00166E04" w:rsidRDefault="00166E04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3476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 of the component and datasheet</w:t>
            </w:r>
          </w:p>
        </w:tc>
        <w:tc>
          <w:tcPr>
            <w:tcW w:w="3775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Pr="00A25520" w:rsidRDefault="00FE3286" w:rsidP="00FE3286">
      <w:pPr>
        <w:spacing w:after="120" w:line="240" w:lineRule="auto"/>
        <w:rPr>
          <w:sz w:val="24"/>
          <w:szCs w:val="24"/>
        </w:rPr>
      </w:pPr>
    </w:p>
    <w:sectPr w:rsidR="00FE3286" w:rsidRPr="00A25520" w:rsidSect="00E769CF">
      <w:type w:val="continuous"/>
      <w:pgSz w:w="12240" w:h="15840" w:code="1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8C" w:rsidRDefault="00B44C8C">
      <w:pPr>
        <w:spacing w:after="0" w:line="240" w:lineRule="auto"/>
      </w:pPr>
      <w:r>
        <w:separator/>
      </w:r>
    </w:p>
    <w:p w:rsidR="00B44C8C" w:rsidRDefault="00B44C8C"/>
  </w:endnote>
  <w:endnote w:type="continuationSeparator" w:id="0">
    <w:p w:rsidR="00B44C8C" w:rsidRDefault="00B44C8C">
      <w:pPr>
        <w:spacing w:after="0" w:line="240" w:lineRule="auto"/>
      </w:pPr>
      <w:r>
        <w:continuationSeparator/>
      </w:r>
    </w:p>
    <w:p w:rsidR="00B44C8C" w:rsidRDefault="00B44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84851"/>
      <w:docPartObj>
        <w:docPartGallery w:val="Page Numbers (Bottom of Page)"/>
        <w:docPartUnique/>
      </w:docPartObj>
    </w:sdtPr>
    <w:sdtContent>
      <w:sdt>
        <w:sdtPr>
          <w:id w:val="2093732089"/>
          <w:docPartObj>
            <w:docPartGallery w:val="Page Numbers (Top of Page)"/>
            <w:docPartUnique/>
          </w:docPartObj>
        </w:sdtPr>
        <w:sdtContent>
          <w:p w:rsidR="00E42EF2" w:rsidRDefault="00E42EF2" w:rsidP="00FE3286">
            <w:pPr>
              <w:pStyle w:val="Footer"/>
              <w:tabs>
                <w:tab w:val="right" w:pos="936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E42EF2" w:rsidTr="00FE3286">
              <w:tc>
                <w:tcPr>
                  <w:tcW w:w="3116" w:type="dxa"/>
                  <w:vAlign w:val="center"/>
                </w:tcPr>
                <w:p w:rsidR="00E42EF2" w:rsidRDefault="00E42EF2" w:rsidP="00166E0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>v1.0 rev.0</w:t>
                  </w:r>
                </w:p>
              </w:tc>
              <w:tc>
                <w:tcPr>
                  <w:tcW w:w="3117" w:type="dxa"/>
                  <w:vAlign w:val="center"/>
                </w:tcPr>
                <w:p w:rsidR="00E42EF2" w:rsidRDefault="00E42EF2" w:rsidP="001B203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9F1A3A">
                    <w:rPr>
                      <w:b/>
                      <w:bCs/>
                      <w:noProof/>
                    </w:rPr>
                    <w:t>6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9F1A3A">
                    <w:rPr>
                      <w:b/>
                      <w:bCs/>
                      <w:noProof/>
                    </w:rPr>
                    <w:t>11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117" w:type="dxa"/>
                  <w:vAlign w:val="center"/>
                </w:tcPr>
                <w:p w:rsidR="00E42EF2" w:rsidRDefault="00E42EF2" w:rsidP="001B2034">
                  <w:pPr>
                    <w:pStyle w:val="Footer"/>
                    <w:tabs>
                      <w:tab w:val="right" w:pos="9360"/>
                    </w:tabs>
                    <w:jc w:val="righ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2B59AA1" wp14:editId="7BF9CE0E">
                        <wp:extent cx="408305" cy="427990"/>
                        <wp:effectExtent l="0" t="0" r="0" b="0"/>
                        <wp:docPr id="2" name="Picture 2" descr="C:\Users\ccheney\AppData\Local\Microsoft\Windows\INetCache\Content.Word\MICA Logo Transpar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cheney\AppData\Local\Microsoft\Windows\INetCache\Content.Word\MICA Logo Transpar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47" t="26147" r="26146" b="238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30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2EF2" w:rsidRDefault="00E42EF2" w:rsidP="00FE3286">
            <w:pPr>
              <w:pStyle w:val="Footer"/>
              <w:tabs>
                <w:tab w:val="right" w:pos="9360"/>
              </w:tabs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EF2" w:rsidRDefault="00E42EF2" w:rsidP="00FE3286">
    <w:pPr>
      <w:pStyle w:val="Footer"/>
      <w:tabs>
        <w:tab w:val="left" w:pos="6675"/>
      </w:tabs>
      <w:jc w:val="right"/>
    </w:pPr>
    <w:r>
      <w:tab/>
      <w:t>Revised: 2018.03.21</w:t>
    </w:r>
  </w:p>
  <w:p w:rsidR="00E42EF2" w:rsidRDefault="00E42EF2" w:rsidP="00FE3286">
    <w:pPr>
      <w:pStyle w:val="Footer"/>
      <w:tabs>
        <w:tab w:val="left" w:pos="6675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8C" w:rsidRDefault="00B44C8C">
      <w:pPr>
        <w:spacing w:after="0" w:line="240" w:lineRule="auto"/>
      </w:pPr>
      <w:r>
        <w:separator/>
      </w:r>
    </w:p>
    <w:p w:rsidR="00B44C8C" w:rsidRDefault="00B44C8C"/>
  </w:footnote>
  <w:footnote w:type="continuationSeparator" w:id="0">
    <w:p w:rsidR="00B44C8C" w:rsidRDefault="00B44C8C">
      <w:pPr>
        <w:spacing w:after="0" w:line="240" w:lineRule="auto"/>
      </w:pPr>
      <w:r>
        <w:continuationSeparator/>
      </w:r>
    </w:p>
    <w:p w:rsidR="00B44C8C" w:rsidRDefault="00B44C8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EF2" w:rsidRDefault="00E42EF2" w:rsidP="00FE3286">
    <w:pPr>
      <w:pStyle w:val="Header"/>
      <w:jc w:val="right"/>
    </w:pPr>
    <w:r>
      <w:t>BMX055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1C7E"/>
    <w:multiLevelType w:val="hybridMultilevel"/>
    <w:tmpl w:val="F05C8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E2"/>
    <w:rsid w:val="00015FFA"/>
    <w:rsid w:val="00076828"/>
    <w:rsid w:val="000D1107"/>
    <w:rsid w:val="00120BC8"/>
    <w:rsid w:val="00166E04"/>
    <w:rsid w:val="00194DF6"/>
    <w:rsid w:val="001B2034"/>
    <w:rsid w:val="001C4EA2"/>
    <w:rsid w:val="001F3AD3"/>
    <w:rsid w:val="002014D5"/>
    <w:rsid w:val="0024105E"/>
    <w:rsid w:val="00260D10"/>
    <w:rsid w:val="002F204A"/>
    <w:rsid w:val="00314E30"/>
    <w:rsid w:val="00321F8A"/>
    <w:rsid w:val="0042238E"/>
    <w:rsid w:val="004425D2"/>
    <w:rsid w:val="004E1AED"/>
    <w:rsid w:val="005209B1"/>
    <w:rsid w:val="00565DD6"/>
    <w:rsid w:val="005C12A5"/>
    <w:rsid w:val="005F3EFC"/>
    <w:rsid w:val="00655436"/>
    <w:rsid w:val="006B31B8"/>
    <w:rsid w:val="006E5DDD"/>
    <w:rsid w:val="00734FD1"/>
    <w:rsid w:val="00744574"/>
    <w:rsid w:val="0075354F"/>
    <w:rsid w:val="007E7B5B"/>
    <w:rsid w:val="008A34CA"/>
    <w:rsid w:val="008A3B54"/>
    <w:rsid w:val="00900524"/>
    <w:rsid w:val="0093186E"/>
    <w:rsid w:val="00995E08"/>
    <w:rsid w:val="009B7D68"/>
    <w:rsid w:val="009D23C4"/>
    <w:rsid w:val="009F1A3A"/>
    <w:rsid w:val="00A1310C"/>
    <w:rsid w:val="00A25520"/>
    <w:rsid w:val="00AB598C"/>
    <w:rsid w:val="00B07E6D"/>
    <w:rsid w:val="00B129E2"/>
    <w:rsid w:val="00B16B3A"/>
    <w:rsid w:val="00B44C8C"/>
    <w:rsid w:val="00CC2FAF"/>
    <w:rsid w:val="00CF2B80"/>
    <w:rsid w:val="00D47A97"/>
    <w:rsid w:val="00D539E9"/>
    <w:rsid w:val="00D97006"/>
    <w:rsid w:val="00DB18EA"/>
    <w:rsid w:val="00E0645B"/>
    <w:rsid w:val="00E22677"/>
    <w:rsid w:val="00E42EF2"/>
    <w:rsid w:val="00E769CF"/>
    <w:rsid w:val="00EC0055"/>
    <w:rsid w:val="00F34105"/>
    <w:rsid w:val="00F74056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2309E"/>
  <w15:docId w15:val="{631199A9-7643-45EA-B2E3-7650016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Heading2"/>
    <w:next w:val="Normal"/>
    <w:link w:val="Heading1Char"/>
    <w:uiPriority w:val="9"/>
    <w:qFormat/>
    <w:rsid w:val="00744574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74"/>
    <w:pPr>
      <w:outlineLvl w:val="1"/>
    </w:pPr>
    <w:rPr>
      <w:rFonts w:asciiTheme="majorHAnsi" w:hAnsiTheme="majorHAnsi"/>
      <w:b/>
      <w:sz w:val="28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9D23C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74"/>
    <w:rPr>
      <w:rFonts w:asciiTheme="majorHAnsi" w:hAnsiTheme="maj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4574"/>
    <w:rPr>
      <w:rFonts w:asciiTheme="majorHAnsi" w:hAnsiTheme="majorHAns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3C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4105E"/>
    <w:pPr>
      <w:ind w:left="720"/>
      <w:contextualSpacing/>
    </w:pPr>
  </w:style>
  <w:style w:type="paragraph" w:customStyle="1" w:styleId="Bar">
    <w:name w:val="Bar"/>
    <w:basedOn w:val="Heading1"/>
    <w:link w:val="BarChar"/>
    <w:qFormat/>
    <w:rsid w:val="009D23C4"/>
  </w:style>
  <w:style w:type="character" w:customStyle="1" w:styleId="BarChar">
    <w:name w:val="Bar Char"/>
    <w:basedOn w:val="Heading1Char"/>
    <w:link w:val="Bar"/>
    <w:rsid w:val="009D23C4"/>
    <w:rPr>
      <w:rFonts w:asciiTheme="majorHAnsi" w:hAnsiTheme="maj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457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ne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56FC6D4-AC90-40EF-AA14-CE721A0A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7146</TotalTime>
  <Pages>1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ccheney</dc:creator>
  <cp:lastModifiedBy>ccheney</cp:lastModifiedBy>
  <cp:revision>10</cp:revision>
  <cp:lastPrinted>2018-03-26T20:01:00Z</cp:lastPrinted>
  <dcterms:created xsi:type="dcterms:W3CDTF">2018-03-21T21:00:00Z</dcterms:created>
  <dcterms:modified xsi:type="dcterms:W3CDTF">2018-03-26T20:05:00Z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