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E50FD7" w:rsidP="009D23C4">
      <w:pPr>
        <w:pStyle w:val="Title"/>
        <w:tabs>
          <w:tab w:val="right" w:pos="9360"/>
        </w:tabs>
      </w:pPr>
      <w:r>
        <w:t>SFLASH</w:t>
      </w:r>
      <w:r w:rsidR="00B129E2">
        <w:tab/>
      </w:r>
      <w:r w:rsidR="001B2034">
        <w:t xml:space="preserve">MICA 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3C4" w:rsidTr="001C4EA2">
        <w:trPr>
          <w:trHeight w:val="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673A5" w:themeFill="text2" w:themeFillShade="BF"/>
          </w:tcPr>
          <w:p w:rsidR="009D23C4" w:rsidRPr="009D23C4" w:rsidRDefault="00E50FD7" w:rsidP="001C4EA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Supervisory Flash</w:t>
            </w:r>
          </w:p>
        </w:tc>
      </w:tr>
    </w:tbl>
    <w:p w:rsidR="0024105E" w:rsidRPr="00744574" w:rsidRDefault="00E50FD7" w:rsidP="00744574">
      <w:pPr>
        <w:pStyle w:val="Heading1"/>
      </w:pPr>
      <w:r w:rsidRPr="007445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66C8780" wp14:editId="1C972879">
            <wp:simplePos x="0" y="0"/>
            <wp:positionH relativeFrom="margin">
              <wp:align>right</wp:align>
            </wp:positionH>
            <wp:positionV relativeFrom="page">
              <wp:posOffset>1781175</wp:posOffset>
            </wp:positionV>
            <wp:extent cx="1208405" cy="10039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heney\AppData\Local\Microsoft\Windows\INetCache\Content.Word\ledIcons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E2" w:rsidRPr="007445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415C00B" wp14:editId="617541EE">
            <wp:simplePos x="0" y="0"/>
            <wp:positionH relativeFrom="column">
              <wp:posOffset>5534025</wp:posOffset>
            </wp:positionH>
            <wp:positionV relativeFrom="page">
              <wp:posOffset>914400</wp:posOffset>
            </wp:positionV>
            <wp:extent cx="408305" cy="427990"/>
            <wp:effectExtent l="0" t="0" r="0" b="0"/>
            <wp:wrapSquare wrapText="bothSides"/>
            <wp:docPr id="1" name="Picture 1" descr="C:\Users\ccheney\AppData\Local\Microsoft\Windows\INetCache\Content.Word\MICA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cheney\AppData\Local\Microsoft\Windows\INetCache\Content.Word\MICA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26147" r="26146" b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5E" w:rsidRPr="00744574">
        <w:t>Features</w:t>
      </w:r>
    </w:p>
    <w:p w:rsidR="0024105E" w:rsidRPr="0024105E" w:rsidRDefault="00E50FD7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 xml:space="preserve">Allows users to write to the supervisory flash portion of the </w:t>
      </w:r>
      <w:proofErr w:type="spellStart"/>
      <w:r>
        <w:rPr>
          <w:sz w:val="24"/>
          <w:szCs w:val="24"/>
        </w:rPr>
        <w:t>PSoC</w:t>
      </w:r>
      <w:proofErr w:type="spellEnd"/>
      <w:r>
        <w:rPr>
          <w:sz w:val="24"/>
          <w:szCs w:val="24"/>
        </w:rPr>
        <w:t>, which is non-volatile and does not get rewritten during programming.</w:t>
      </w:r>
    </w:p>
    <w:p w:rsidR="0024105E" w:rsidRPr="007E7B5B" w:rsidRDefault="00E50FD7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 xml:space="preserve">Let’s users name devices, put in constants, that should persist through firmware updates. </w:t>
      </w:r>
    </w:p>
    <w:p w:rsidR="009D23C4" w:rsidRDefault="009D23C4" w:rsidP="007E7B5B">
      <w:pPr>
        <w:rPr>
          <w:b/>
          <w:sz w:val="36"/>
          <w:szCs w:val="36"/>
        </w:rPr>
        <w:sectPr w:rsidR="009D23C4" w:rsidSect="00FE3286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9D23C4" w:rsidRDefault="009D23C4" w:rsidP="007E7B5B">
      <w:pPr>
        <w:rPr>
          <w:b/>
          <w:sz w:val="36"/>
          <w:szCs w:val="36"/>
        </w:rPr>
        <w:sectPr w:rsidR="009D23C4" w:rsidSect="009D23C4">
          <w:type w:val="continuous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7E7B5B" w:rsidRPr="009D23C4" w:rsidRDefault="007E7B5B" w:rsidP="009D23C4">
      <w:pPr>
        <w:pStyle w:val="Heading1"/>
      </w:pPr>
      <w:r w:rsidRPr="009D23C4">
        <w:lastRenderedPageBreak/>
        <w:t>General Description</w:t>
      </w:r>
    </w:p>
    <w:p w:rsidR="009D23C4" w:rsidRPr="00D97006" w:rsidRDefault="00E50FD7" w:rsidP="00D97006">
      <w:pPr>
        <w:rPr>
          <w:sz w:val="24"/>
          <w:szCs w:val="24"/>
        </w:rPr>
      </w:pPr>
      <w:r>
        <w:rPr>
          <w:sz w:val="24"/>
          <w:szCs w:val="24"/>
        </w:rPr>
        <w:t xml:space="preserve">The supervisory flash is section of non-volatile flash memory that is available for storing values that should persist between device resets and firmware updates. This component provides users with an API for interacting with the </w:t>
      </w:r>
      <w:proofErr w:type="spellStart"/>
      <w:r>
        <w:rPr>
          <w:sz w:val="24"/>
          <w:szCs w:val="24"/>
        </w:rPr>
        <w:t>Sflash</w:t>
      </w:r>
      <w:proofErr w:type="spellEnd"/>
      <w:r>
        <w:rPr>
          <w:sz w:val="24"/>
          <w:szCs w:val="24"/>
        </w:rPr>
        <w:t xml:space="preserve">. Depends on MICA Common. </w:t>
      </w:r>
    </w:p>
    <w:p w:rsidR="007E7B5B" w:rsidRDefault="007E7B5B" w:rsidP="00D97006">
      <w:pPr>
        <w:pStyle w:val="Heading1"/>
      </w:pPr>
      <w:proofErr w:type="spellStart"/>
      <w:r w:rsidRPr="00734FD1">
        <w:t>Input/Output</w:t>
      </w:r>
      <w:proofErr w:type="spellEnd"/>
      <w:r w:rsidRPr="00734FD1">
        <w:t xml:space="preserve"> Connections</w:t>
      </w:r>
    </w:p>
    <w:p w:rsidR="00734FD1" w:rsidRPr="00734FD1" w:rsidRDefault="00E50FD7" w:rsidP="007E7B5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Sflash</w:t>
      </w:r>
      <w:proofErr w:type="spellEnd"/>
      <w:r>
        <w:rPr>
          <w:sz w:val="24"/>
          <w:szCs w:val="24"/>
        </w:rPr>
        <w:t xml:space="preserve"> component is a software API only, and has no hardware connections.</w:t>
      </w:r>
    </w:p>
    <w:p w:rsidR="00A25520" w:rsidRDefault="00A25520" w:rsidP="00D97006">
      <w:pPr>
        <w:pStyle w:val="Heading1"/>
      </w:pPr>
      <w:r>
        <w:t>Component Parameters</w:t>
      </w:r>
    </w:p>
    <w:p w:rsidR="00314E30" w:rsidRDefault="00E50FD7" w:rsidP="00E50FD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no component parameters to configure in </w:t>
      </w:r>
      <w:proofErr w:type="spellStart"/>
      <w:r>
        <w:rPr>
          <w:sz w:val="24"/>
          <w:szCs w:val="24"/>
        </w:rPr>
        <w:t>Sflash</w:t>
      </w:r>
      <w:proofErr w:type="spellEnd"/>
      <w:r>
        <w:rPr>
          <w:sz w:val="24"/>
          <w:szCs w:val="24"/>
        </w:rPr>
        <w:t>, beyond the built-in parameters provided by Creator.</w:t>
      </w:r>
    </w:p>
    <w:p w:rsidR="00314E30" w:rsidRDefault="00B07E6D" w:rsidP="00D97006">
      <w:pPr>
        <w:pStyle w:val="Heading1"/>
      </w:pPr>
      <w:r>
        <w:rPr>
          <w:sz w:val="24"/>
          <w:szCs w:val="24"/>
        </w:rPr>
        <w:t xml:space="preserve"> </w:t>
      </w:r>
      <w:r w:rsidR="00314E30">
        <w:t>Application Programming Interface (API)</w:t>
      </w:r>
    </w:p>
    <w:p w:rsidR="001F3AD3" w:rsidRDefault="00314E30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API routines allows users to control the </w:t>
      </w:r>
      <w:r w:rsidR="00E50FD7">
        <w:rPr>
          <w:sz w:val="24"/>
          <w:szCs w:val="24"/>
        </w:rPr>
        <w:t>SFLASH</w:t>
      </w:r>
      <w:r>
        <w:rPr>
          <w:sz w:val="24"/>
          <w:szCs w:val="24"/>
        </w:rPr>
        <w:t xml:space="preserve"> from software. The default name for the component is </w:t>
      </w:r>
      <w:r w:rsidR="00E50FD7">
        <w:rPr>
          <w:sz w:val="24"/>
          <w:szCs w:val="24"/>
        </w:rPr>
        <w:t>“</w:t>
      </w:r>
      <w:proofErr w:type="spellStart"/>
      <w:r w:rsidR="00E50FD7">
        <w:rPr>
          <w:sz w:val="24"/>
          <w:szCs w:val="24"/>
        </w:rPr>
        <w:t>Sflash</w:t>
      </w:r>
      <w:proofErr w:type="spellEnd"/>
      <w:r w:rsidR="00E50FD7">
        <w:rPr>
          <w:sz w:val="24"/>
          <w:szCs w:val="24"/>
        </w:rPr>
        <w:t>”</w:t>
      </w:r>
      <w:r>
        <w:rPr>
          <w:sz w:val="24"/>
          <w:szCs w:val="24"/>
        </w:rPr>
        <w:t xml:space="preserve"> which can be changed in the configure dialogue. All functions and constants are generated based on this name.</w:t>
      </w:r>
    </w:p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E50FD7" w:rsidRDefault="00E50FD7" w:rsidP="00A25520">
      <w:pPr>
        <w:spacing w:after="120" w:line="240" w:lineRule="auto"/>
        <w:rPr>
          <w:sz w:val="24"/>
          <w:szCs w:val="24"/>
        </w:rPr>
      </w:pPr>
    </w:p>
    <w:p w:rsidR="00E50FD7" w:rsidRDefault="00E50FD7" w:rsidP="00A25520">
      <w:pPr>
        <w:spacing w:after="120" w:line="240" w:lineRule="auto"/>
        <w:rPr>
          <w:sz w:val="24"/>
          <w:szCs w:val="24"/>
        </w:rPr>
      </w:pPr>
    </w:p>
    <w:p w:rsidR="00E50FD7" w:rsidRDefault="00E50FD7" w:rsidP="00A25520">
      <w:pPr>
        <w:spacing w:after="120" w:line="240" w:lineRule="auto"/>
        <w:rPr>
          <w:sz w:val="24"/>
          <w:szCs w:val="24"/>
        </w:rPr>
      </w:pPr>
    </w:p>
    <w:p w:rsidR="00E50FD7" w:rsidRDefault="00E50FD7" w:rsidP="00A25520">
      <w:pPr>
        <w:spacing w:after="120" w:line="240" w:lineRule="auto"/>
        <w:rPr>
          <w:sz w:val="24"/>
          <w:szCs w:val="24"/>
        </w:rPr>
      </w:pPr>
    </w:p>
    <w:p w:rsidR="001F3AD3" w:rsidRPr="00900524" w:rsidRDefault="001F3AD3" w:rsidP="00900524">
      <w:pPr>
        <w:rPr>
          <w:b/>
          <w:sz w:val="28"/>
          <w:szCs w:val="28"/>
        </w:rPr>
      </w:pPr>
      <w:r w:rsidRPr="00900524">
        <w:rPr>
          <w:b/>
          <w:sz w:val="28"/>
          <w:szCs w:val="28"/>
        </w:rPr>
        <w:lastRenderedPageBreak/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6581"/>
      </w:tblGrid>
      <w:tr w:rsidR="001F3AD3" w:rsidTr="001F3AD3">
        <w:tc>
          <w:tcPr>
            <w:tcW w:w="260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Description</w:t>
            </w:r>
          </w:p>
        </w:tc>
      </w:tr>
      <w:tr w:rsidR="001F3AD3" w:rsidTr="001F3AD3">
        <w:tc>
          <w:tcPr>
            <w:tcW w:w="2605" w:type="dxa"/>
          </w:tcPr>
          <w:p w:rsidR="001F3AD3" w:rsidRPr="00E50FD7" w:rsidRDefault="00D13536" w:rsidP="00076828">
            <w:pPr>
              <w:spacing w:after="120"/>
              <w:rPr>
                <w:sz w:val="24"/>
                <w:szCs w:val="24"/>
              </w:rPr>
            </w:pPr>
            <w:hyperlink w:anchor="_uint32_Sflash_ReadRow(uint8_rowNum," w:history="1">
              <w:proofErr w:type="spellStart"/>
              <w:r w:rsidR="00E50FD7" w:rsidRPr="00D13536">
                <w:rPr>
                  <w:rStyle w:val="Hyperlink"/>
                  <w:sz w:val="24"/>
                  <w:szCs w:val="24"/>
                </w:rPr>
                <w:t>Sflash_ReadRow</w:t>
              </w:r>
              <w:proofErr w:type="spellEnd"/>
              <w:r w:rsidR="00E50FD7" w:rsidRPr="00D13536">
                <w:rPr>
                  <w:rStyle w:val="Hyperlink"/>
                  <w:sz w:val="24"/>
                  <w:szCs w:val="24"/>
                </w:rPr>
                <w:t>()</w:t>
              </w:r>
            </w:hyperlink>
          </w:p>
        </w:tc>
        <w:tc>
          <w:tcPr>
            <w:tcW w:w="6745" w:type="dxa"/>
          </w:tcPr>
          <w:p w:rsidR="001F3AD3" w:rsidRDefault="00E50FD7" w:rsidP="00E50FD7">
            <w:pPr>
              <w:spacing w:after="120"/>
              <w:rPr>
                <w:sz w:val="24"/>
                <w:szCs w:val="24"/>
              </w:rPr>
            </w:pPr>
            <w:r w:rsidRPr="00E50FD7">
              <w:rPr>
                <w:sz w:val="24"/>
                <w:szCs w:val="24"/>
              </w:rPr>
              <w:t xml:space="preserve">Places the </w:t>
            </w:r>
            <w:proofErr w:type="spellStart"/>
            <w:r w:rsidRPr="00E50FD7">
              <w:rPr>
                <w:sz w:val="24"/>
                <w:szCs w:val="24"/>
              </w:rPr>
              <w:t>SFlash</w:t>
            </w:r>
            <w:proofErr w:type="spellEnd"/>
            <w:r w:rsidRPr="00E50FD7">
              <w:rPr>
                <w:sz w:val="24"/>
                <w:szCs w:val="24"/>
              </w:rPr>
              <w:t xml:space="preserve"> data of the specified row into the array passed in. </w:t>
            </w:r>
            <w:r>
              <w:rPr>
                <w:sz w:val="24"/>
                <w:szCs w:val="24"/>
              </w:rPr>
              <w:t>A</w:t>
            </w:r>
            <w:r w:rsidRPr="00E50FD7">
              <w:rPr>
                <w:sz w:val="24"/>
                <w:szCs w:val="24"/>
              </w:rPr>
              <w:t xml:space="preserve">rray must be of length </w:t>
            </w:r>
            <w:proofErr w:type="spellStart"/>
            <w:r w:rsidR="002C5060">
              <w:rPr>
                <w:sz w:val="24"/>
                <w:szCs w:val="24"/>
              </w:rPr>
              <w:t>Sflash</w:t>
            </w:r>
            <w:r>
              <w:rPr>
                <w:sz w:val="24"/>
                <w:szCs w:val="24"/>
              </w:rPr>
              <w:t>_</w:t>
            </w:r>
            <w:r w:rsidRPr="00E50FD7">
              <w:rPr>
                <w:sz w:val="24"/>
                <w:szCs w:val="24"/>
              </w:rPr>
              <w:t>SIZE_ROW</w:t>
            </w:r>
            <w:proofErr w:type="spellEnd"/>
            <w:r w:rsidRPr="00E50FD7">
              <w:rPr>
                <w:sz w:val="24"/>
                <w:szCs w:val="24"/>
              </w:rPr>
              <w:t>.</w:t>
            </w:r>
          </w:p>
        </w:tc>
      </w:tr>
      <w:tr w:rsidR="00076828" w:rsidTr="001F3AD3">
        <w:tc>
          <w:tcPr>
            <w:tcW w:w="2605" w:type="dxa"/>
          </w:tcPr>
          <w:p w:rsidR="00076828" w:rsidRPr="00E50FD7" w:rsidRDefault="00D13536" w:rsidP="00076828">
            <w:pPr>
              <w:spacing w:after="120"/>
              <w:rPr>
                <w:sz w:val="24"/>
                <w:szCs w:val="24"/>
              </w:rPr>
            </w:pPr>
            <w:hyperlink w:anchor="_uint32_Sflash_WriteRow(uint8_rowNum" w:history="1">
              <w:proofErr w:type="spellStart"/>
              <w:r w:rsidR="00E50FD7" w:rsidRPr="00D13536">
                <w:rPr>
                  <w:rStyle w:val="Hyperlink"/>
                  <w:sz w:val="24"/>
                  <w:szCs w:val="24"/>
                </w:rPr>
                <w:t>Sflash_WriteRow</w:t>
              </w:r>
              <w:proofErr w:type="spellEnd"/>
              <w:r w:rsidR="00E50FD7" w:rsidRPr="00D13536">
                <w:rPr>
                  <w:rStyle w:val="Hyperlink"/>
                  <w:sz w:val="24"/>
                  <w:szCs w:val="24"/>
                </w:rPr>
                <w:t>()</w:t>
              </w:r>
            </w:hyperlink>
          </w:p>
        </w:tc>
        <w:tc>
          <w:tcPr>
            <w:tcW w:w="6745" w:type="dxa"/>
          </w:tcPr>
          <w:p w:rsidR="00076828" w:rsidRDefault="002C5060" w:rsidP="002C5060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Copies the data in '</w:t>
            </w:r>
            <w:proofErr w:type="spellStart"/>
            <w:r w:rsidRPr="002C5060">
              <w:rPr>
                <w:sz w:val="24"/>
                <w:szCs w:val="24"/>
              </w:rPr>
              <w:t>rowData</w:t>
            </w:r>
            <w:proofErr w:type="spellEnd"/>
            <w:r w:rsidRPr="002C5060">
              <w:rPr>
                <w:sz w:val="24"/>
                <w:szCs w:val="24"/>
              </w:rPr>
              <w:t>' and write</w:t>
            </w:r>
            <w:r>
              <w:rPr>
                <w:sz w:val="24"/>
                <w:szCs w:val="24"/>
              </w:rPr>
              <w:t xml:space="preserve">s it into the Supervisory Flash </w:t>
            </w:r>
            <w:r w:rsidRPr="002C5060">
              <w:rPr>
                <w:sz w:val="24"/>
                <w:szCs w:val="24"/>
              </w:rPr>
              <w:t>(</w:t>
            </w:r>
            <w:proofErr w:type="spellStart"/>
            <w:r w:rsidRPr="002C5060">
              <w:rPr>
                <w:sz w:val="24"/>
                <w:szCs w:val="24"/>
              </w:rPr>
              <w:t>SFlash</w:t>
            </w:r>
            <w:proofErr w:type="spellEnd"/>
            <w:r w:rsidRPr="002C5060">
              <w:rPr>
                <w:sz w:val="24"/>
                <w:szCs w:val="24"/>
              </w:rPr>
              <w:t xml:space="preserve">) section of code. Wrapper of the Cypress function </w:t>
            </w:r>
            <w:proofErr w:type="spellStart"/>
            <w:r w:rsidRPr="002C5060">
              <w:rPr>
                <w:sz w:val="24"/>
                <w:szCs w:val="24"/>
              </w:rPr>
              <w:t>CySysSFlashWriteUserRow</w:t>
            </w:r>
            <w:proofErr w:type="spellEnd"/>
            <w:r>
              <w:rPr>
                <w:sz w:val="24"/>
                <w:szCs w:val="24"/>
              </w:rPr>
              <w:t>().</w:t>
            </w:r>
          </w:p>
        </w:tc>
      </w:tr>
      <w:tr w:rsidR="00076828" w:rsidTr="001F3AD3">
        <w:tc>
          <w:tcPr>
            <w:tcW w:w="2605" w:type="dxa"/>
          </w:tcPr>
          <w:p w:rsidR="00076828" w:rsidRPr="00E50FD7" w:rsidRDefault="00D13536" w:rsidP="00076828">
            <w:pPr>
              <w:spacing w:after="120"/>
              <w:rPr>
                <w:sz w:val="24"/>
                <w:szCs w:val="24"/>
              </w:rPr>
            </w:pPr>
            <w:hyperlink w:anchor="_uint32_Sflash_ReadLocalName(char*_n" w:history="1">
              <w:proofErr w:type="spellStart"/>
              <w:r w:rsidR="00E50FD7" w:rsidRPr="00D13536">
                <w:rPr>
                  <w:rStyle w:val="Hyperlink"/>
                  <w:sz w:val="24"/>
                  <w:szCs w:val="24"/>
                </w:rPr>
                <w:t>Sflash_ReadLocalName</w:t>
              </w:r>
              <w:proofErr w:type="spellEnd"/>
              <w:r w:rsidR="00E50FD7" w:rsidRPr="00D13536">
                <w:rPr>
                  <w:rStyle w:val="Hyperlink"/>
                  <w:sz w:val="24"/>
                  <w:szCs w:val="24"/>
                </w:rPr>
                <w:t>()</w:t>
              </w:r>
            </w:hyperlink>
          </w:p>
        </w:tc>
        <w:tc>
          <w:tcPr>
            <w:tcW w:w="6745" w:type="dxa"/>
          </w:tcPr>
          <w:p w:rsidR="00076828" w:rsidRDefault="002C5060" w:rsidP="00076828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Copies the name stored in SFLASH into the array passed in.</w:t>
            </w:r>
          </w:p>
        </w:tc>
      </w:tr>
      <w:tr w:rsidR="00E50FD7" w:rsidTr="001F3AD3">
        <w:tc>
          <w:tcPr>
            <w:tcW w:w="2605" w:type="dxa"/>
          </w:tcPr>
          <w:p w:rsidR="00E50FD7" w:rsidRPr="00E50FD7" w:rsidRDefault="00D13536" w:rsidP="00076828">
            <w:pPr>
              <w:spacing w:after="120"/>
              <w:rPr>
                <w:sz w:val="24"/>
                <w:szCs w:val="24"/>
              </w:rPr>
            </w:pPr>
            <w:hyperlink w:anchor="_uint32_Sflash_WriteLocalName(uint8_" w:history="1">
              <w:proofErr w:type="spellStart"/>
              <w:r w:rsidR="00E50FD7" w:rsidRPr="00D13536">
                <w:rPr>
                  <w:rStyle w:val="Hyperlink"/>
                  <w:sz w:val="24"/>
                  <w:szCs w:val="24"/>
                </w:rPr>
                <w:t>Sflash_WriteLocalName</w:t>
              </w:r>
              <w:proofErr w:type="spellEnd"/>
              <w:r w:rsidR="00E50FD7" w:rsidRPr="00D13536">
                <w:rPr>
                  <w:rStyle w:val="Hyperlink"/>
                  <w:sz w:val="24"/>
                  <w:szCs w:val="24"/>
                </w:rPr>
                <w:t>()</w:t>
              </w:r>
            </w:hyperlink>
          </w:p>
        </w:tc>
        <w:tc>
          <w:tcPr>
            <w:tcW w:w="6745" w:type="dxa"/>
          </w:tcPr>
          <w:p w:rsidR="00E50FD7" w:rsidRDefault="002C5060" w:rsidP="00076828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Stores the name passed in into SFLASH.</w:t>
            </w:r>
          </w:p>
        </w:tc>
      </w:tr>
    </w:tbl>
    <w:p w:rsidR="001F3AD3" w:rsidRDefault="001F3AD3" w:rsidP="00A25520">
      <w:pPr>
        <w:spacing w:after="120" w:line="240" w:lineRule="auto"/>
        <w:rPr>
          <w:sz w:val="24"/>
          <w:szCs w:val="24"/>
        </w:rPr>
      </w:pPr>
    </w:p>
    <w:p w:rsidR="00120BC8" w:rsidRDefault="002C5060" w:rsidP="00744574">
      <w:pPr>
        <w:pStyle w:val="Heading2"/>
      </w:pPr>
      <w:bookmarkStart w:id="0" w:name="_uint8_LEDS_Write(uint8_state)"/>
      <w:bookmarkStart w:id="1" w:name="_uint32_Sflash_ReadRow(uint8_rowNum,"/>
      <w:bookmarkEnd w:id="0"/>
      <w:bookmarkEnd w:id="1"/>
      <w:r>
        <w:t>uint32</w:t>
      </w:r>
      <w:r w:rsidR="00120BC8">
        <w:t xml:space="preserve"> </w:t>
      </w:r>
      <w:proofErr w:type="spellStart"/>
      <w:r>
        <w:t>Sflash_</w:t>
      </w:r>
      <w:proofErr w:type="gramStart"/>
      <w:r>
        <w:t>ReadRow</w:t>
      </w:r>
      <w:proofErr w:type="spellEnd"/>
      <w:r w:rsidR="00120BC8">
        <w:t>(</w:t>
      </w:r>
      <w:proofErr w:type="gramEnd"/>
      <w:r>
        <w:t xml:space="preserve">uint8 </w:t>
      </w:r>
      <w:proofErr w:type="spellStart"/>
      <w:r>
        <w:t>rowNum</w:t>
      </w:r>
      <w:proofErr w:type="spellEnd"/>
      <w:r>
        <w:t xml:space="preserve">, uint8* </w:t>
      </w:r>
      <w:proofErr w:type="spellStart"/>
      <w:r>
        <w:t>dataBuffer</w:t>
      </w:r>
      <w:proofErr w:type="spellEnd"/>
      <w:r w:rsidR="00120BC8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120BC8" w:rsidRDefault="002C5060" w:rsidP="00A25520">
            <w:pPr>
              <w:spacing w:after="120"/>
              <w:rPr>
                <w:sz w:val="24"/>
                <w:szCs w:val="24"/>
              </w:rPr>
            </w:pPr>
            <w:r w:rsidRPr="00E50FD7">
              <w:rPr>
                <w:sz w:val="24"/>
                <w:szCs w:val="24"/>
              </w:rPr>
              <w:t xml:space="preserve">Places the </w:t>
            </w:r>
            <w:proofErr w:type="spellStart"/>
            <w:r w:rsidRPr="00E50FD7">
              <w:rPr>
                <w:sz w:val="24"/>
                <w:szCs w:val="24"/>
              </w:rPr>
              <w:t>SFlash</w:t>
            </w:r>
            <w:proofErr w:type="spellEnd"/>
            <w:r w:rsidRPr="00E50FD7">
              <w:rPr>
                <w:sz w:val="24"/>
                <w:szCs w:val="24"/>
              </w:rPr>
              <w:t xml:space="preserve"> data of the specified row into the array passed in. </w:t>
            </w:r>
            <w:r>
              <w:rPr>
                <w:sz w:val="24"/>
                <w:szCs w:val="24"/>
              </w:rPr>
              <w:t>A</w:t>
            </w:r>
            <w:r w:rsidRPr="00E50FD7">
              <w:rPr>
                <w:sz w:val="24"/>
                <w:szCs w:val="24"/>
              </w:rPr>
              <w:t xml:space="preserve">rray must be of length </w:t>
            </w:r>
            <w:proofErr w:type="spellStart"/>
            <w:r>
              <w:rPr>
                <w:sz w:val="24"/>
                <w:szCs w:val="24"/>
              </w:rPr>
              <w:t>Sflash</w:t>
            </w:r>
            <w:r>
              <w:rPr>
                <w:sz w:val="24"/>
                <w:szCs w:val="24"/>
              </w:rPr>
              <w:t>_</w:t>
            </w:r>
            <w:r w:rsidRPr="00E50FD7">
              <w:rPr>
                <w:sz w:val="24"/>
                <w:szCs w:val="24"/>
              </w:rPr>
              <w:t>SIZE_ROW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120BC8" w:rsidRDefault="002C5060" w:rsidP="002014D5">
            <w:pPr>
              <w:spacing w:after="120"/>
              <w:rPr>
                <w:sz w:val="24"/>
                <w:szCs w:val="24"/>
              </w:rPr>
            </w:pPr>
            <w:proofErr w:type="spellStart"/>
            <w:r w:rsidRPr="002C5060">
              <w:rPr>
                <w:b/>
                <w:sz w:val="24"/>
                <w:szCs w:val="24"/>
              </w:rPr>
              <w:t>rowNum</w:t>
            </w:r>
            <w:proofErr w:type="spellEnd"/>
            <w:r w:rsidR="00120BC8">
              <w:rPr>
                <w:sz w:val="24"/>
                <w:szCs w:val="24"/>
              </w:rPr>
              <w:t xml:space="preserve">: </w:t>
            </w:r>
            <w:r w:rsidRPr="002C5060">
              <w:rPr>
                <w:sz w:val="24"/>
                <w:szCs w:val="24"/>
              </w:rPr>
              <w:t xml:space="preserve">The row number of the </w:t>
            </w:r>
            <w:proofErr w:type="spellStart"/>
            <w:r w:rsidRPr="002C5060">
              <w:rPr>
                <w:sz w:val="24"/>
                <w:szCs w:val="24"/>
              </w:rPr>
              <w:t>SFlash</w:t>
            </w:r>
            <w:proofErr w:type="spellEnd"/>
            <w:r w:rsidRPr="002C5060">
              <w:rPr>
                <w:sz w:val="24"/>
                <w:szCs w:val="24"/>
              </w:rPr>
              <w:t xml:space="preserve"> to read from</w:t>
            </w:r>
          </w:p>
          <w:p w:rsidR="002C5060" w:rsidRDefault="002C5060" w:rsidP="002C5060">
            <w:pPr>
              <w:spacing w:after="120"/>
              <w:rPr>
                <w:sz w:val="24"/>
                <w:szCs w:val="24"/>
              </w:rPr>
            </w:pPr>
            <w:proofErr w:type="spellStart"/>
            <w:r w:rsidRPr="002C5060">
              <w:rPr>
                <w:b/>
                <w:sz w:val="24"/>
                <w:szCs w:val="24"/>
              </w:rPr>
              <w:t>dataBuffer</w:t>
            </w:r>
            <w:proofErr w:type="spellEnd"/>
            <w:r>
              <w:rPr>
                <w:sz w:val="24"/>
                <w:szCs w:val="24"/>
              </w:rPr>
              <w:t>: Pointer to b</w:t>
            </w:r>
            <w:r w:rsidRPr="002C5060">
              <w:rPr>
                <w:sz w:val="24"/>
                <w:szCs w:val="24"/>
              </w:rPr>
              <w:t xml:space="preserve">uffer to place data into. Must be of size </w:t>
            </w:r>
            <w:proofErr w:type="spellStart"/>
            <w:r>
              <w:rPr>
                <w:sz w:val="24"/>
                <w:szCs w:val="24"/>
              </w:rPr>
              <w:t>Sflash_</w:t>
            </w:r>
            <w:r w:rsidRPr="002C5060">
              <w:rPr>
                <w:sz w:val="24"/>
                <w:szCs w:val="24"/>
              </w:rPr>
              <w:t>SIZE_ROW</w:t>
            </w:r>
            <w:proofErr w:type="spellEnd"/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bookmarkStart w:id="2" w:name="_GoBack"/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120BC8" w:rsidRDefault="002C5060" w:rsidP="00120BC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error code with the results of the read procedure. Errors:</w:t>
            </w:r>
          </w:p>
          <w:p w:rsidR="002C5060" w:rsidRDefault="002C5060" w:rsidP="00120BC8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Sflash_ERR_OK</w:t>
            </w:r>
            <w:proofErr w:type="spellEnd"/>
            <w:r>
              <w:rPr>
                <w:sz w:val="24"/>
                <w:szCs w:val="24"/>
              </w:rPr>
              <w:t>:</w:t>
            </w:r>
            <w:r w:rsidRPr="002C5060">
              <w:rPr>
                <w:sz w:val="24"/>
                <w:szCs w:val="24"/>
              </w:rPr>
              <w:t xml:space="preserve"> Read was successful</w:t>
            </w:r>
          </w:p>
          <w:p w:rsidR="002C5060" w:rsidRPr="00120BC8" w:rsidRDefault="002C5060" w:rsidP="00120BC8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Sflash_ERR_INDEX_RANGE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2C5060">
              <w:rPr>
                <w:sz w:val="24"/>
                <w:szCs w:val="24"/>
              </w:rPr>
              <w:t xml:space="preserve"> Invalid row number was passed in</w:t>
            </w:r>
          </w:p>
          <w:p w:rsidR="00120BC8" w:rsidRDefault="00120BC8" w:rsidP="00A25520">
            <w:pPr>
              <w:spacing w:after="120"/>
              <w:rPr>
                <w:sz w:val="24"/>
                <w:szCs w:val="24"/>
              </w:rPr>
            </w:pPr>
          </w:p>
          <w:p w:rsidR="002C5060" w:rsidRDefault="002C5060" w:rsidP="00A25520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2C5060" w:rsidRDefault="002C5060" w:rsidP="002C5060">
      <w:pPr>
        <w:pStyle w:val="Heading2"/>
      </w:pPr>
      <w:bookmarkStart w:id="3" w:name="_uint8_LEDS_Read(void)"/>
      <w:bookmarkStart w:id="4" w:name="_uint32_Sflash_WriteRow(uint8_rowNum"/>
      <w:bookmarkEnd w:id="3"/>
      <w:bookmarkEnd w:id="4"/>
      <w:bookmarkEnd w:id="2"/>
      <w:r>
        <w:t xml:space="preserve">uint32 </w:t>
      </w:r>
      <w:proofErr w:type="spellStart"/>
      <w:r>
        <w:t>Sflash_</w:t>
      </w:r>
      <w:proofErr w:type="gramStart"/>
      <w:r>
        <w:t>Write</w:t>
      </w:r>
      <w:r>
        <w:t>Row</w:t>
      </w:r>
      <w:proofErr w:type="spellEnd"/>
      <w:r>
        <w:t>(</w:t>
      </w:r>
      <w:proofErr w:type="gramEnd"/>
      <w:r>
        <w:t xml:space="preserve">uint8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r>
        <w:t xml:space="preserve">uint8* </w:t>
      </w:r>
      <w:proofErr w:type="spellStart"/>
      <w:r>
        <w:t>rowData</w:t>
      </w:r>
      <w:proofErr w:type="spellEnd"/>
      <w:r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2C5060" w:rsidTr="0002327D">
        <w:tc>
          <w:tcPr>
            <w:tcW w:w="1890" w:type="dxa"/>
          </w:tcPr>
          <w:p w:rsidR="002C5060" w:rsidRPr="00120BC8" w:rsidRDefault="002C5060" w:rsidP="0002327D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Copies the data in '</w:t>
            </w:r>
            <w:proofErr w:type="spellStart"/>
            <w:r w:rsidRPr="002C5060">
              <w:rPr>
                <w:sz w:val="24"/>
                <w:szCs w:val="24"/>
              </w:rPr>
              <w:t>rowData</w:t>
            </w:r>
            <w:proofErr w:type="spellEnd"/>
            <w:r w:rsidRPr="002C5060">
              <w:rPr>
                <w:sz w:val="24"/>
                <w:szCs w:val="24"/>
              </w:rPr>
              <w:t>' and write</w:t>
            </w:r>
            <w:r>
              <w:rPr>
                <w:sz w:val="24"/>
                <w:szCs w:val="24"/>
              </w:rPr>
              <w:t xml:space="preserve">s it into the Supervisory Flash </w:t>
            </w:r>
            <w:r w:rsidRPr="002C5060">
              <w:rPr>
                <w:sz w:val="24"/>
                <w:szCs w:val="24"/>
              </w:rPr>
              <w:t>(</w:t>
            </w:r>
            <w:proofErr w:type="spellStart"/>
            <w:r w:rsidRPr="002C5060">
              <w:rPr>
                <w:sz w:val="24"/>
                <w:szCs w:val="24"/>
              </w:rPr>
              <w:t>SFlash</w:t>
            </w:r>
            <w:proofErr w:type="spellEnd"/>
            <w:r w:rsidRPr="002C5060">
              <w:rPr>
                <w:sz w:val="24"/>
                <w:szCs w:val="24"/>
              </w:rPr>
              <w:t xml:space="preserve">) section of code. Wrapper of the Cypress function </w:t>
            </w:r>
            <w:proofErr w:type="spellStart"/>
            <w:r w:rsidRPr="002C5060">
              <w:rPr>
                <w:sz w:val="24"/>
                <w:szCs w:val="24"/>
              </w:rPr>
              <w:t>CySysSFlashWriteUserRow</w:t>
            </w:r>
            <w:proofErr w:type="spellEnd"/>
            <w:r>
              <w:rPr>
                <w:sz w:val="24"/>
                <w:szCs w:val="24"/>
              </w:rPr>
              <w:t>().</w:t>
            </w:r>
          </w:p>
        </w:tc>
      </w:tr>
      <w:tr w:rsidR="002C5060" w:rsidTr="0002327D">
        <w:tc>
          <w:tcPr>
            <w:tcW w:w="1890" w:type="dxa"/>
          </w:tcPr>
          <w:p w:rsidR="002C5060" w:rsidRPr="00120BC8" w:rsidRDefault="002C5060" w:rsidP="0002327D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 w:rsidRPr="002C5060">
              <w:rPr>
                <w:b/>
                <w:sz w:val="24"/>
                <w:szCs w:val="24"/>
              </w:rPr>
              <w:t>rowNum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2C5060">
              <w:rPr>
                <w:sz w:val="24"/>
                <w:szCs w:val="24"/>
              </w:rPr>
              <w:t xml:space="preserve">The row number of the </w:t>
            </w:r>
            <w:proofErr w:type="spellStart"/>
            <w:r w:rsidRPr="002C5060">
              <w:rPr>
                <w:sz w:val="24"/>
                <w:szCs w:val="24"/>
              </w:rPr>
              <w:t>SFlash</w:t>
            </w:r>
            <w:proofErr w:type="spellEnd"/>
            <w:r w:rsidRPr="002C506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write to</w:t>
            </w:r>
          </w:p>
          <w:p w:rsidR="002C5060" w:rsidRDefault="002C5060" w:rsidP="002C5060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rowdata</w:t>
            </w:r>
            <w:proofErr w:type="spellEnd"/>
            <w:r>
              <w:rPr>
                <w:sz w:val="24"/>
                <w:szCs w:val="24"/>
              </w:rPr>
              <w:t>: Pointer to b</w:t>
            </w:r>
            <w:r w:rsidRPr="002C5060">
              <w:rPr>
                <w:sz w:val="24"/>
                <w:szCs w:val="24"/>
              </w:rPr>
              <w:t xml:space="preserve">uffer </w:t>
            </w:r>
            <w:r>
              <w:rPr>
                <w:sz w:val="24"/>
                <w:szCs w:val="24"/>
              </w:rPr>
              <w:t xml:space="preserve">to read from. Must be of length </w:t>
            </w:r>
            <w:proofErr w:type="spellStart"/>
            <w:r>
              <w:rPr>
                <w:sz w:val="24"/>
                <w:szCs w:val="24"/>
              </w:rPr>
              <w:t>Sflash_</w:t>
            </w:r>
            <w:r w:rsidRPr="002C5060">
              <w:rPr>
                <w:sz w:val="24"/>
                <w:szCs w:val="24"/>
              </w:rPr>
              <w:t>SIZE_ROW</w:t>
            </w:r>
            <w:proofErr w:type="spellEnd"/>
          </w:p>
        </w:tc>
      </w:tr>
      <w:tr w:rsidR="002C5060" w:rsidTr="0002327D">
        <w:tc>
          <w:tcPr>
            <w:tcW w:w="1890" w:type="dxa"/>
          </w:tcPr>
          <w:p w:rsidR="002C5060" w:rsidRPr="00120BC8" w:rsidRDefault="002C5060" w:rsidP="0002327D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Return Value:</w:t>
            </w:r>
          </w:p>
        </w:tc>
        <w:tc>
          <w:tcPr>
            <w:tcW w:w="6835" w:type="dxa"/>
          </w:tcPr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error code with the results of the read procedure. Errors:</w:t>
            </w:r>
          </w:p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Sflash_ERR_OK</w:t>
            </w:r>
            <w:proofErr w:type="spellEnd"/>
            <w:r>
              <w:rPr>
                <w:sz w:val="24"/>
                <w:szCs w:val="24"/>
              </w:rPr>
              <w:t>:</w:t>
            </w:r>
            <w:r w:rsidRPr="002C50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Write</w:t>
            </w:r>
            <w:r w:rsidRPr="002C5060">
              <w:rPr>
                <w:sz w:val="24"/>
                <w:szCs w:val="24"/>
              </w:rPr>
              <w:t xml:space="preserve"> was successful</w:t>
            </w:r>
          </w:p>
          <w:p w:rsidR="002C5060" w:rsidRPr="00120BC8" w:rsidRDefault="002C5060" w:rsidP="0002327D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&lt;Cypress generated Error&gt;</w:t>
            </w:r>
            <w:r>
              <w:rPr>
                <w:sz w:val="24"/>
                <w:szCs w:val="24"/>
              </w:rPr>
              <w:t xml:space="preserve">: </w:t>
            </w:r>
            <w:r w:rsidRPr="002C5060">
              <w:rPr>
                <w:sz w:val="24"/>
                <w:szCs w:val="24"/>
              </w:rPr>
              <w:t xml:space="preserve">See </w:t>
            </w:r>
            <w:proofErr w:type="spellStart"/>
            <w:proofErr w:type="gramStart"/>
            <w:r w:rsidRPr="002C5060">
              <w:rPr>
                <w:sz w:val="24"/>
                <w:szCs w:val="24"/>
              </w:rPr>
              <w:t>CySysSFlashWriteUserRow</w:t>
            </w:r>
            <w:proofErr w:type="spellEnd"/>
            <w:r w:rsidRPr="002C5060">
              <w:rPr>
                <w:sz w:val="24"/>
                <w:szCs w:val="24"/>
              </w:rPr>
              <w:t>(</w:t>
            </w:r>
            <w:proofErr w:type="gramEnd"/>
            <w:r w:rsidRPr="002C5060">
              <w:rPr>
                <w:sz w:val="24"/>
                <w:szCs w:val="24"/>
              </w:rPr>
              <w:t>)</w:t>
            </w:r>
          </w:p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2C5060" w:rsidRDefault="002C5060" w:rsidP="002C5060">
      <w:pPr>
        <w:pStyle w:val="Heading2"/>
      </w:pPr>
      <w:bookmarkStart w:id="5" w:name="_uint32_Sflash_ReadLocalName(char*_n"/>
      <w:bookmarkEnd w:id="5"/>
      <w:r>
        <w:t xml:space="preserve">uint32 </w:t>
      </w:r>
      <w:proofErr w:type="spellStart"/>
      <w:r>
        <w:t>Sflash_</w:t>
      </w:r>
      <w:proofErr w:type="gramStart"/>
      <w:r>
        <w:t>ReadLocalName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nameArray</w:t>
      </w:r>
      <w:proofErr w:type="spellEnd"/>
      <w:r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2C5060" w:rsidTr="0002327D">
        <w:tc>
          <w:tcPr>
            <w:tcW w:w="1890" w:type="dxa"/>
          </w:tcPr>
          <w:p w:rsidR="002C5060" w:rsidRPr="00120BC8" w:rsidRDefault="002C5060" w:rsidP="0002327D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Copies the name stored in SFLASH into the array passed in.</w:t>
            </w:r>
          </w:p>
        </w:tc>
      </w:tr>
      <w:tr w:rsidR="002C5060" w:rsidTr="0002327D">
        <w:tc>
          <w:tcPr>
            <w:tcW w:w="1890" w:type="dxa"/>
          </w:tcPr>
          <w:p w:rsidR="002C5060" w:rsidRPr="00120BC8" w:rsidRDefault="002C5060" w:rsidP="0002327D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nameArray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Pointer to the a</w:t>
            </w:r>
            <w:r w:rsidRPr="002C5060">
              <w:rPr>
                <w:sz w:val="24"/>
                <w:szCs w:val="24"/>
              </w:rPr>
              <w:t>rray the name will be passed into. Mu</w:t>
            </w:r>
            <w:r w:rsidR="0002552C">
              <w:rPr>
                <w:sz w:val="24"/>
                <w:szCs w:val="24"/>
              </w:rPr>
              <w:t xml:space="preserve">st be of length </w:t>
            </w:r>
            <w:proofErr w:type="spellStart"/>
            <w:r w:rsidR="0002552C">
              <w:rPr>
                <w:sz w:val="24"/>
                <w:szCs w:val="24"/>
              </w:rPr>
              <w:t>Sflash_NAME_LEN</w:t>
            </w:r>
            <w:proofErr w:type="spellEnd"/>
            <w:r w:rsidR="0002552C">
              <w:rPr>
                <w:sz w:val="24"/>
                <w:szCs w:val="24"/>
              </w:rPr>
              <w:t xml:space="preserve"> </w:t>
            </w:r>
            <w:r w:rsidRPr="002C5060">
              <w:rPr>
                <w:sz w:val="24"/>
                <w:szCs w:val="24"/>
              </w:rPr>
              <w:t>or longer.</w:t>
            </w:r>
          </w:p>
        </w:tc>
      </w:tr>
      <w:tr w:rsidR="002C5060" w:rsidTr="0002327D">
        <w:tc>
          <w:tcPr>
            <w:tcW w:w="1890" w:type="dxa"/>
          </w:tcPr>
          <w:p w:rsidR="002C5060" w:rsidRPr="00120BC8" w:rsidRDefault="002C5060" w:rsidP="0002327D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error code with the results of the read procedure. Errors:</w:t>
            </w:r>
          </w:p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Sflash_ERR_OK</w:t>
            </w:r>
            <w:proofErr w:type="spellEnd"/>
            <w:r>
              <w:rPr>
                <w:sz w:val="24"/>
                <w:szCs w:val="24"/>
              </w:rPr>
              <w:t>:</w:t>
            </w:r>
            <w:r w:rsidRPr="002C5060">
              <w:rPr>
                <w:sz w:val="24"/>
                <w:szCs w:val="24"/>
              </w:rPr>
              <w:t xml:space="preserve"> Read</w:t>
            </w:r>
            <w:r w:rsidR="0002552C">
              <w:rPr>
                <w:sz w:val="24"/>
                <w:szCs w:val="24"/>
              </w:rPr>
              <w:t>ing name</w:t>
            </w:r>
            <w:r w:rsidRPr="002C5060">
              <w:rPr>
                <w:sz w:val="24"/>
                <w:szCs w:val="24"/>
              </w:rPr>
              <w:t xml:space="preserve"> was successful</w:t>
            </w:r>
          </w:p>
          <w:p w:rsidR="002C5060" w:rsidRDefault="002C5060" w:rsidP="0002327D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02552C" w:rsidRDefault="0002552C" w:rsidP="0002552C">
      <w:pPr>
        <w:pStyle w:val="Heading2"/>
      </w:pPr>
      <w:bookmarkStart w:id="6" w:name="_uint32_Sflash_WriteLocalName(uint8_"/>
      <w:bookmarkEnd w:id="6"/>
      <w:r>
        <w:t xml:space="preserve">uint32 </w:t>
      </w:r>
      <w:proofErr w:type="spellStart"/>
      <w:r>
        <w:t>Sflash_</w:t>
      </w:r>
      <w:proofErr w:type="gramStart"/>
      <w:r>
        <w:t>Write</w:t>
      </w:r>
      <w:r>
        <w:t>LocalName</w:t>
      </w:r>
      <w:proofErr w:type="spellEnd"/>
      <w:r>
        <w:t>(</w:t>
      </w:r>
      <w:proofErr w:type="gramEnd"/>
      <w:r>
        <w:t xml:space="preserve">uint8 </w:t>
      </w:r>
      <w:proofErr w:type="spellStart"/>
      <w:r>
        <w:t>len</w:t>
      </w:r>
      <w:proofErr w:type="spellEnd"/>
      <w:r>
        <w:t xml:space="preserve">, </w:t>
      </w:r>
      <w:r>
        <w:t xml:space="preserve">char* </w:t>
      </w:r>
      <w:proofErr w:type="spellStart"/>
      <w:r>
        <w:t>nameArray</w:t>
      </w:r>
      <w:proofErr w:type="spellEnd"/>
      <w:r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02552C" w:rsidTr="0002327D">
        <w:tc>
          <w:tcPr>
            <w:tcW w:w="1890" w:type="dxa"/>
          </w:tcPr>
          <w:p w:rsidR="0002552C" w:rsidRPr="00120BC8" w:rsidRDefault="0002552C" w:rsidP="0002327D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02552C" w:rsidRDefault="0002552C" w:rsidP="0002552C">
            <w:pPr>
              <w:spacing w:after="120"/>
              <w:rPr>
                <w:sz w:val="24"/>
                <w:szCs w:val="24"/>
              </w:rPr>
            </w:pPr>
            <w:r w:rsidRPr="002C5060">
              <w:rPr>
                <w:sz w:val="24"/>
                <w:szCs w:val="24"/>
              </w:rPr>
              <w:t>Stores the name passed in into SFLASH.</w:t>
            </w:r>
          </w:p>
        </w:tc>
      </w:tr>
      <w:tr w:rsidR="0002552C" w:rsidTr="0002327D">
        <w:tc>
          <w:tcPr>
            <w:tcW w:w="1890" w:type="dxa"/>
          </w:tcPr>
          <w:p w:rsidR="0002552C" w:rsidRPr="00120BC8" w:rsidRDefault="0002552C" w:rsidP="0002327D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02552C" w:rsidRDefault="0002552C" w:rsidP="0002327D">
            <w:pPr>
              <w:spacing w:after="12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len</w:t>
            </w:r>
            <w:proofErr w:type="spellEnd"/>
            <w:r w:rsidRPr="0002552C">
              <w:rPr>
                <w:sz w:val="24"/>
                <w:szCs w:val="24"/>
              </w:rPr>
              <w:t xml:space="preserve">: Length of the name. Must be less than or equal to </w:t>
            </w:r>
            <w:proofErr w:type="spellStart"/>
            <w:r w:rsidRPr="0002552C">
              <w:rPr>
                <w:sz w:val="24"/>
                <w:szCs w:val="24"/>
              </w:rPr>
              <w:t>Sflash_NAME_LEN</w:t>
            </w:r>
            <w:proofErr w:type="spellEnd"/>
          </w:p>
          <w:p w:rsidR="0002552C" w:rsidRDefault="0002552C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nameArray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02552C">
              <w:rPr>
                <w:sz w:val="24"/>
                <w:szCs w:val="24"/>
              </w:rPr>
              <w:t>Array which contains the Name - does not need to be null-terminated.</w:t>
            </w:r>
          </w:p>
        </w:tc>
      </w:tr>
      <w:tr w:rsidR="0002552C" w:rsidTr="0002327D">
        <w:tc>
          <w:tcPr>
            <w:tcW w:w="1890" w:type="dxa"/>
          </w:tcPr>
          <w:p w:rsidR="0002552C" w:rsidRPr="00120BC8" w:rsidRDefault="0002552C" w:rsidP="0002327D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02552C" w:rsidRDefault="0002552C" w:rsidP="0002327D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error code with the results of the read procedure. Errors:</w:t>
            </w:r>
          </w:p>
          <w:p w:rsidR="0002552C" w:rsidRDefault="0002552C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Sflash_ERR_OK</w:t>
            </w:r>
            <w:proofErr w:type="spellEnd"/>
            <w:r>
              <w:rPr>
                <w:sz w:val="24"/>
                <w:szCs w:val="24"/>
              </w:rPr>
              <w:t>:</w:t>
            </w:r>
            <w:r w:rsidRPr="002C50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Writing the name</w:t>
            </w:r>
            <w:r w:rsidRPr="002C5060">
              <w:rPr>
                <w:sz w:val="24"/>
                <w:szCs w:val="24"/>
              </w:rPr>
              <w:t xml:space="preserve"> was successful</w:t>
            </w:r>
          </w:p>
          <w:p w:rsidR="0002552C" w:rsidRDefault="0002552C" w:rsidP="0002327D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Sflash_ERR_INDEX_</w:t>
            </w:r>
            <w:proofErr w:type="gramStart"/>
            <w:r>
              <w:rPr>
                <w:sz w:val="24"/>
                <w:szCs w:val="24"/>
              </w:rPr>
              <w:t>RANGE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02552C">
              <w:rPr>
                <w:sz w:val="24"/>
                <w:szCs w:val="24"/>
              </w:rPr>
              <w:t>Name was too long to write</w:t>
            </w:r>
          </w:p>
          <w:p w:rsidR="0002552C" w:rsidRDefault="0002552C" w:rsidP="0002327D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396D5C" w:rsidRDefault="00396D5C" w:rsidP="00A25520">
      <w:pPr>
        <w:spacing w:after="120" w:line="240" w:lineRule="auto"/>
        <w:rPr>
          <w:sz w:val="24"/>
          <w:szCs w:val="24"/>
        </w:rPr>
      </w:pPr>
    </w:p>
    <w:p w:rsidR="00396D5C" w:rsidRDefault="00396D5C" w:rsidP="00A25520">
      <w:pPr>
        <w:spacing w:after="120" w:line="240" w:lineRule="auto"/>
        <w:rPr>
          <w:sz w:val="24"/>
          <w:szCs w:val="24"/>
        </w:rPr>
      </w:pPr>
    </w:p>
    <w:p w:rsidR="00396D5C" w:rsidRDefault="00396D5C" w:rsidP="00A25520">
      <w:pPr>
        <w:spacing w:after="120" w:line="240" w:lineRule="auto"/>
        <w:rPr>
          <w:sz w:val="24"/>
          <w:szCs w:val="24"/>
        </w:rPr>
      </w:pPr>
    </w:p>
    <w:p w:rsidR="00396D5C" w:rsidRDefault="00396D5C" w:rsidP="00A25520">
      <w:pPr>
        <w:spacing w:after="120" w:line="240" w:lineRule="auto"/>
        <w:rPr>
          <w:sz w:val="24"/>
          <w:szCs w:val="24"/>
        </w:rPr>
      </w:pPr>
    </w:p>
    <w:p w:rsidR="00396D5C" w:rsidRDefault="00396D5C" w:rsidP="00A25520">
      <w:pPr>
        <w:spacing w:after="120" w:line="240" w:lineRule="auto"/>
        <w:rPr>
          <w:sz w:val="24"/>
          <w:szCs w:val="24"/>
        </w:rPr>
      </w:pPr>
    </w:p>
    <w:p w:rsidR="00396D5C" w:rsidRDefault="00396D5C" w:rsidP="00A25520">
      <w:pPr>
        <w:spacing w:after="120" w:line="240" w:lineRule="auto"/>
        <w:rPr>
          <w:sz w:val="24"/>
          <w:szCs w:val="24"/>
        </w:rPr>
      </w:pPr>
    </w:p>
    <w:p w:rsidR="00D539E9" w:rsidRDefault="00D539E9" w:rsidP="00D97006">
      <w:pPr>
        <w:pStyle w:val="Heading1"/>
      </w:pPr>
      <w:r>
        <w:lastRenderedPageBreak/>
        <w:t>Component Macros</w:t>
      </w:r>
    </w:p>
    <w:p w:rsidR="00D539E9" w:rsidRDefault="00D539E9" w:rsidP="00D539E9">
      <w:pPr>
        <w:rPr>
          <w:sz w:val="24"/>
          <w:szCs w:val="24"/>
        </w:rPr>
      </w:pPr>
      <w:r w:rsidRPr="00D539E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is a list of macros/constants that a user may find useful for interacting with the component. A component may contain macros not listed here.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01"/>
        <w:gridCol w:w="5954"/>
      </w:tblGrid>
      <w:tr w:rsidR="00D539E9" w:rsidRPr="001F3AD3" w:rsidTr="00D539E9">
        <w:tc>
          <w:tcPr>
            <w:tcW w:w="3401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 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66E04" w:rsidTr="00D539E9">
        <w:tc>
          <w:tcPr>
            <w:tcW w:w="3401" w:type="dxa"/>
          </w:tcPr>
          <w:p w:rsidR="00166E04" w:rsidRDefault="00396D5C" w:rsidP="00D539E9">
            <w:pPr>
              <w:spacing w:after="120"/>
              <w:rPr>
                <w:sz w:val="24"/>
                <w:szCs w:val="24"/>
              </w:rPr>
            </w:pPr>
            <w:proofErr w:type="spellStart"/>
            <w:r w:rsidRPr="00396D5C">
              <w:rPr>
                <w:sz w:val="24"/>
                <w:szCs w:val="24"/>
              </w:rPr>
              <w:t>Sflash_NUM_ROWS</w:t>
            </w:r>
            <w:proofErr w:type="spellEnd"/>
          </w:p>
        </w:tc>
        <w:tc>
          <w:tcPr>
            <w:tcW w:w="5954" w:type="dxa"/>
          </w:tcPr>
          <w:p w:rsidR="00166E04" w:rsidRDefault="00396D5C" w:rsidP="00D539E9">
            <w:pPr>
              <w:spacing w:after="120"/>
              <w:rPr>
                <w:sz w:val="24"/>
                <w:szCs w:val="24"/>
              </w:rPr>
            </w:pPr>
            <w:r w:rsidRPr="00396D5C">
              <w:rPr>
                <w:sz w:val="24"/>
                <w:szCs w:val="24"/>
              </w:rPr>
              <w:t>Number of rows available for user data</w:t>
            </w:r>
          </w:p>
        </w:tc>
      </w:tr>
      <w:tr w:rsidR="00396D5C" w:rsidTr="00D539E9">
        <w:tc>
          <w:tcPr>
            <w:tcW w:w="3401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proofErr w:type="spellStart"/>
            <w:r w:rsidRPr="00396D5C">
              <w:rPr>
                <w:sz w:val="24"/>
                <w:szCs w:val="24"/>
              </w:rPr>
              <w:t>Sflash_INDEX_ROW_NAME</w:t>
            </w:r>
            <w:proofErr w:type="spellEnd"/>
          </w:p>
        </w:tc>
        <w:tc>
          <w:tcPr>
            <w:tcW w:w="5954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r w:rsidRPr="00396D5C">
              <w:rPr>
                <w:sz w:val="24"/>
                <w:szCs w:val="24"/>
              </w:rPr>
              <w:t>Row index that contains the BLE Device Name</w:t>
            </w:r>
          </w:p>
        </w:tc>
      </w:tr>
      <w:tr w:rsidR="00396D5C" w:rsidTr="00D539E9">
        <w:tc>
          <w:tcPr>
            <w:tcW w:w="3401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proofErr w:type="spellStart"/>
            <w:r w:rsidRPr="00396D5C">
              <w:rPr>
                <w:sz w:val="24"/>
                <w:szCs w:val="24"/>
              </w:rPr>
              <w:t>Sflash_NAME_LEN</w:t>
            </w:r>
            <w:proofErr w:type="spellEnd"/>
          </w:p>
        </w:tc>
        <w:tc>
          <w:tcPr>
            <w:tcW w:w="5954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r w:rsidRPr="00396D5C">
              <w:rPr>
                <w:sz w:val="24"/>
                <w:szCs w:val="24"/>
              </w:rPr>
              <w:t>Length of the name data</w:t>
            </w:r>
          </w:p>
        </w:tc>
      </w:tr>
      <w:tr w:rsidR="00396D5C" w:rsidTr="00D539E9">
        <w:tc>
          <w:tcPr>
            <w:tcW w:w="3401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proofErr w:type="spellStart"/>
            <w:r w:rsidRPr="00396D5C">
              <w:rPr>
                <w:sz w:val="24"/>
                <w:szCs w:val="24"/>
              </w:rPr>
              <w:t>Sflash_NAME_ROW</w:t>
            </w:r>
            <w:proofErr w:type="spellEnd"/>
          </w:p>
        </w:tc>
        <w:tc>
          <w:tcPr>
            <w:tcW w:w="5954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r w:rsidRPr="00396D5C">
              <w:rPr>
                <w:sz w:val="24"/>
                <w:szCs w:val="24"/>
              </w:rPr>
              <w:t>Row that contains the name dat</w:t>
            </w:r>
            <w:r>
              <w:rPr>
                <w:sz w:val="24"/>
                <w:szCs w:val="24"/>
              </w:rPr>
              <w:t>a</w:t>
            </w:r>
          </w:p>
        </w:tc>
      </w:tr>
      <w:tr w:rsidR="00396D5C" w:rsidTr="00D539E9">
        <w:tc>
          <w:tcPr>
            <w:tcW w:w="3401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proofErr w:type="spellStart"/>
            <w:r w:rsidRPr="00396D5C">
              <w:rPr>
                <w:sz w:val="24"/>
                <w:szCs w:val="24"/>
              </w:rPr>
              <w:t>Sflash_NAME_OFFSET</w:t>
            </w:r>
            <w:proofErr w:type="spellEnd"/>
          </w:p>
        </w:tc>
        <w:tc>
          <w:tcPr>
            <w:tcW w:w="5954" w:type="dxa"/>
          </w:tcPr>
          <w:p w:rsidR="00396D5C" w:rsidRPr="00396D5C" w:rsidRDefault="00396D5C" w:rsidP="00D539E9">
            <w:pPr>
              <w:spacing w:after="120"/>
              <w:rPr>
                <w:sz w:val="24"/>
                <w:szCs w:val="24"/>
              </w:rPr>
            </w:pPr>
            <w:r w:rsidRPr="00396D5C">
              <w:rPr>
                <w:sz w:val="24"/>
                <w:szCs w:val="24"/>
              </w:rPr>
              <w:t>Offset in the row of the name data</w:t>
            </w:r>
          </w:p>
        </w:tc>
      </w:tr>
    </w:tbl>
    <w:p w:rsidR="00076828" w:rsidRDefault="00076828" w:rsidP="00D97006">
      <w:pPr>
        <w:pStyle w:val="Heading1"/>
      </w:pPr>
    </w:p>
    <w:p w:rsidR="00FE3286" w:rsidRDefault="00FE3286" w:rsidP="00D97006">
      <w:pPr>
        <w:pStyle w:val="Heading1"/>
      </w:pPr>
      <w:r>
        <w:t>Change Log</w:t>
      </w:r>
    </w:p>
    <w:p w:rsidR="00FE3286" w:rsidRPr="00FE3286" w:rsidRDefault="00FE3286" w:rsidP="00FE3286">
      <w:pPr>
        <w:rPr>
          <w:sz w:val="24"/>
          <w:szCs w:val="24"/>
        </w:rPr>
      </w:pPr>
      <w:r>
        <w:rPr>
          <w:sz w:val="24"/>
          <w:szCs w:val="24"/>
        </w:rPr>
        <w:t>This sections lists changes to the component from previous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95"/>
        <w:gridCol w:w="3476"/>
        <w:gridCol w:w="3775"/>
      </w:tblGrid>
      <w:tr w:rsidR="00166E04" w:rsidRPr="001F3AD3" w:rsidTr="00166E04">
        <w:tc>
          <w:tcPr>
            <w:tcW w:w="1004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66E04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 for Changes / Impact</w:t>
            </w:r>
          </w:p>
        </w:tc>
      </w:tr>
      <w:tr w:rsidR="00166E04" w:rsidTr="00166E04">
        <w:tc>
          <w:tcPr>
            <w:tcW w:w="1004" w:type="dxa"/>
            <w:vAlign w:val="center"/>
          </w:tcPr>
          <w:p w:rsidR="00166E04" w:rsidRDefault="008A34CA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095" w:type="dxa"/>
            <w:vAlign w:val="center"/>
          </w:tcPr>
          <w:p w:rsidR="00166E04" w:rsidRDefault="00166E04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3476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 of the component and datasheet</w:t>
            </w:r>
          </w:p>
        </w:tc>
        <w:tc>
          <w:tcPr>
            <w:tcW w:w="3775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Pr="00A25520" w:rsidRDefault="00FE3286" w:rsidP="00FE3286">
      <w:pPr>
        <w:spacing w:after="120" w:line="240" w:lineRule="auto"/>
        <w:rPr>
          <w:sz w:val="24"/>
          <w:szCs w:val="24"/>
        </w:rPr>
      </w:pPr>
    </w:p>
    <w:sectPr w:rsidR="00FE3286" w:rsidRPr="00A25520" w:rsidSect="009D23C4">
      <w:type w:val="continuous"/>
      <w:pgSz w:w="12240" w:h="15840" w:code="1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EBB" w:rsidRDefault="00F40EBB">
      <w:pPr>
        <w:spacing w:after="0" w:line="240" w:lineRule="auto"/>
      </w:pPr>
      <w:r>
        <w:separator/>
      </w:r>
    </w:p>
    <w:p w:rsidR="00F40EBB" w:rsidRDefault="00F40EBB"/>
  </w:endnote>
  <w:endnote w:type="continuationSeparator" w:id="0">
    <w:p w:rsidR="00F40EBB" w:rsidRDefault="00F40EBB">
      <w:pPr>
        <w:spacing w:after="0" w:line="240" w:lineRule="auto"/>
      </w:pPr>
      <w:r>
        <w:continuationSeparator/>
      </w:r>
    </w:p>
    <w:p w:rsidR="00F40EBB" w:rsidRDefault="00F40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84851"/>
      <w:docPartObj>
        <w:docPartGallery w:val="Page Numbers (Bottom of Page)"/>
        <w:docPartUnique/>
      </w:docPartObj>
    </w:sdtPr>
    <w:sdtEndPr/>
    <w:sdtContent>
      <w:sdt>
        <w:sdtPr>
          <w:id w:val="2093732089"/>
          <w:docPartObj>
            <w:docPartGallery w:val="Page Numbers (Top of Page)"/>
            <w:docPartUnique/>
          </w:docPartObj>
        </w:sdtPr>
        <w:sdtEndPr/>
        <w:sdtContent>
          <w:p w:rsidR="00D539E9" w:rsidRDefault="00D539E9" w:rsidP="00FE3286">
            <w:pPr>
              <w:pStyle w:val="Footer"/>
              <w:tabs>
                <w:tab w:val="right" w:pos="936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D539E9" w:rsidTr="00FE3286">
              <w:tc>
                <w:tcPr>
                  <w:tcW w:w="3116" w:type="dxa"/>
                  <w:vAlign w:val="center"/>
                </w:tcPr>
                <w:p w:rsidR="00D539E9" w:rsidRDefault="00D539E9" w:rsidP="00166E0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>v1.0 rev.</w:t>
                  </w:r>
                  <w:r w:rsidR="008A34CA">
                    <w:t>0</w:t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C514F2">
                    <w:rPr>
                      <w:b/>
                      <w:bCs/>
                      <w:noProof/>
                    </w:rPr>
                    <w:t>4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C514F2">
                    <w:rPr>
                      <w:b/>
                      <w:bCs/>
                      <w:noProof/>
                    </w:rPr>
                    <w:t>4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righ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D789617" wp14:editId="6622AC5F">
                        <wp:extent cx="408305" cy="427990"/>
                        <wp:effectExtent l="0" t="0" r="0" b="0"/>
                        <wp:docPr id="2" name="Picture 2" descr="C:\Users\ccheney\AppData\Local\Microsoft\Windows\INetCache\Content.Word\MICA Logo Transpar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cheney\AppData\Local\Microsoft\Windows\INetCache\Content.Word\MICA Logo Transpar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47" t="26147" r="26146" b="238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30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39E9" w:rsidRDefault="00F40EBB" w:rsidP="00FE3286">
            <w:pPr>
              <w:pStyle w:val="Footer"/>
              <w:tabs>
                <w:tab w:val="right" w:pos="9360"/>
              </w:tabs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D539E9" w:rsidP="00FE3286">
    <w:pPr>
      <w:pStyle w:val="Footer"/>
      <w:tabs>
        <w:tab w:val="left" w:pos="6675"/>
      </w:tabs>
      <w:jc w:val="right"/>
    </w:pPr>
    <w:r>
      <w:tab/>
      <w:t>Revised: 2018.03.15</w:t>
    </w:r>
  </w:p>
  <w:p w:rsidR="00D539E9" w:rsidRDefault="00D539E9" w:rsidP="00FE3286">
    <w:pPr>
      <w:pStyle w:val="Footer"/>
      <w:tabs>
        <w:tab w:val="left" w:pos="6675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EBB" w:rsidRDefault="00F40EBB">
      <w:pPr>
        <w:spacing w:after="0" w:line="240" w:lineRule="auto"/>
      </w:pPr>
      <w:r>
        <w:separator/>
      </w:r>
    </w:p>
    <w:p w:rsidR="00F40EBB" w:rsidRDefault="00F40EBB"/>
  </w:footnote>
  <w:footnote w:type="continuationSeparator" w:id="0">
    <w:p w:rsidR="00F40EBB" w:rsidRDefault="00F40EBB">
      <w:pPr>
        <w:spacing w:after="0" w:line="240" w:lineRule="auto"/>
      </w:pPr>
      <w:r>
        <w:continuationSeparator/>
      </w:r>
    </w:p>
    <w:p w:rsidR="00F40EBB" w:rsidRDefault="00F40EB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E50FD7" w:rsidP="00FE3286">
    <w:pPr>
      <w:pStyle w:val="Header"/>
      <w:jc w:val="right"/>
    </w:pPr>
    <w:r>
      <w:t>SFLASH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1C7E"/>
    <w:multiLevelType w:val="hybridMultilevel"/>
    <w:tmpl w:val="F05C8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E2"/>
    <w:rsid w:val="0002552C"/>
    <w:rsid w:val="00076828"/>
    <w:rsid w:val="000D1107"/>
    <w:rsid w:val="00120BC8"/>
    <w:rsid w:val="00166E04"/>
    <w:rsid w:val="00194DF6"/>
    <w:rsid w:val="001B2034"/>
    <w:rsid w:val="001C4EA2"/>
    <w:rsid w:val="001F3AD3"/>
    <w:rsid w:val="002014D5"/>
    <w:rsid w:val="0024105E"/>
    <w:rsid w:val="00260D10"/>
    <w:rsid w:val="002C5060"/>
    <w:rsid w:val="00314E30"/>
    <w:rsid w:val="00321F8A"/>
    <w:rsid w:val="00396D5C"/>
    <w:rsid w:val="004E1AED"/>
    <w:rsid w:val="00565DD6"/>
    <w:rsid w:val="005C12A5"/>
    <w:rsid w:val="00655436"/>
    <w:rsid w:val="006B31B8"/>
    <w:rsid w:val="006E5DDD"/>
    <w:rsid w:val="00734FD1"/>
    <w:rsid w:val="00744574"/>
    <w:rsid w:val="007E7B5B"/>
    <w:rsid w:val="008A34CA"/>
    <w:rsid w:val="008A3B54"/>
    <w:rsid w:val="00900524"/>
    <w:rsid w:val="00995E08"/>
    <w:rsid w:val="009B7D68"/>
    <w:rsid w:val="009D23C4"/>
    <w:rsid w:val="00A1310C"/>
    <w:rsid w:val="00A25520"/>
    <w:rsid w:val="00AB598C"/>
    <w:rsid w:val="00AF5E73"/>
    <w:rsid w:val="00B07E6D"/>
    <w:rsid w:val="00B129E2"/>
    <w:rsid w:val="00C514F2"/>
    <w:rsid w:val="00CC2FAF"/>
    <w:rsid w:val="00CF2B80"/>
    <w:rsid w:val="00D13536"/>
    <w:rsid w:val="00D47A97"/>
    <w:rsid w:val="00D539E9"/>
    <w:rsid w:val="00D97006"/>
    <w:rsid w:val="00E50FD7"/>
    <w:rsid w:val="00F40EBB"/>
    <w:rsid w:val="00FE3286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CD8C"/>
  <w15:docId w15:val="{631199A9-7643-45EA-B2E3-7650016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Heading2"/>
    <w:next w:val="Normal"/>
    <w:link w:val="Heading1Char"/>
    <w:uiPriority w:val="9"/>
    <w:qFormat/>
    <w:rsid w:val="00744574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74"/>
    <w:pPr>
      <w:outlineLvl w:val="1"/>
    </w:pPr>
    <w:rPr>
      <w:rFonts w:asciiTheme="majorHAnsi" w:hAnsiTheme="majorHAnsi"/>
      <w:b/>
      <w:sz w:val="28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9D23C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74"/>
    <w:rPr>
      <w:rFonts w:asciiTheme="majorHAnsi" w:hAnsiTheme="maj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4574"/>
    <w:rPr>
      <w:rFonts w:asciiTheme="majorHAnsi" w:hAnsiTheme="majorHAns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3C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4105E"/>
    <w:pPr>
      <w:ind w:left="720"/>
      <w:contextualSpacing/>
    </w:pPr>
  </w:style>
  <w:style w:type="paragraph" w:customStyle="1" w:styleId="Bar">
    <w:name w:val="Bar"/>
    <w:basedOn w:val="Heading1"/>
    <w:link w:val="BarChar"/>
    <w:qFormat/>
    <w:rsid w:val="009D23C4"/>
  </w:style>
  <w:style w:type="character" w:customStyle="1" w:styleId="BarChar">
    <w:name w:val="Bar Char"/>
    <w:basedOn w:val="Heading1Char"/>
    <w:link w:val="Bar"/>
    <w:rsid w:val="009D23C4"/>
    <w:rPr>
      <w:rFonts w:asciiTheme="majorHAnsi" w:hAnsiTheme="maj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457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ne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FEB3272-2227-4CC4-8BC4-FCE07C90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ccheney</dc:creator>
  <cp:lastModifiedBy>ccheney</cp:lastModifiedBy>
  <cp:revision>6</cp:revision>
  <cp:lastPrinted>2018-03-16T21:24:00Z</cp:lastPrinted>
  <dcterms:created xsi:type="dcterms:W3CDTF">2018-03-16T20:51:00Z</dcterms:created>
  <dcterms:modified xsi:type="dcterms:W3CDTF">2018-03-16T21:24:00Z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