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C4" w:rsidRDefault="00CC2FAF" w:rsidP="009D23C4">
      <w:pPr>
        <w:pStyle w:val="Title"/>
        <w:tabs>
          <w:tab w:val="right" w:pos="9360"/>
        </w:tabs>
      </w:pPr>
      <w:r>
        <w:t>&lt;ComponentNAME&gt;</w:t>
      </w:r>
      <w:r w:rsidR="00B129E2">
        <w:tab/>
      </w:r>
      <w:r w:rsidR="001B2034">
        <w:t xml:space="preserve">MICA 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3C4" w:rsidTr="001C4EA2">
        <w:trPr>
          <w:trHeight w:val="5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673A5" w:themeFill="text2" w:themeFillShade="BF"/>
          </w:tcPr>
          <w:p w:rsidR="009D23C4" w:rsidRPr="009D23C4" w:rsidRDefault="00CC2FAF" w:rsidP="001C4EA2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&lt;Description&gt;</w:t>
            </w:r>
          </w:p>
        </w:tc>
      </w:tr>
    </w:tbl>
    <w:p w:rsidR="0024105E" w:rsidRPr="00744574" w:rsidRDefault="00B129E2" w:rsidP="00744574">
      <w:pPr>
        <w:pStyle w:val="Heading1"/>
      </w:pPr>
      <w:r w:rsidRPr="00744574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47E2959" wp14:editId="670519BD">
            <wp:simplePos x="0" y="0"/>
            <wp:positionH relativeFrom="column">
              <wp:posOffset>5534025</wp:posOffset>
            </wp:positionH>
            <wp:positionV relativeFrom="page">
              <wp:posOffset>914400</wp:posOffset>
            </wp:positionV>
            <wp:extent cx="408305" cy="427990"/>
            <wp:effectExtent l="0" t="0" r="0" b="0"/>
            <wp:wrapSquare wrapText="bothSides"/>
            <wp:docPr id="1" name="Picture 1" descr="C:\Users\ccheney\AppData\Local\Microsoft\Windows\INetCache\Content.Word\MICA 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cheney\AppData\Local\Microsoft\Windows\INetCache\Content.Word\MICA Logo Transpar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7" t="26147" r="26146" b="23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05E" w:rsidRPr="007445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9B962C4" wp14:editId="680EE3C0">
            <wp:simplePos x="0" y="0"/>
            <wp:positionH relativeFrom="column">
              <wp:posOffset>3552825</wp:posOffset>
            </wp:positionH>
            <wp:positionV relativeFrom="page">
              <wp:posOffset>1819275</wp:posOffset>
            </wp:positionV>
            <wp:extent cx="2468880" cy="1399032"/>
            <wp:effectExtent l="0" t="0" r="7620" b="0"/>
            <wp:wrapSquare wrapText="bothSides"/>
            <wp:docPr id="3" name="Picture 3" descr="C:\Users\ccheney\AppData\Local\Microsoft\Windows\INetCache\Content.Word\ledIcon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cheney\AppData\Local\Microsoft\Windows\INetCache\Content.Word\ledIcons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05E" w:rsidRPr="00744574">
        <w:t>Features</w:t>
      </w:r>
    </w:p>
    <w:p w:rsidR="0024105E" w:rsidRPr="0024105E" w:rsidRDefault="00CC2FAF" w:rsidP="0024105E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>&lt;Feature 1&gt;</w:t>
      </w:r>
    </w:p>
    <w:p w:rsidR="0024105E" w:rsidRPr="007E7B5B" w:rsidRDefault="00CC2FAF" w:rsidP="0024105E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>&lt;Feature 2&gt;</w:t>
      </w:r>
    </w:p>
    <w:p w:rsidR="009D23C4" w:rsidRDefault="009D23C4" w:rsidP="007E7B5B">
      <w:pPr>
        <w:rPr>
          <w:b/>
          <w:sz w:val="36"/>
          <w:szCs w:val="36"/>
        </w:rPr>
        <w:sectPr w:rsidR="009D23C4" w:rsidSect="00FE3286">
          <w:headerReference w:type="default" r:id="rId13"/>
          <w:footerReference w:type="default" r:id="rId14"/>
          <w:footerReference w:type="first" r:id="rId15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9D23C4" w:rsidRDefault="009D23C4" w:rsidP="007E7B5B">
      <w:pPr>
        <w:rPr>
          <w:b/>
          <w:sz w:val="36"/>
          <w:szCs w:val="36"/>
        </w:rPr>
        <w:sectPr w:rsidR="009D23C4" w:rsidSect="009D23C4">
          <w:type w:val="continuous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7E7B5B" w:rsidRPr="009D23C4" w:rsidRDefault="007E7B5B" w:rsidP="009D23C4">
      <w:pPr>
        <w:pStyle w:val="Heading1"/>
      </w:pPr>
      <w:r w:rsidRPr="009D23C4">
        <w:lastRenderedPageBreak/>
        <w:t>General Description</w:t>
      </w:r>
    </w:p>
    <w:p w:rsidR="009D23C4" w:rsidRPr="00D97006" w:rsidRDefault="00CC2FAF" w:rsidP="00D97006">
      <w:pPr>
        <w:rPr>
          <w:sz w:val="24"/>
          <w:szCs w:val="24"/>
        </w:rPr>
      </w:pPr>
      <w:r>
        <w:rPr>
          <w:sz w:val="24"/>
          <w:szCs w:val="24"/>
        </w:rPr>
        <w:t>&lt;Generic descriptions of what the component does&gt;</w:t>
      </w:r>
    </w:p>
    <w:p w:rsidR="007E7B5B" w:rsidRDefault="007E7B5B" w:rsidP="00D97006">
      <w:pPr>
        <w:pStyle w:val="Heading1"/>
      </w:pPr>
      <w:proofErr w:type="spellStart"/>
      <w:r w:rsidRPr="00734FD1">
        <w:t>Input/Output</w:t>
      </w:r>
      <w:proofErr w:type="spellEnd"/>
      <w:r w:rsidRPr="00734FD1">
        <w:t xml:space="preserve"> Connections</w:t>
      </w:r>
    </w:p>
    <w:p w:rsidR="00734FD1" w:rsidRPr="00734FD1" w:rsidRDefault="00734FD1" w:rsidP="007E7B5B">
      <w:pPr>
        <w:rPr>
          <w:sz w:val="24"/>
          <w:szCs w:val="24"/>
        </w:rPr>
      </w:pPr>
      <w:r w:rsidRPr="00734FD1">
        <w:rPr>
          <w:sz w:val="24"/>
          <w:szCs w:val="24"/>
        </w:rPr>
        <w:t>This se</w:t>
      </w:r>
      <w:r>
        <w:rPr>
          <w:sz w:val="24"/>
          <w:szCs w:val="24"/>
        </w:rPr>
        <w:t xml:space="preserve">ction describes all of the virtual connections for the </w:t>
      </w:r>
      <w:r w:rsidR="00CC2FAF">
        <w:rPr>
          <w:sz w:val="24"/>
          <w:szCs w:val="24"/>
        </w:rPr>
        <w:t>&lt;</w:t>
      </w:r>
      <w:proofErr w:type="spellStart"/>
      <w:r w:rsidR="00CC2FAF">
        <w:rPr>
          <w:sz w:val="24"/>
          <w:szCs w:val="24"/>
        </w:rPr>
        <w:t>ComponentName</w:t>
      </w:r>
      <w:proofErr w:type="spellEnd"/>
      <w:r w:rsidR="00CC2FAF">
        <w:rPr>
          <w:sz w:val="24"/>
          <w:szCs w:val="24"/>
        </w:rPr>
        <w:t>&gt;</w:t>
      </w:r>
      <w:r>
        <w:rPr>
          <w:sz w:val="24"/>
          <w:szCs w:val="24"/>
        </w:rPr>
        <w:t xml:space="preserve"> component.</w:t>
      </w:r>
    </w:p>
    <w:p w:rsidR="00734FD1" w:rsidRPr="00D97006" w:rsidRDefault="00CC2FAF" w:rsidP="00744574">
      <w:pPr>
        <w:pStyle w:val="Heading2"/>
      </w:pPr>
      <w:r>
        <w:t>&lt;Terminal 1&gt;</w:t>
      </w:r>
    </w:p>
    <w:p w:rsidR="00734FD1" w:rsidRDefault="00CC2FAF" w:rsidP="00734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&lt;Terminal 1 Description&gt; </w:t>
      </w:r>
    </w:p>
    <w:p w:rsidR="00734FD1" w:rsidRPr="00734FD1" w:rsidRDefault="00CC2FAF" w:rsidP="00744574">
      <w:pPr>
        <w:pStyle w:val="Heading2"/>
      </w:pPr>
      <w:r>
        <w:t>&lt;Terminal 2&gt;</w:t>
      </w:r>
    </w:p>
    <w:p w:rsidR="00A25520" w:rsidRPr="00734FD1" w:rsidRDefault="00CC2FAF" w:rsidP="00734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&lt;Terminal 2 Description&gt;</w:t>
      </w:r>
    </w:p>
    <w:p w:rsidR="00A25520" w:rsidRDefault="00A25520" w:rsidP="00D97006">
      <w:pPr>
        <w:pStyle w:val="Heading1"/>
      </w:pPr>
      <w:r>
        <w:t>Component Parameters</w:t>
      </w:r>
    </w:p>
    <w:p w:rsidR="00734FD1" w:rsidRDefault="00A25520" w:rsidP="00734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Double click on the </w:t>
      </w:r>
      <w:r w:rsidR="00CC2FAF">
        <w:rPr>
          <w:sz w:val="24"/>
          <w:szCs w:val="24"/>
        </w:rPr>
        <w:t>&lt;</w:t>
      </w:r>
      <w:proofErr w:type="spellStart"/>
      <w:r w:rsidR="00CC2FAF">
        <w:rPr>
          <w:sz w:val="24"/>
          <w:szCs w:val="24"/>
        </w:rPr>
        <w:t>ComponentName</w:t>
      </w:r>
      <w:proofErr w:type="spellEnd"/>
      <w:r w:rsidR="00CC2FAF">
        <w:rPr>
          <w:sz w:val="24"/>
          <w:szCs w:val="24"/>
        </w:rPr>
        <w:t xml:space="preserve">&gt; </w:t>
      </w:r>
      <w:r>
        <w:rPr>
          <w:sz w:val="24"/>
          <w:szCs w:val="24"/>
        </w:rPr>
        <w:t>component to open the Configure dialog.</w:t>
      </w:r>
    </w:p>
    <w:p w:rsidR="00A25520" w:rsidRPr="00A25520" w:rsidRDefault="00CC2FAF" w:rsidP="00744574">
      <w:pPr>
        <w:pStyle w:val="Heading2"/>
      </w:pPr>
      <w:r>
        <w:t>&lt;Tab 1&gt;</w:t>
      </w:r>
    </w:p>
    <w:p w:rsidR="00A25520" w:rsidRDefault="00F74056" w:rsidP="00A255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280.5pt">
            <v:imagedata r:id="rId16" o:title="ledComponentParams01"/>
          </v:shape>
        </w:pict>
      </w:r>
    </w:p>
    <w:p w:rsidR="00A25520" w:rsidRDefault="00A25520" w:rsidP="00A255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C2FAF">
        <w:rPr>
          <w:sz w:val="24"/>
          <w:szCs w:val="24"/>
        </w:rPr>
        <w:t>&lt;</w:t>
      </w:r>
      <w:proofErr w:type="spellStart"/>
      <w:r w:rsidR="00CC2FAF">
        <w:rPr>
          <w:sz w:val="24"/>
          <w:szCs w:val="24"/>
        </w:rPr>
        <w:t>ComponentName</w:t>
      </w:r>
      <w:proofErr w:type="spellEnd"/>
      <w:r w:rsidR="00CC2FAF">
        <w:rPr>
          <w:sz w:val="24"/>
          <w:szCs w:val="24"/>
        </w:rPr>
        <w:t>&gt;</w:t>
      </w:r>
      <w:r>
        <w:rPr>
          <w:sz w:val="24"/>
          <w:szCs w:val="24"/>
        </w:rPr>
        <w:t xml:space="preserve"> Component has the following parameters.</w:t>
      </w:r>
    </w:p>
    <w:p w:rsidR="00A25520" w:rsidRDefault="00CC2FAF" w:rsidP="00A2552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1&gt;</w:t>
      </w:r>
    </w:p>
    <w:p w:rsidR="00314E30" w:rsidRDefault="00CC2FAF" w:rsidP="00A2552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1 description&gt;</w:t>
      </w:r>
    </w:p>
    <w:p w:rsidR="00314E30" w:rsidRDefault="00314E30" w:rsidP="00A25520">
      <w:pPr>
        <w:spacing w:after="120" w:line="240" w:lineRule="auto"/>
        <w:rPr>
          <w:sz w:val="24"/>
          <w:szCs w:val="24"/>
        </w:rPr>
      </w:pPr>
    </w:p>
    <w:p w:rsidR="00314E30" w:rsidRDefault="00B07E6D" w:rsidP="00D97006">
      <w:pPr>
        <w:pStyle w:val="Heading1"/>
      </w:pPr>
      <w:r>
        <w:rPr>
          <w:sz w:val="24"/>
          <w:szCs w:val="24"/>
        </w:rPr>
        <w:t xml:space="preserve"> </w:t>
      </w:r>
      <w:r w:rsidR="00314E30">
        <w:t>Application Programming Interface (API)</w:t>
      </w:r>
    </w:p>
    <w:p w:rsidR="001F3AD3" w:rsidRDefault="00314E30" w:rsidP="00A2552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API routines allows users to control the </w:t>
      </w:r>
      <w:r w:rsidR="00CC2FAF">
        <w:rPr>
          <w:sz w:val="24"/>
          <w:szCs w:val="24"/>
        </w:rPr>
        <w:t>&lt;</w:t>
      </w:r>
      <w:proofErr w:type="spellStart"/>
      <w:r w:rsidR="00CC2FAF">
        <w:rPr>
          <w:sz w:val="24"/>
          <w:szCs w:val="24"/>
        </w:rPr>
        <w:t>ComponentName</w:t>
      </w:r>
      <w:proofErr w:type="spellEnd"/>
      <w:r w:rsidR="00CC2FAF">
        <w:rPr>
          <w:sz w:val="24"/>
          <w:szCs w:val="24"/>
        </w:rPr>
        <w:t>&gt;</w:t>
      </w:r>
      <w:r>
        <w:rPr>
          <w:sz w:val="24"/>
          <w:szCs w:val="24"/>
        </w:rPr>
        <w:t xml:space="preserve"> from software. The default name for the component is “</w:t>
      </w:r>
      <w:r w:rsidR="00CC2FAF">
        <w:rPr>
          <w:sz w:val="24"/>
          <w:szCs w:val="24"/>
        </w:rPr>
        <w:t>&lt;</w:t>
      </w:r>
      <w:proofErr w:type="spellStart"/>
      <w:r w:rsidR="00CC2FAF">
        <w:rPr>
          <w:sz w:val="24"/>
          <w:szCs w:val="24"/>
        </w:rPr>
        <w:t>defaultName</w:t>
      </w:r>
      <w:proofErr w:type="spellEnd"/>
      <w:r w:rsidR="00CC2FAF">
        <w:rPr>
          <w:sz w:val="24"/>
          <w:szCs w:val="24"/>
        </w:rPr>
        <w:t>&gt;</w:t>
      </w:r>
      <w:r>
        <w:rPr>
          <w:sz w:val="24"/>
          <w:szCs w:val="24"/>
        </w:rPr>
        <w:t>”, which can be changed in the configure dialogue. All functions and constants are generated based on this name.</w:t>
      </w:r>
    </w:p>
    <w:p w:rsidR="00FE3286" w:rsidRDefault="00FE3286" w:rsidP="00A25520">
      <w:pPr>
        <w:spacing w:after="120" w:line="240" w:lineRule="auto"/>
        <w:rPr>
          <w:sz w:val="24"/>
          <w:szCs w:val="24"/>
        </w:rPr>
      </w:pPr>
    </w:p>
    <w:p w:rsidR="001F3AD3" w:rsidRPr="00900524" w:rsidRDefault="001F3AD3" w:rsidP="00900524">
      <w:pPr>
        <w:rPr>
          <w:b/>
          <w:sz w:val="28"/>
          <w:szCs w:val="28"/>
        </w:rPr>
      </w:pPr>
      <w:r w:rsidRPr="00900524">
        <w:rPr>
          <w:b/>
          <w:sz w:val="28"/>
          <w:szCs w:val="28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F3AD3" w:rsidTr="001F3AD3">
        <w:tc>
          <w:tcPr>
            <w:tcW w:w="260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74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Description</w:t>
            </w:r>
          </w:p>
        </w:tc>
      </w:tr>
      <w:tr w:rsidR="001F3AD3" w:rsidTr="001F3AD3">
        <w:tc>
          <w:tcPr>
            <w:tcW w:w="2605" w:type="dxa"/>
          </w:tcPr>
          <w:p w:rsidR="001F3AD3" w:rsidRDefault="00F74056" w:rsidP="00076828">
            <w:pPr>
              <w:spacing w:after="120"/>
              <w:rPr>
                <w:sz w:val="24"/>
                <w:szCs w:val="24"/>
              </w:rPr>
            </w:pPr>
            <w:hyperlink w:anchor="_uint8_LEDS_Write(uint8_state)" w:history="1">
              <w:r w:rsidR="00CC2FAF">
                <w:rPr>
                  <w:rStyle w:val="Hyperlink"/>
                  <w:sz w:val="24"/>
                  <w:szCs w:val="24"/>
                </w:rPr>
                <w:t>&lt;funtion</w:t>
              </w:r>
            </w:hyperlink>
            <w:r w:rsidR="00CC2FAF">
              <w:rPr>
                <w:rStyle w:val="Hyperlink"/>
                <w:sz w:val="24"/>
                <w:szCs w:val="24"/>
              </w:rPr>
              <w:t>1&gt;</w:t>
            </w:r>
          </w:p>
        </w:tc>
        <w:tc>
          <w:tcPr>
            <w:tcW w:w="6745" w:type="dxa"/>
          </w:tcPr>
          <w:p w:rsidR="001F3AD3" w:rsidRDefault="00076828" w:rsidP="00A2552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&lt;Description of function1&gt;</w:t>
            </w:r>
          </w:p>
        </w:tc>
      </w:tr>
      <w:tr w:rsidR="00076828" w:rsidTr="001F3AD3">
        <w:tc>
          <w:tcPr>
            <w:tcW w:w="2605" w:type="dxa"/>
          </w:tcPr>
          <w:p w:rsidR="00076828" w:rsidRDefault="00F74056" w:rsidP="00076828">
            <w:pPr>
              <w:spacing w:after="120"/>
              <w:rPr>
                <w:sz w:val="24"/>
                <w:szCs w:val="24"/>
              </w:rPr>
            </w:pPr>
            <w:hyperlink w:anchor="_uint8_LEDS_Read(void)" w:history="1">
              <w:r w:rsidR="00076828">
                <w:rPr>
                  <w:rStyle w:val="Hyperlink"/>
                  <w:sz w:val="24"/>
                  <w:szCs w:val="24"/>
                </w:rPr>
                <w:t>&lt;function2&gt;</w:t>
              </w:r>
            </w:hyperlink>
          </w:p>
        </w:tc>
        <w:tc>
          <w:tcPr>
            <w:tcW w:w="6745" w:type="dxa"/>
          </w:tcPr>
          <w:p w:rsidR="00076828" w:rsidRDefault="00076828" w:rsidP="0007682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&lt;Description of function2&gt;</w:t>
            </w:r>
          </w:p>
        </w:tc>
      </w:tr>
      <w:tr w:rsidR="00076828" w:rsidTr="001F3AD3">
        <w:tc>
          <w:tcPr>
            <w:tcW w:w="2605" w:type="dxa"/>
          </w:tcPr>
          <w:p w:rsidR="00076828" w:rsidRDefault="00F74056" w:rsidP="00076828">
            <w:pPr>
              <w:spacing w:after="120"/>
              <w:rPr>
                <w:sz w:val="24"/>
                <w:szCs w:val="24"/>
              </w:rPr>
            </w:pPr>
            <w:hyperlink w:anchor="_void_LEDS_Sleep(void)" w:history="1">
              <w:r w:rsidR="00076828">
                <w:rPr>
                  <w:rStyle w:val="Hyperlink"/>
                  <w:sz w:val="24"/>
                  <w:szCs w:val="24"/>
                </w:rPr>
                <w:t>&lt;function3&gt;</w:t>
              </w:r>
            </w:hyperlink>
          </w:p>
        </w:tc>
        <w:tc>
          <w:tcPr>
            <w:tcW w:w="6745" w:type="dxa"/>
          </w:tcPr>
          <w:p w:rsidR="00076828" w:rsidRDefault="00076828" w:rsidP="0007682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&lt;Description of function3&gt;</w:t>
            </w:r>
          </w:p>
        </w:tc>
      </w:tr>
    </w:tbl>
    <w:p w:rsidR="001F3AD3" w:rsidRDefault="001F3AD3" w:rsidP="00A25520">
      <w:pPr>
        <w:spacing w:after="120" w:line="240" w:lineRule="auto"/>
        <w:rPr>
          <w:sz w:val="24"/>
          <w:szCs w:val="24"/>
        </w:rPr>
      </w:pPr>
    </w:p>
    <w:p w:rsidR="00120BC8" w:rsidRDefault="00076828" w:rsidP="00744574">
      <w:pPr>
        <w:pStyle w:val="Heading2"/>
      </w:pPr>
      <w:bookmarkStart w:id="0" w:name="_uint8_LEDS_Write(uint8_state)"/>
      <w:bookmarkEnd w:id="0"/>
      <w:r>
        <w:lastRenderedPageBreak/>
        <w:t>&lt;</w:t>
      </w:r>
      <w:proofErr w:type="spellStart"/>
      <w:r>
        <w:t>returnType</w:t>
      </w:r>
      <w:proofErr w:type="spellEnd"/>
      <w:r>
        <w:t>&gt;</w:t>
      </w:r>
      <w:r w:rsidR="00120BC8">
        <w:t xml:space="preserve"> LEDS_</w:t>
      </w:r>
      <w:r>
        <w:t>&lt;function1&gt;</w:t>
      </w:r>
      <w:r w:rsidR="00120BC8">
        <w:t>(</w:t>
      </w:r>
      <w:r>
        <w:t>&lt;</w:t>
      </w:r>
      <w:proofErr w:type="spellStart"/>
      <w:r>
        <w:t>params</w:t>
      </w:r>
      <w:proofErr w:type="spellEnd"/>
      <w:r>
        <w:t>&gt;</w:t>
      </w:r>
      <w:r w:rsidR="00120BC8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120BC8" w:rsidRDefault="00120BC8" w:rsidP="00A2552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the state of the LED control register, setting the color of the LEDs on the board.</w:t>
            </w:r>
          </w:p>
        </w:tc>
      </w:tr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Parameters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:rsidR="00120BC8" w:rsidRDefault="00120BC8" w:rsidP="002014D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uint8: </w:t>
            </w:r>
            <w:r w:rsidRPr="00120BC8">
              <w:rPr>
                <w:sz w:val="24"/>
                <w:szCs w:val="24"/>
              </w:rPr>
              <w:t>The new state mask to write to the control register.</w:t>
            </w:r>
            <w:r>
              <w:rPr>
                <w:sz w:val="24"/>
                <w:szCs w:val="24"/>
              </w:rPr>
              <w:t xml:space="preserve"> </w:t>
            </w:r>
            <w:r w:rsidR="002014D5">
              <w:rPr>
                <w:sz w:val="24"/>
                <w:szCs w:val="24"/>
              </w:rPr>
              <w:t xml:space="preserve">It is recommended that users only pass the color macros defined by the component. </w:t>
            </w:r>
          </w:p>
        </w:tc>
      </w:tr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120BC8" w:rsidRPr="00120BC8" w:rsidRDefault="00120BC8" w:rsidP="00120BC8">
            <w:pPr>
              <w:spacing w:after="120"/>
              <w:rPr>
                <w:sz w:val="24"/>
                <w:szCs w:val="24"/>
              </w:rPr>
            </w:pPr>
            <w:r w:rsidRPr="00120BC8">
              <w:rPr>
                <w:sz w:val="24"/>
                <w:szCs w:val="24"/>
              </w:rPr>
              <w:t>uint8: Value of the control register after it was written.</w:t>
            </w:r>
          </w:p>
          <w:p w:rsidR="00120BC8" w:rsidRDefault="00120BC8" w:rsidP="00A25520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E3286" w:rsidRDefault="00FE3286" w:rsidP="00A25520">
      <w:pPr>
        <w:spacing w:after="120" w:line="240" w:lineRule="auto"/>
        <w:rPr>
          <w:sz w:val="24"/>
          <w:szCs w:val="24"/>
        </w:rPr>
      </w:pPr>
      <w:bookmarkStart w:id="1" w:name="_uint8_LEDS_Read(void)"/>
      <w:bookmarkEnd w:id="1"/>
    </w:p>
    <w:p w:rsidR="00D539E9" w:rsidRDefault="00D539E9" w:rsidP="00D97006">
      <w:pPr>
        <w:pStyle w:val="Heading1"/>
      </w:pPr>
      <w:r>
        <w:t>Component Macros</w:t>
      </w:r>
    </w:p>
    <w:p w:rsidR="00D539E9" w:rsidRDefault="00D539E9" w:rsidP="00D539E9">
      <w:pPr>
        <w:rPr>
          <w:sz w:val="24"/>
          <w:szCs w:val="24"/>
        </w:rPr>
      </w:pPr>
      <w:r w:rsidRPr="00D539E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following is a list of macros/constants that a user may find useful for interacting with the component. A component may contain macros not listed here.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01"/>
        <w:gridCol w:w="5954"/>
      </w:tblGrid>
      <w:tr w:rsidR="00D539E9" w:rsidRPr="001F3AD3" w:rsidTr="00D539E9">
        <w:tc>
          <w:tcPr>
            <w:tcW w:w="3401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Macro 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166E04" w:rsidTr="00D539E9">
        <w:tc>
          <w:tcPr>
            <w:tcW w:w="3401" w:type="dxa"/>
          </w:tcPr>
          <w:p w:rsidR="00166E04" w:rsidRDefault="00076828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&lt;macro1&gt;</w:t>
            </w:r>
          </w:p>
        </w:tc>
        <w:tc>
          <w:tcPr>
            <w:tcW w:w="5954" w:type="dxa"/>
          </w:tcPr>
          <w:p w:rsidR="00166E04" w:rsidRDefault="00076828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&lt;Description of Macro 1&gt;</w:t>
            </w:r>
          </w:p>
        </w:tc>
      </w:tr>
    </w:tbl>
    <w:p w:rsidR="00076828" w:rsidRDefault="00076828" w:rsidP="00D97006">
      <w:pPr>
        <w:pStyle w:val="Heading1"/>
      </w:pPr>
    </w:p>
    <w:p w:rsidR="00FE3286" w:rsidRDefault="00FE3286" w:rsidP="00D97006">
      <w:pPr>
        <w:pStyle w:val="Heading1"/>
      </w:pPr>
      <w:r>
        <w:t>Change Log</w:t>
      </w:r>
    </w:p>
    <w:p w:rsidR="00FE3286" w:rsidRPr="00FE3286" w:rsidRDefault="00FE3286" w:rsidP="00FE3286">
      <w:pPr>
        <w:rPr>
          <w:sz w:val="24"/>
          <w:szCs w:val="24"/>
        </w:rPr>
      </w:pPr>
      <w:r>
        <w:rPr>
          <w:sz w:val="24"/>
          <w:szCs w:val="24"/>
        </w:rPr>
        <w:t>This sections lists changes to the component from previous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095"/>
        <w:gridCol w:w="3476"/>
        <w:gridCol w:w="3775"/>
      </w:tblGrid>
      <w:tr w:rsidR="00166E04" w:rsidRPr="001F3AD3" w:rsidTr="00166E04">
        <w:tc>
          <w:tcPr>
            <w:tcW w:w="1004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66E04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of Changes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Reason for Changes / Impact</w:t>
            </w:r>
          </w:p>
        </w:tc>
      </w:tr>
      <w:tr w:rsidR="00166E04" w:rsidTr="00166E04">
        <w:tc>
          <w:tcPr>
            <w:tcW w:w="1004" w:type="dxa"/>
            <w:vAlign w:val="center"/>
          </w:tcPr>
          <w:p w:rsidR="00166E04" w:rsidRDefault="008A34CA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095" w:type="dxa"/>
            <w:vAlign w:val="center"/>
          </w:tcPr>
          <w:p w:rsidR="00166E04" w:rsidRDefault="00166E04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</w:t>
            </w:r>
          </w:p>
        </w:tc>
        <w:tc>
          <w:tcPr>
            <w:tcW w:w="3476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implementation of the component and datasheet</w:t>
            </w:r>
          </w:p>
        </w:tc>
        <w:tc>
          <w:tcPr>
            <w:tcW w:w="3775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E3286" w:rsidRPr="00A25520" w:rsidRDefault="00FE3286" w:rsidP="00FE3286">
      <w:pPr>
        <w:spacing w:after="120" w:line="240" w:lineRule="auto"/>
        <w:rPr>
          <w:sz w:val="24"/>
          <w:szCs w:val="24"/>
        </w:rPr>
      </w:pPr>
      <w:bookmarkStart w:id="2" w:name="_GoBack"/>
      <w:bookmarkEnd w:id="2"/>
    </w:p>
    <w:sectPr w:rsidR="00FE3286" w:rsidRPr="00A25520" w:rsidSect="009D23C4">
      <w:type w:val="continuous"/>
      <w:pgSz w:w="12240" w:h="15840" w:code="1"/>
      <w:pgMar w:top="1440" w:right="1440" w:bottom="1440" w:left="1440" w:header="72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056" w:rsidRDefault="00F74056">
      <w:pPr>
        <w:spacing w:after="0" w:line="240" w:lineRule="auto"/>
      </w:pPr>
      <w:r>
        <w:separator/>
      </w:r>
    </w:p>
    <w:p w:rsidR="00F74056" w:rsidRDefault="00F74056"/>
  </w:endnote>
  <w:endnote w:type="continuationSeparator" w:id="0">
    <w:p w:rsidR="00F74056" w:rsidRDefault="00F74056">
      <w:pPr>
        <w:spacing w:after="0" w:line="240" w:lineRule="auto"/>
      </w:pPr>
      <w:r>
        <w:continuationSeparator/>
      </w:r>
    </w:p>
    <w:p w:rsidR="00F74056" w:rsidRDefault="00F740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84851"/>
      <w:docPartObj>
        <w:docPartGallery w:val="Page Numbers (Bottom of Page)"/>
        <w:docPartUnique/>
      </w:docPartObj>
    </w:sdtPr>
    <w:sdtEndPr/>
    <w:sdtContent>
      <w:sdt>
        <w:sdtPr>
          <w:id w:val="2093732089"/>
          <w:docPartObj>
            <w:docPartGallery w:val="Page Numbers (Top of Page)"/>
            <w:docPartUnique/>
          </w:docPartObj>
        </w:sdtPr>
        <w:sdtEndPr/>
        <w:sdtContent>
          <w:p w:rsidR="00D539E9" w:rsidRDefault="00D539E9" w:rsidP="00FE3286">
            <w:pPr>
              <w:pStyle w:val="Footer"/>
              <w:tabs>
                <w:tab w:val="right" w:pos="9360"/>
              </w:tabs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D539E9" w:rsidTr="00FE3286">
              <w:tc>
                <w:tcPr>
                  <w:tcW w:w="3116" w:type="dxa"/>
                  <w:vAlign w:val="center"/>
                </w:tcPr>
                <w:p w:rsidR="00D539E9" w:rsidRDefault="00D539E9" w:rsidP="00166E0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>v1.0 rev.</w:t>
                  </w:r>
                  <w:r w:rsidR="008A34CA">
                    <w:t>0</w:t>
                  </w:r>
                </w:p>
              </w:tc>
              <w:tc>
                <w:tcPr>
                  <w:tcW w:w="3117" w:type="dxa"/>
                  <w:vAlign w:val="center"/>
                </w:tcPr>
                <w:p w:rsidR="00D539E9" w:rsidRDefault="00D539E9" w:rsidP="001B203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 xml:space="preserve">Page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8A34CA">
                    <w:rPr>
                      <w:b/>
                      <w:bCs/>
                      <w:noProof/>
                    </w:rPr>
                    <w:t>3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of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8A34CA">
                    <w:rPr>
                      <w:b/>
                      <w:bCs/>
                      <w:noProof/>
                    </w:rPr>
                    <w:t>3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117" w:type="dxa"/>
                  <w:vAlign w:val="center"/>
                </w:tcPr>
                <w:p w:rsidR="00D539E9" w:rsidRDefault="00D539E9" w:rsidP="001B2034">
                  <w:pPr>
                    <w:pStyle w:val="Footer"/>
                    <w:tabs>
                      <w:tab w:val="right" w:pos="9360"/>
                    </w:tabs>
                    <w:jc w:val="right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78783BF" wp14:editId="14D5FFC8">
                        <wp:extent cx="408305" cy="427990"/>
                        <wp:effectExtent l="0" t="0" r="0" b="0"/>
                        <wp:docPr id="2" name="Picture 2" descr="C:\Users\ccheney\AppData\Local\Microsoft\Windows\INetCache\Content.Word\MICA Logo Transpar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ccheney\AppData\Local\Microsoft\Windows\INetCache\Content.Word\MICA Logo Transpar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147" t="26147" r="26146" b="238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305" cy="427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539E9" w:rsidRDefault="00F74056" w:rsidP="00FE3286">
            <w:pPr>
              <w:pStyle w:val="Footer"/>
              <w:tabs>
                <w:tab w:val="right" w:pos="9360"/>
              </w:tabs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9E9" w:rsidRDefault="00D539E9" w:rsidP="00FE3286">
    <w:pPr>
      <w:pStyle w:val="Footer"/>
      <w:tabs>
        <w:tab w:val="left" w:pos="6675"/>
      </w:tabs>
      <w:jc w:val="right"/>
    </w:pPr>
    <w:r>
      <w:tab/>
      <w:t>Revised: 2018.03.15</w:t>
    </w:r>
  </w:p>
  <w:p w:rsidR="00D539E9" w:rsidRDefault="00D539E9" w:rsidP="00FE3286">
    <w:pPr>
      <w:pStyle w:val="Footer"/>
      <w:tabs>
        <w:tab w:val="left" w:pos="6675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056" w:rsidRDefault="00F74056">
      <w:pPr>
        <w:spacing w:after="0" w:line="240" w:lineRule="auto"/>
      </w:pPr>
      <w:r>
        <w:separator/>
      </w:r>
    </w:p>
    <w:p w:rsidR="00F74056" w:rsidRDefault="00F74056"/>
  </w:footnote>
  <w:footnote w:type="continuationSeparator" w:id="0">
    <w:p w:rsidR="00F74056" w:rsidRDefault="00F74056">
      <w:pPr>
        <w:spacing w:after="0" w:line="240" w:lineRule="auto"/>
      </w:pPr>
      <w:r>
        <w:continuationSeparator/>
      </w:r>
    </w:p>
    <w:p w:rsidR="00F74056" w:rsidRDefault="00F7405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9E9" w:rsidRDefault="008A34CA" w:rsidP="00FE3286">
    <w:pPr>
      <w:pStyle w:val="Header"/>
      <w:jc w:val="right"/>
    </w:pPr>
    <w:r>
      <w:t>&lt;</w:t>
    </w:r>
    <w:proofErr w:type="spellStart"/>
    <w:r>
      <w:t>ComponentName</w:t>
    </w:r>
    <w:proofErr w:type="spellEnd"/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81C7E"/>
    <w:multiLevelType w:val="hybridMultilevel"/>
    <w:tmpl w:val="F05C8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E2"/>
    <w:rsid w:val="00076828"/>
    <w:rsid w:val="000D1107"/>
    <w:rsid w:val="00120BC8"/>
    <w:rsid w:val="00166E04"/>
    <w:rsid w:val="00194DF6"/>
    <w:rsid w:val="001B2034"/>
    <w:rsid w:val="001C4EA2"/>
    <w:rsid w:val="001F3AD3"/>
    <w:rsid w:val="002014D5"/>
    <w:rsid w:val="0024105E"/>
    <w:rsid w:val="00260D10"/>
    <w:rsid w:val="00314E30"/>
    <w:rsid w:val="00321F8A"/>
    <w:rsid w:val="004E1AED"/>
    <w:rsid w:val="00565DD6"/>
    <w:rsid w:val="005C12A5"/>
    <w:rsid w:val="00655436"/>
    <w:rsid w:val="006B31B8"/>
    <w:rsid w:val="006E5DDD"/>
    <w:rsid w:val="00734FD1"/>
    <w:rsid w:val="00744574"/>
    <w:rsid w:val="007E7B5B"/>
    <w:rsid w:val="008A34CA"/>
    <w:rsid w:val="008A3B54"/>
    <w:rsid w:val="00900524"/>
    <w:rsid w:val="00995E08"/>
    <w:rsid w:val="009B7D68"/>
    <w:rsid w:val="009D23C4"/>
    <w:rsid w:val="00A1310C"/>
    <w:rsid w:val="00A25520"/>
    <w:rsid w:val="00AB598C"/>
    <w:rsid w:val="00B07E6D"/>
    <w:rsid w:val="00B129E2"/>
    <w:rsid w:val="00CC2FAF"/>
    <w:rsid w:val="00CF2B80"/>
    <w:rsid w:val="00D47A97"/>
    <w:rsid w:val="00D539E9"/>
    <w:rsid w:val="00D97006"/>
    <w:rsid w:val="00F74056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2CD8C"/>
  <w15:docId w15:val="{631199A9-7643-45EA-B2E3-76500169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Heading2"/>
    <w:next w:val="Normal"/>
    <w:link w:val="Heading1Char"/>
    <w:uiPriority w:val="9"/>
    <w:qFormat/>
    <w:rsid w:val="00744574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74"/>
    <w:pPr>
      <w:outlineLvl w:val="1"/>
    </w:pPr>
    <w:rPr>
      <w:rFonts w:asciiTheme="majorHAnsi" w:hAnsiTheme="majorHAnsi"/>
      <w:b/>
      <w:sz w:val="28"/>
      <w:szCs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9D23C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74"/>
    <w:rPr>
      <w:rFonts w:asciiTheme="majorHAnsi" w:hAnsiTheme="maj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4574"/>
    <w:rPr>
      <w:rFonts w:asciiTheme="majorHAnsi" w:hAnsiTheme="majorHAnsi"/>
      <w:b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3C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4105E"/>
    <w:pPr>
      <w:ind w:left="720"/>
      <w:contextualSpacing/>
    </w:pPr>
  </w:style>
  <w:style w:type="paragraph" w:customStyle="1" w:styleId="Bar">
    <w:name w:val="Bar"/>
    <w:basedOn w:val="Heading1"/>
    <w:link w:val="BarChar"/>
    <w:qFormat/>
    <w:rsid w:val="009D23C4"/>
  </w:style>
  <w:style w:type="character" w:customStyle="1" w:styleId="BarChar">
    <w:name w:val="Bar Char"/>
    <w:basedOn w:val="Heading1Char"/>
    <w:link w:val="Bar"/>
    <w:rsid w:val="009D23C4"/>
    <w:rPr>
      <w:rFonts w:asciiTheme="majorHAnsi" w:hAnsiTheme="majorHAns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4574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hene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5D707E8-992E-46B0-B1BD-DA66FA48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71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ccheney</dc:creator>
  <cp:lastModifiedBy>ccheney</cp:lastModifiedBy>
  <cp:revision>4</cp:revision>
  <cp:lastPrinted>2018-03-15T23:39:00Z</cp:lastPrinted>
  <dcterms:created xsi:type="dcterms:W3CDTF">2018-03-16T17:03:00Z</dcterms:created>
  <dcterms:modified xsi:type="dcterms:W3CDTF">2018-03-16T20:50:00Z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