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62AA" w:rsidP="009C62AA" w:rsidRDefault="009C62AA" w14:paraId="34908643" w14:textId="77777777"/>
    <w:p w:rsidR="009C62AA" w:rsidP="009C62AA" w:rsidRDefault="009C62AA" w14:paraId="277B8FDC" w14:textId="77777777"/>
    <w:p w:rsidR="009C62AA" w:rsidP="009C62AA" w:rsidRDefault="009C62AA" w14:paraId="4A4AA464" w14:textId="77777777"/>
    <w:p w:rsidR="009C62AA" w:rsidP="009C62AA" w:rsidRDefault="009C62AA" w14:paraId="2C917662" w14:textId="77777777"/>
    <w:p w:rsidR="009C62AA" w:rsidP="009C62AA" w:rsidRDefault="009C62AA" w14:paraId="63775036" w14:textId="77777777"/>
    <w:p w:rsidR="009C62AA" w:rsidP="009C62AA" w:rsidRDefault="009C62AA" w14:paraId="734D13D0" w14:textId="77777777"/>
    <w:p w:rsidR="009C62AA" w:rsidP="009C62AA" w:rsidRDefault="009C62AA" w14:paraId="6EFDF77D" w14:textId="77777777"/>
    <w:p w:rsidRPr="007460F3" w:rsidR="009C62AA" w:rsidP="005B72E1" w:rsidRDefault="009C62AA" w14:paraId="200C6A07" w14:textId="77777777">
      <w:pPr>
        <w:jc w:val="center"/>
        <w:rPr>
          <w:rFonts w:asciiTheme="minorHAnsi" w:hAnsiTheme="minorHAnsi" w:cstheme="minorHAnsi"/>
        </w:rPr>
      </w:pPr>
    </w:p>
    <w:p w:rsidRPr="007460F3" w:rsidR="009C62AA" w:rsidP="005B72E1" w:rsidRDefault="005B72E1" w14:paraId="174C4C83" w14:textId="77777777">
      <w:pPr>
        <w:jc w:val="center"/>
        <w:rPr>
          <w:rFonts w:asciiTheme="minorHAnsi" w:hAnsiTheme="minorHAnsi" w:cstheme="minorHAnsi"/>
          <w:sz w:val="28"/>
          <w:lang w:val="es-AR"/>
        </w:rPr>
      </w:pPr>
      <w:r w:rsidRPr="007460F3">
        <w:rPr>
          <w:rFonts w:asciiTheme="minorHAnsi" w:hAnsiTheme="minorHAnsi" w:cstheme="minorHAnsi"/>
          <w:b/>
          <w:bCs/>
          <w:sz w:val="32"/>
          <w:szCs w:val="28"/>
          <w:lang w:val="es-AR"/>
        </w:rPr>
        <w:t>Documento de Arquitectura</w:t>
      </w:r>
    </w:p>
    <w:p w:rsidRPr="007460F3" w:rsidR="009C62AA" w:rsidP="7B3EC491" w:rsidRDefault="009C62AA" w14:paraId="651FF961" w14:textId="0245586D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bookmarkStart w:name="_Toc257309325" w:id="0"/>
      <w:bookmarkStart w:name="_Toc257309422" w:id="1"/>
      <w:r w:rsidRPr="7B3EC491" w:rsidR="009C62AA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PROYECTO: “</w:t>
      </w:r>
      <w:r w:rsidRPr="7B3EC491" w:rsidR="3DAB91C8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AI Assistant</w:t>
      </w:r>
      <w:r w:rsidRPr="7B3EC491" w:rsidR="009C62AA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”</w:t>
      </w:r>
      <w:bookmarkEnd w:id="0"/>
      <w:bookmarkEnd w:id="1"/>
    </w:p>
    <w:p w:rsidRPr="007460F3" w:rsidR="009C62AA" w:rsidP="009C62AA" w:rsidRDefault="009C62AA" w14:paraId="16AEFC7F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7460F3" w:rsidR="009C62AA" w:rsidP="009C62AA" w:rsidRDefault="009C62AA" w14:paraId="52194A16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7460F3" w:rsidR="009C62AA" w:rsidP="7B3EC491" w:rsidRDefault="009C62AA" w14:paraId="2F3BFF71" w14:textId="547DE8C4">
      <w:pPr>
        <w:pStyle w:val="Ttulo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</w:pPr>
      <w:bookmarkStart w:name="_Toc257309327" w:id="2"/>
      <w:bookmarkStart w:name="_Toc257309424" w:id="3"/>
      <w:r w:rsidRPr="7B3EC491" w:rsidR="009C62AA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 w:rsidRPr="7B3EC491" w:rsidR="009C62AA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 xml:space="preserve"> – Año 20</w:t>
      </w:r>
      <w:r w:rsidRPr="7B3EC491" w:rsidR="5238D4DD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>24</w:t>
      </w:r>
    </w:p>
    <w:p w:rsidRPr="007460F3" w:rsidR="009C62AA" w:rsidP="009C62AA" w:rsidRDefault="009C62AA" w14:paraId="2BC35689" w14:textId="77777777">
      <w:pPr>
        <w:rPr>
          <w:rFonts w:asciiTheme="minorHAnsi" w:hAnsiTheme="minorHAnsi" w:cstheme="minorHAnsi"/>
          <w:lang w:val="es-AR"/>
        </w:rPr>
      </w:pPr>
    </w:p>
    <w:tbl>
      <w:tblPr>
        <w:tblW w:w="8702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989"/>
        <w:gridCol w:w="4713"/>
      </w:tblGrid>
      <w:tr w:rsidRPr="007460F3" w:rsidR="007460F3" w:rsidTr="2E83371A" w14:paraId="03A1CAC0" w14:textId="77777777">
        <w:trPr>
          <w:trHeight w:val="453"/>
        </w:trPr>
        <w:tc>
          <w:tcPr>
            <w:tcW w:w="3989" w:type="dxa"/>
            <w:shd w:val="clear" w:color="auto" w:fill="A6A6A6" w:themeFill="background1" w:themeFillShade="A6"/>
            <w:tcMar/>
          </w:tcPr>
          <w:p w:rsidRPr="007460F3" w:rsidR="007460F3" w:rsidP="00653A25" w:rsidRDefault="007460F3" w14:paraId="27A3B40D" w14:textId="77777777">
            <w:pPr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7460F3">
              <w:rPr>
                <w:rFonts w:asciiTheme="minorHAnsi" w:hAnsiTheme="minorHAnsi" w:cstheme="minorHAnsi"/>
                <w:color w:val="FFFFFF"/>
                <w:lang w:val="es-MX"/>
              </w:rPr>
              <w:t>Nombre</w:t>
            </w:r>
          </w:p>
        </w:tc>
        <w:tc>
          <w:tcPr>
            <w:tcW w:w="4713" w:type="dxa"/>
            <w:shd w:val="clear" w:color="auto" w:fill="A6A6A6" w:themeFill="background1" w:themeFillShade="A6"/>
            <w:tcMar/>
          </w:tcPr>
          <w:p w:rsidRPr="007460F3" w:rsidR="007460F3" w:rsidP="00653A25" w:rsidRDefault="007460F3" w14:paraId="4E3F2D44" w14:textId="77777777">
            <w:pPr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7460F3">
              <w:rPr>
                <w:rFonts w:asciiTheme="minorHAnsi" w:hAnsiTheme="minorHAnsi" w:cstheme="minorHAnsi"/>
                <w:color w:val="FFFFFF"/>
                <w:lang w:val="es-MX"/>
              </w:rPr>
              <w:t>E-Mail</w:t>
            </w:r>
          </w:p>
        </w:tc>
      </w:tr>
      <w:tr w:rsidRPr="007460F3" w:rsidR="007460F3" w:rsidTr="2E83371A" w14:paraId="1EC1C16C" w14:textId="77777777">
        <w:trPr>
          <w:trHeight w:val="369"/>
        </w:trPr>
        <w:tc>
          <w:tcPr>
            <w:tcW w:w="3989" w:type="dxa"/>
            <w:tcMar/>
          </w:tcPr>
          <w:p w:rsidRPr="007460F3" w:rsidR="007460F3" w:rsidP="7B3EC491" w:rsidRDefault="007460F3" w14:paraId="56DB1D4F" w14:textId="7DEFDA70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Dimeglio Saade Tadeo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2F00466D" w14:textId="443322D1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alumno24.dimeglio.tadeo@ipm.edu.ar</w:t>
            </w:r>
          </w:p>
        </w:tc>
      </w:tr>
      <w:tr w:rsidRPr="007460F3" w:rsidR="007460F3" w:rsidTr="2E83371A" w14:paraId="14446A3F" w14:textId="77777777">
        <w:trPr>
          <w:trHeight w:val="382"/>
        </w:trPr>
        <w:tc>
          <w:tcPr>
            <w:tcW w:w="3989" w:type="dxa"/>
            <w:tcMar/>
          </w:tcPr>
          <w:p w:rsidRPr="007460F3" w:rsidR="007460F3" w:rsidP="7B3EC491" w:rsidRDefault="007460F3" w14:paraId="70FA81D4" w14:textId="51B7298A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Ruckj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Aragona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 xml:space="preserve"> Tiago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555385AB" w14:textId="61D8C787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alumno24.ruckj.tiago@ipm.edu.ar</w:t>
            </w:r>
          </w:p>
        </w:tc>
      </w:tr>
      <w:tr w:rsidRPr="007460F3" w:rsidR="007460F3" w:rsidTr="2E83371A" w14:paraId="70AB95F5" w14:textId="77777777">
        <w:trPr>
          <w:trHeight w:val="369"/>
        </w:trPr>
        <w:tc>
          <w:tcPr>
            <w:tcW w:w="3989" w:type="dxa"/>
            <w:tcMar/>
          </w:tcPr>
          <w:p w:rsidRPr="007460F3" w:rsidR="007460F3" w:rsidP="7B3EC491" w:rsidRDefault="007460F3" w14:paraId="3C186D9A" w14:textId="0679A9C1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  <w:lang w:val="en-GB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  <w:lang w:val="en-GB"/>
              </w:rPr>
              <w:t>Sgro Leonel Brian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10318D75" w14:textId="2619DF60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  <w:lang w:val="en-GB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  <w:lang w:val="en-GB"/>
              </w:rPr>
              <w:t>alumno24.sgro.leonel@ipm.edu.ar</w:t>
            </w:r>
          </w:p>
        </w:tc>
      </w:tr>
    </w:tbl>
    <w:p w:rsidR="2E83371A" w:rsidRDefault="2E83371A" w14:paraId="2FD24774" w14:textId="1753AD37"/>
    <w:p w:rsidRPr="007460F3" w:rsidR="009C62AA" w:rsidP="009C62AA" w:rsidRDefault="009C62AA" w14:paraId="37F05A64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  <w:bookmarkStart w:name="_Toc257309328" w:id="4"/>
      <w:bookmarkStart w:name="_Toc257309425" w:id="5"/>
    </w:p>
    <w:p w:rsidRPr="007460F3" w:rsidR="00123F7A" w:rsidP="009C62AA" w:rsidRDefault="00123F7A" w14:paraId="1AC87D3B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</w:p>
    <w:p w:rsidRPr="007460F3" w:rsidR="00123F7A" w:rsidP="009C62AA" w:rsidRDefault="00123F7A" w14:paraId="1878FE2D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</w:p>
    <w:bookmarkEnd w:id="4"/>
    <w:bookmarkEnd w:id="5"/>
    <w:p w:rsidRPr="007460F3" w:rsidR="009C62AA" w:rsidP="009C62AA" w:rsidRDefault="009C62AA" w14:paraId="1E909F91" w14:textId="77777777">
      <w:pPr>
        <w:rPr>
          <w:rFonts w:asciiTheme="minorHAnsi" w:hAnsiTheme="minorHAnsi" w:cstheme="minorHAnsi"/>
          <w:lang w:val="es-AR"/>
        </w:rPr>
      </w:pPr>
    </w:p>
    <w:p w:rsidRPr="007460F3" w:rsidR="009C62AA" w:rsidP="009C62AA" w:rsidRDefault="009C62AA" w14:paraId="2D464FB9" w14:textId="77777777">
      <w:pPr>
        <w:rPr>
          <w:rFonts w:asciiTheme="minorHAnsi" w:hAnsiTheme="minorHAnsi" w:cstheme="minorHAnsi"/>
          <w:lang w:val="es-MX"/>
        </w:rPr>
      </w:pPr>
      <w:r w:rsidRPr="007460F3">
        <w:rPr>
          <w:rFonts w:asciiTheme="minorHAnsi" w:hAnsiTheme="minorHAnsi" w:cstheme="minorHAnsi"/>
          <w:lang w:val="es-AR"/>
        </w:rPr>
        <w:br w:type="page"/>
      </w:r>
    </w:p>
    <w:bookmarkStart w:name="_Toc257309426" w:displacedByCustomXml="next" w:id="6"/>
    <w:bookmarkStart w:name="_Toc257309329" w:displacedByCustomXml="next" w:id="7"/>
    <w:sdt>
      <w:sdtPr>
        <w:id w:val="917836477"/>
        <w:docPartObj>
          <w:docPartGallery w:val="Table of Contents"/>
          <w:docPartUnique/>
        </w:docPartObj>
        <w:rPr>
          <w:rFonts w:ascii="Calibri" w:hAnsi="Calibri" w:eastAsia="Times New Roman" w:cs="Calibri" w:asciiTheme="minorAscii" w:hAnsiTheme="minorAscii" w:cstheme="minorAscii"/>
          <w:color w:val="auto"/>
          <w:sz w:val="24"/>
          <w:szCs w:val="24"/>
          <w:lang w:val="es-ES" w:eastAsia="en-US"/>
        </w:rPr>
      </w:sdtPr>
      <w:sdtEndPr>
        <w:rPr>
          <w:rFonts w:ascii="Calibri" w:hAnsi="Calibri" w:eastAsia="Times New Roman" w:cs="Calibri" w:asciiTheme="minorAscii" w:hAnsiTheme="minorAscii" w:cstheme="minorAscii"/>
          <w:b w:val="1"/>
          <w:bCs w:val="1"/>
          <w:color w:val="auto"/>
          <w:sz w:val="24"/>
          <w:szCs w:val="24"/>
          <w:lang w:val="es-ES" w:eastAsia="en-US"/>
        </w:rPr>
      </w:sdtEndPr>
      <w:sdtContent>
        <w:p w:rsidRPr="007460F3" w:rsidR="007F18A7" w:rsidP="007F18A7" w:rsidRDefault="007F18A7" w14:paraId="7D6D4212" w14:textId="77777777">
          <w:pPr>
            <w:pStyle w:val="TtuloTDC"/>
            <w:rPr>
              <w:rFonts w:asciiTheme="minorHAnsi" w:hAnsiTheme="minorHAnsi" w:cstheme="minorHAnsi"/>
              <w:color w:val="auto"/>
              <w:lang w:val="es-ES"/>
            </w:rPr>
          </w:pPr>
          <w:r w:rsidRPr="007460F3">
            <w:rPr>
              <w:rFonts w:asciiTheme="minorHAnsi" w:hAnsiTheme="minorHAnsi" w:cstheme="minorHAnsi"/>
              <w:color w:val="auto"/>
              <w:lang w:val="es-ES"/>
            </w:rPr>
            <w:t>Contenido</w:t>
          </w:r>
        </w:p>
        <w:p w:rsidRPr="007460F3" w:rsidR="001D7F7D" w:rsidP="001D7F7D" w:rsidRDefault="001D7F7D" w14:paraId="638CB2E2" w14:textId="77777777">
          <w:pPr>
            <w:rPr>
              <w:rFonts w:asciiTheme="minorHAnsi" w:hAnsiTheme="minorHAnsi" w:cstheme="minorHAnsi"/>
              <w:lang w:val="es-ES" w:eastAsia="es-AR"/>
            </w:rPr>
          </w:pPr>
        </w:p>
        <w:p w:rsidRPr="007460F3" w:rsidR="00841185" w:rsidRDefault="007F18A7" w14:paraId="27B77C2B" w14:textId="77777777">
          <w:pPr>
            <w:pStyle w:val="TDC1"/>
            <w:tabs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r w:rsidRPr="007460F3">
            <w:rPr>
              <w:rFonts w:asciiTheme="minorHAnsi" w:hAnsiTheme="minorHAnsi" w:cstheme="minorHAnsi"/>
            </w:rPr>
            <w:fldChar w:fldCharType="begin"/>
          </w:r>
          <w:r w:rsidRPr="007460F3">
            <w:rPr>
              <w:rFonts w:asciiTheme="minorHAnsi" w:hAnsiTheme="minorHAnsi" w:cstheme="minorHAnsi"/>
            </w:rPr>
            <w:instrText xml:space="preserve"> TOC \o "1-3" \h \z \u </w:instrText>
          </w:r>
          <w:r w:rsidRPr="007460F3">
            <w:rPr>
              <w:rFonts w:asciiTheme="minorHAnsi" w:hAnsiTheme="minorHAnsi" w:cstheme="minorHAnsi"/>
            </w:rPr>
            <w:fldChar w:fldCharType="separate"/>
          </w:r>
          <w:hyperlink w:history="1" w:anchor="_Toc445483355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MX"/>
              </w:rPr>
              <w:t>Historial de Revisión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_Toc445483355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45233EF5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6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1.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Objetivo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_Toc445483356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743325D3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7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2.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Diagrama de Contexto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_Toc445483357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693F1446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8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3.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Diagrama de Arquitectura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_Toc445483358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3F9AEC0" w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9"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3.1.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Arquitectura General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_Toc445483359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0CB1D61E" w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0"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3.2.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Arquitectura de Infraestructura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_Toc445483360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1D6FF2A0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1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4.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Atributos de calidad – Requisitos No Funcionales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_Toc445483361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6ABBA0AA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2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5.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Tácticas para garantizar RNF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_Toc445483362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B0F90F8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3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6.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Mecanismos de integración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_Toc445483363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5476A25" w14:textId="07FA004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4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7.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Patrones de diseño y de Arquitectura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_Toc445483364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7F18A7" w:rsidP="007F18A7" w:rsidRDefault="007F18A7" w14:paraId="0FBFD513" w14:textId="77777777">
          <w:pPr>
            <w:rPr>
              <w:rFonts w:asciiTheme="minorHAnsi" w:hAnsiTheme="minorHAnsi" w:cstheme="minorHAnsi"/>
            </w:rPr>
          </w:pPr>
          <w:r w:rsidRPr="007460F3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:rsidRPr="007460F3" w:rsidR="007F18A7" w:rsidP="007F18A7" w:rsidRDefault="007F18A7" w14:paraId="4D5E0641" w14:textId="77777777">
      <w:pPr>
        <w:spacing w:after="160" w:line="259" w:lineRule="auto"/>
        <w:rPr>
          <w:rFonts w:asciiTheme="minorHAnsi" w:hAnsiTheme="minorHAnsi" w:cstheme="minorHAnsi"/>
          <w:b/>
          <w:bCs/>
          <w:iCs/>
          <w:sz w:val="32"/>
          <w:szCs w:val="32"/>
          <w:lang w:val="es-MX" w:eastAsia="es-ES"/>
        </w:rPr>
      </w:pPr>
      <w:r w:rsidRPr="007460F3">
        <w:rPr>
          <w:rFonts w:asciiTheme="minorHAnsi" w:hAnsiTheme="minorHAnsi" w:cstheme="minorHAnsi"/>
          <w:i/>
          <w:sz w:val="32"/>
          <w:szCs w:val="32"/>
          <w:lang w:val="es-MX"/>
        </w:rPr>
        <w:t xml:space="preserve"> </w:t>
      </w:r>
      <w:r w:rsidRPr="007460F3">
        <w:rPr>
          <w:rFonts w:asciiTheme="minorHAnsi" w:hAnsiTheme="minorHAnsi" w:cstheme="minorHAnsi"/>
          <w:i/>
          <w:sz w:val="32"/>
          <w:szCs w:val="32"/>
          <w:lang w:val="es-MX"/>
        </w:rPr>
        <w:br w:type="page"/>
      </w:r>
    </w:p>
    <w:p w:rsidRPr="007460F3" w:rsidR="007F18A7" w:rsidRDefault="007F18A7" w14:paraId="2B22C8FA" w14:textId="77777777">
      <w:pPr>
        <w:spacing w:after="160" w:line="259" w:lineRule="auto"/>
        <w:rPr>
          <w:rFonts w:asciiTheme="minorHAnsi" w:hAnsiTheme="minorHAnsi" w:cstheme="minorHAnsi"/>
          <w:b/>
          <w:bCs/>
          <w:iCs/>
          <w:sz w:val="32"/>
          <w:szCs w:val="32"/>
          <w:lang w:val="es-MX" w:eastAsia="es-ES"/>
        </w:rPr>
      </w:pPr>
    </w:p>
    <w:p w:rsidRPr="007460F3" w:rsidR="009C62AA" w:rsidP="009C62AA" w:rsidRDefault="009C62AA" w14:paraId="7084DEBB" w14:textId="77777777">
      <w:pPr>
        <w:pStyle w:val="Ttulo"/>
        <w:spacing w:before="240" w:after="60"/>
        <w:outlineLvl w:val="0"/>
        <w:rPr>
          <w:rFonts w:asciiTheme="minorHAnsi" w:hAnsiTheme="minorHAnsi" w:cstheme="minorHAnsi"/>
          <w:i w:val="0"/>
          <w:sz w:val="28"/>
          <w:szCs w:val="28"/>
          <w:lang w:val="es-MX"/>
        </w:rPr>
      </w:pPr>
      <w:bookmarkStart w:name="_Toc445483355" w:id="8"/>
      <w:r w:rsidRPr="007460F3">
        <w:rPr>
          <w:rFonts w:asciiTheme="minorHAnsi" w:hAnsiTheme="minorHAnsi" w:cstheme="minorHAnsi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Pr="007460F3" w:rsidR="00A479C1" w:rsidTr="3A20AC77" w14:paraId="3499EB4F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3461A9D0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21BC7066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5530B8BE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492C39F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40B9D7D5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Pr="006D323E" w:rsidR="00A479C1" w:rsidTr="3A20AC77" w14:paraId="1A1E8494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0FE502E1" w14:textId="336F2BF0">
            <w:pPr>
              <w:pStyle w:val="Encabezado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B3EC491" w:rsidR="5ADD34F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5FAC28A9" w14:textId="34FDC16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7B3EC491" w:rsidR="5ADD34F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6AA0BAB3" w14:textId="6A5583F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009E2C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Añado </w:t>
            </w:r>
            <w:r w:rsidRPr="2E83371A" w:rsidR="778D93B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Diagrama Contexto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33276707" w14:textId="08838603">
            <w:pPr>
              <w:pStyle w:val="Normal"/>
              <w:widowControl w:val="0"/>
              <w:suppressLineNumbers w:val="0"/>
              <w:bidi w:val="0"/>
              <w:spacing w:before="40" w:beforeAutospacing="off" w:after="40" w:afterAutospacing="off" w:line="288" w:lineRule="auto"/>
              <w:ind w:left="0" w:right="0"/>
              <w:jc w:val="center"/>
            </w:pP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Líd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er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 de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 Equipo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09A85701" w14:textId="75D2CE99">
            <w:pPr>
              <w:pStyle w:val="Normal"/>
              <w:widowControl w:val="0"/>
              <w:suppressLineNumbers w:val="0"/>
              <w:bidi w:val="0"/>
              <w:spacing w:before="40" w:beforeAutospacing="off" w:after="40" w:afterAutospacing="off" w:line="288" w:lineRule="auto"/>
              <w:ind w:left="0" w:right="0"/>
              <w:jc w:val="center"/>
            </w:pP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N/A</w:t>
            </w:r>
          </w:p>
        </w:tc>
      </w:tr>
      <w:tr w:rsidRPr="006D323E" w:rsidR="00A479C1" w:rsidTr="3A20AC77" w14:paraId="7673C1AD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1FD0D29F" w14:textId="640F92BD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292CE1B9" w14:textId="4E87056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39DC4662" w14:textId="10460C70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Añado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Diagramas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Arquitectura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, 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Atributos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Calidad, RN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5284DEB7" w14:textId="58AC7B2A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2E83371A" w:rsidR="2822BBC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Lider</w:t>
            </w: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</w:t>
            </w: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Equipo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4E60E666" w14:textId="383A9F2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Puntos 3.1 y 3.2</w:t>
            </w:r>
          </w:p>
        </w:tc>
      </w:tr>
      <w:tr w:rsidR="3A20AC77" w:rsidTr="3A20AC77" w14:paraId="39DEFFAF">
        <w:trPr>
          <w:trHeight w:val="57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20E1C0F" w:rsidP="3A20AC77" w:rsidRDefault="520E1C0F" w14:paraId="47FEA0C7" w14:textId="3D03B9B0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3A20AC77" w:rsidR="520E1C0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26/11/24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20E1C0F" w:rsidP="3A20AC77" w:rsidRDefault="520E1C0F" w14:paraId="6F3ED307" w14:textId="39B2F422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3A20AC77" w:rsidR="520E1C0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1.2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20E1C0F" w:rsidP="3A20AC77" w:rsidRDefault="520E1C0F" w14:paraId="6A19EBF9" w14:textId="7BE010C3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3A20AC77" w:rsidR="520E1C0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Complecion archivo V2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20E1C0F" w:rsidP="3A20AC77" w:rsidRDefault="520E1C0F" w14:paraId="68692B28" w14:textId="29586985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3A20AC77" w:rsidR="520E1C0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Líder de Equipo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20E1C0F" w:rsidP="3A20AC77" w:rsidRDefault="520E1C0F" w14:paraId="4CE55D34" w14:textId="004E4FC2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3A20AC77" w:rsidR="520E1C0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DimeglioS</w:t>
            </w:r>
          </w:p>
        </w:tc>
      </w:tr>
    </w:tbl>
    <w:p w:rsidR="2E83371A" w:rsidRDefault="2E83371A" w14:paraId="443ADE2A" w14:textId="59C588EC"/>
    <w:p w:rsidR="2E83371A" w:rsidRDefault="2E83371A" w14:paraId="21AE025F" w14:textId="0B7AEC7F"/>
    <w:p w:rsidR="2E83371A" w:rsidRDefault="2E83371A" w14:paraId="2FF2F022" w14:textId="6030DFE9"/>
    <w:p w:rsidRPr="007460F3" w:rsidR="009C62AA" w:rsidP="009C62AA" w:rsidRDefault="009C62AA" w14:paraId="480974A8" w14:textId="77777777">
      <w:pPr>
        <w:widowControl w:val="0"/>
        <w:spacing w:before="40" w:after="40" w:line="288" w:lineRule="auto"/>
        <w:rPr>
          <w:rFonts w:asciiTheme="minorHAnsi" w:hAnsiTheme="minorHAnsi" w:cstheme="minorHAnsi"/>
          <w:lang w:val="es-MX"/>
        </w:rPr>
      </w:pPr>
    </w:p>
    <w:p w:rsidRPr="007460F3" w:rsidR="009C62AA" w:rsidP="009C62AA" w:rsidRDefault="009C62AA" w14:paraId="2DCD2A7F" w14:textId="77777777">
      <w:pPr>
        <w:rPr>
          <w:rFonts w:asciiTheme="minorHAnsi" w:hAnsiTheme="minorHAnsi" w:cstheme="minorHAnsi"/>
          <w:lang w:val="es-MX"/>
        </w:rPr>
      </w:pPr>
    </w:p>
    <w:p w:rsidRPr="007460F3" w:rsidR="009C62AA" w:rsidP="009C62AA" w:rsidRDefault="009C62AA" w14:paraId="32E41F55" w14:textId="77777777">
      <w:pPr>
        <w:rPr>
          <w:rFonts w:asciiTheme="minorHAnsi" w:hAnsiTheme="minorHAnsi" w:cstheme="minorHAnsi"/>
          <w:lang w:val="es-MX"/>
        </w:rPr>
      </w:pPr>
      <w:r w:rsidRPr="007460F3">
        <w:rPr>
          <w:rFonts w:asciiTheme="minorHAnsi" w:hAnsiTheme="minorHAnsi" w:cstheme="minorHAnsi"/>
          <w:lang w:val="es-MX"/>
        </w:rPr>
        <w:br w:type="page"/>
      </w:r>
    </w:p>
    <w:p w:rsidRPr="007460F3" w:rsidR="009C62AA" w:rsidP="00841185" w:rsidRDefault="009C62AA" w14:paraId="7492C782" w14:textId="77777777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154165313" w:id="9"/>
      <w:bookmarkStart w:name="_Toc152500037" w:id="10"/>
      <w:bookmarkStart w:name="_Toc152490842" w:id="11"/>
      <w:bookmarkStart w:name="_Toc144009193" w:id="12"/>
      <w:bookmarkStart w:name="_Toc80009548" w:id="13"/>
      <w:bookmarkStart w:name="_Toc80009244" w:id="14"/>
      <w:bookmarkStart w:name="_Toc77999370" w:id="15"/>
      <w:bookmarkStart w:name="_Toc77999210" w:id="16"/>
      <w:bookmarkStart w:name="_Toc77999043" w:id="17"/>
      <w:bookmarkStart w:name="_Toc445483356" w:id="18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Pr="007460F3" w:rsidR="00C970E3" w:rsidP="2E83371A" w:rsidRDefault="00C970E3" w14:paraId="3DFCB8F1" w14:textId="77777777">
      <w:pPr>
        <w:pStyle w:val="Textoindependiente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Este documento describe la arquitectura general de la solución implementada </w:t>
      </w:r>
      <w:r w:rsidRPr="2E83371A" w:rsidR="002F5D98">
        <w:rPr>
          <w:rFonts w:ascii="Calibri" w:hAnsi="Calibri" w:cs="Calibri" w:asciiTheme="minorAscii" w:hAnsiTheme="minorAscii" w:cstheme="minorAscii"/>
          <w:sz w:val="20"/>
          <w:szCs w:val="20"/>
        </w:rPr>
        <w:t>en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</w:rPr>
        <w:t xml:space="preserve"> y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</w:rPr>
        <w:t>e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>n la sección posterior del documento de una manera más técnica y detallada.</w:t>
      </w:r>
    </w:p>
    <w:p w:rsidRPr="007460F3" w:rsidR="009C62AA" w:rsidP="009C62AA" w:rsidRDefault="009C62AA" w14:paraId="234FD2FD" w14:textId="77777777">
      <w:pPr>
        <w:jc w:val="both"/>
        <w:rPr>
          <w:rFonts w:asciiTheme="minorHAnsi" w:hAnsiTheme="minorHAnsi" w:cstheme="minorHAnsi"/>
          <w:lang w:val="es-AR"/>
        </w:rPr>
      </w:pPr>
    </w:p>
    <w:p w:rsidRPr="007460F3" w:rsidR="00B2208B" w:rsidP="2E83371A" w:rsidRDefault="009C62AA" w14:paraId="485DFACB" w14:textId="77777777">
      <w:pPr>
        <w:pStyle w:val="Ttulo1"/>
        <w:numPr>
          <w:ilvl w:val="0"/>
          <w:numId w:val="3"/>
        </w:numPr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  <w:bookmarkStart w:name="_Toc445483357" w:id="19"/>
      <w:r w:rsidRPr="2E83371A" w:rsidR="009C62A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2E83371A" w:rsidP="2E83371A" w:rsidRDefault="2E83371A" w14:paraId="6B448B04" w14:textId="570FEBC9">
      <w:pPr>
        <w:pStyle w:val="Normal"/>
        <w:rPr>
          <w:lang w:val="es-ES"/>
        </w:rPr>
      </w:pPr>
    </w:p>
    <w:p w:rsidRPr="007460F3" w:rsidR="00E90A5E" w:rsidP="2E83371A" w:rsidRDefault="00C2319A" w14:paraId="586B1124" w14:textId="5ACE2043">
      <w:pPr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</w:pPr>
      <w:r w:rsidRPr="2E83371A" w:rsidR="00C2319A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 xml:space="preserve">Este diagrama muestra los entes y entidades que interactúan con el sistema determinando los límites y el ambiente </w:t>
      </w:r>
      <w:r w:rsidRPr="2E83371A" w:rsidR="53553BA6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>de este</w:t>
      </w:r>
      <w:r w:rsidRPr="2E83371A" w:rsidR="00C2319A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>.</w:t>
      </w:r>
    </w:p>
    <w:p w:rsidRPr="007460F3" w:rsidR="003340DA" w:rsidP="2E83371A" w:rsidRDefault="003340DA" w14:textId="77777777" w14:paraId="53C6DFA6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Pr="007460F3" w:rsidR="003340DA" w:rsidP="2E83371A" w:rsidRDefault="003340DA" w14:paraId="19D471DF" w14:textId="28C9FBBB">
      <w:pPr>
        <w:pStyle w:val="Normal"/>
      </w:pPr>
      <w:r w:rsidR="1B0A2928">
        <w:drawing>
          <wp:inline wp14:editId="5BFC3DC2" wp14:anchorId="257E5875">
            <wp:extent cx="5619752" cy="4371975"/>
            <wp:effectExtent l="0" t="0" r="0" b="0"/>
            <wp:docPr id="14413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f92dee88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3371A" w:rsidP="2E83371A" w:rsidRDefault="2E83371A" w14:paraId="0B513838" w14:textId="396797C2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Pr="007460F3" w:rsidR="009C62AA" w:rsidP="2E83371A" w:rsidRDefault="003340DA" w14:paraId="79F7906C" w14:textId="352D3B53">
      <w:pPr>
        <w:pStyle w:val="Ttulo1"/>
        <w:numPr>
          <w:ilvl w:val="0"/>
          <w:numId w:val="3"/>
        </w:numPr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  <w:bookmarkStart w:name="_Toc445483358" w:id="20"/>
      <w:r w:rsidRPr="2E83371A" w:rsidR="009C62A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Diagrama de Arquitectura</w:t>
      </w:r>
      <w:bookmarkEnd w:id="20"/>
    </w:p>
    <w:p w:rsidRPr="007460F3" w:rsidR="00E90A5E" w:rsidP="009C62AA" w:rsidRDefault="00E90A5E" w14:paraId="4167A89C" w14:textId="77777777">
      <w:pPr>
        <w:rPr>
          <w:rFonts w:asciiTheme="minorHAnsi" w:hAnsiTheme="minorHAnsi" w:cstheme="minorHAnsi"/>
          <w:lang w:val="es-AR"/>
        </w:rPr>
      </w:pPr>
    </w:p>
    <w:p w:rsidRPr="007460F3" w:rsidR="001D7F7D" w:rsidP="2E83371A" w:rsidRDefault="001D7F7D" w14:paraId="133BF726" w14:textId="006FEB20">
      <w:pPr>
        <w:pStyle w:val="Ttulo2"/>
        <w:numPr>
          <w:ilvl w:val="1"/>
          <w:numId w:val="3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</w:pPr>
      <w:bookmarkStart w:name="_Toc445483359" w:id="21"/>
      <w:r w:rsidRPr="2E83371A" w:rsidR="00203436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Arquitectura</w:t>
      </w:r>
      <w:r w:rsidRPr="2E83371A" w:rsidR="001D7F7D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 xml:space="preserve"> </w:t>
      </w:r>
      <w:r w:rsidRPr="2E83371A" w:rsidR="009869AB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General</w:t>
      </w:r>
      <w:bookmarkEnd w:id="21"/>
    </w:p>
    <w:p w:rsidR="2E83371A" w:rsidP="2E83371A" w:rsidRDefault="2E83371A" w14:paraId="7A3FA190" w14:textId="2B9C32B4">
      <w:pPr>
        <w:pStyle w:val="Normal"/>
        <w:rPr>
          <w:lang w:val="es-AR"/>
        </w:rPr>
      </w:pPr>
    </w:p>
    <w:p w:rsidR="42CCB8A7" w:rsidP="2E83371A" w:rsidRDefault="42CCB8A7" w14:paraId="475C383A" w14:textId="315D3BFD">
      <w:pPr>
        <w:pStyle w:val="Normal"/>
        <w:rPr>
          <w:lang w:val="es-AR"/>
        </w:rPr>
      </w:pPr>
      <w:r w:rsidR="42CCB8A7">
        <w:drawing>
          <wp:inline wp14:editId="26FB96D4" wp14:anchorId="5D673569">
            <wp:extent cx="6238876" cy="2474401"/>
            <wp:effectExtent l="0" t="0" r="0" b="0"/>
            <wp:docPr id="165322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48f3bfbc5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6" cy="24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60F3" w:rsidR="001D7F7D" w:rsidP="2E83371A" w:rsidRDefault="00630589" w14:paraId="00192CD3" w14:textId="77777777">
      <w:pPr>
        <w:pStyle w:val="Ttulo2"/>
        <w:numPr>
          <w:ilvl w:val="1"/>
          <w:numId w:val="3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</w:pPr>
      <w:bookmarkStart w:name="_Toc445483360" w:id="22"/>
      <w:r w:rsidRPr="2E83371A" w:rsidR="00630589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Arquitectura de Infraestructura</w:t>
      </w:r>
      <w:bookmarkEnd w:id="22"/>
    </w:p>
    <w:p w:rsidR="2E83371A" w:rsidP="2E83371A" w:rsidRDefault="2E83371A" w14:paraId="60E674FD" w14:textId="732530EA">
      <w:pPr>
        <w:pStyle w:val="Normal"/>
        <w:rPr>
          <w:lang w:val="es-AR"/>
        </w:rPr>
      </w:pPr>
    </w:p>
    <w:p w:rsidR="67ED6E3F" w:rsidP="2E83371A" w:rsidRDefault="67ED6E3F" w14:paraId="79271921" w14:textId="2DA60EB3">
      <w:pPr>
        <w:pStyle w:val="Normal"/>
      </w:pPr>
      <w:r w:rsidR="67ED6E3F">
        <w:drawing>
          <wp:inline wp14:editId="6FB6DC57" wp14:anchorId="4A8E3CAB">
            <wp:extent cx="6391276" cy="3737271"/>
            <wp:effectExtent l="0" t="0" r="0" b="0"/>
            <wp:docPr id="51779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90d91753a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37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60F3" w:rsidR="00F43FF5" w:rsidP="009C62AA" w:rsidRDefault="00F43FF5" w14:paraId="60D94D27" w14:textId="6427D246">
      <w:pPr>
        <w:rPr>
          <w:rFonts w:asciiTheme="minorHAnsi" w:hAnsiTheme="minorHAnsi" w:cstheme="minorHAnsi"/>
          <w:sz w:val="28"/>
          <w:szCs w:val="20"/>
          <w:lang w:val="es-ES" w:eastAsia="es-ES"/>
        </w:rPr>
      </w:pPr>
    </w:p>
    <w:p w:rsidRPr="007460F3" w:rsidR="003340DA" w:rsidP="009C62AA" w:rsidRDefault="003340DA" w14:paraId="0B71BB59" w14:textId="77F1E3E2">
      <w:pPr>
        <w:rPr>
          <w:rFonts w:asciiTheme="minorHAnsi" w:hAnsiTheme="minorHAnsi" w:cstheme="minorHAnsi"/>
          <w:sz w:val="28"/>
          <w:szCs w:val="20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0"/>
          <w:lang w:val="es-ES" w:eastAsia="es-ES"/>
        </w:rPr>
        <w:br w:type="page"/>
      </w:r>
    </w:p>
    <w:p w:rsidRPr="007460F3" w:rsidR="000966EC" w:rsidP="00841185" w:rsidRDefault="009C62AA" w14:paraId="252CEED8" w14:textId="77777777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445483361" w:id="23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Atributos de calidad</w:t>
      </w:r>
      <w:r w:rsidRPr="007460F3" w:rsidR="001E14F1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3"/>
    </w:p>
    <w:p w:rsidRPr="007460F3" w:rsidR="000966EC" w:rsidP="2E83371A" w:rsidRDefault="000966EC" w14:paraId="47D3A012" w14:textId="77777777">
      <w:pPr>
        <w:autoSpaceDE w:val="0"/>
        <w:autoSpaceDN w:val="0"/>
        <w:adjustRightInd w:val="0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Son los aspectos del sistema</w:t>
      </w:r>
      <w:r w:rsidRPr="2E83371A" w:rsidR="006903EA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 xml:space="preserve"> también llamados requerimientos No funcionales</w:t>
      </w: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 xml:space="preserve">, que en general no afectan directamente a la funcionalidad 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requerida</w:t>
      </w: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, sino que definen la calidad y las características que el sistema debe soportar.</w:t>
      </w:r>
    </w:p>
    <w:p w:rsidRPr="007460F3" w:rsidR="000966EC" w:rsidP="000966EC" w:rsidRDefault="000966EC" w14:paraId="426724AD" w14:textId="77777777">
      <w:pPr>
        <w:autoSpaceDE w:val="0"/>
        <w:autoSpaceDN w:val="0"/>
        <w:adjustRightInd w:val="0"/>
        <w:rPr>
          <w:rFonts w:asciiTheme="minorHAnsi" w:hAnsiTheme="minorHAnsi" w:eastAsiaTheme="minorHAnsi" w:cstheme="minorHAnsi"/>
          <w:i/>
          <w:color w:val="2DB7B4"/>
          <w:sz w:val="20"/>
          <w:szCs w:val="20"/>
          <w:lang w:val="es-AR"/>
        </w:rPr>
      </w:pPr>
    </w:p>
    <w:p w:rsidRPr="007460F3" w:rsidR="003340DA" w:rsidP="2E83371A" w:rsidRDefault="003340DA" w14:paraId="1A8583DC" w14:textId="5D5FA665">
      <w:pPr>
        <w:pStyle w:val="Normal"/>
        <w:rPr>
          <w:rFonts w:ascii="Calibri" w:hAnsi="Calibri" w:cs="Calibri" w:asciiTheme="minorAscii" w:hAnsiTheme="minorAscii" w:cstheme="minorAscii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Pr="007460F3" w:rsidR="009C62AA" w:rsidTr="2E83371A" w14:paraId="67A2468E" w14:textId="77777777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/>
            <w:tcMar/>
          </w:tcPr>
          <w:p w:rsidRPr="007460F3" w:rsidR="009C62AA" w:rsidP="2E83371A" w:rsidRDefault="009C62AA" w14:paraId="0F205D26" w14:textId="77777777">
            <w:pPr>
              <w:spacing w:line="100" w:lineRule="atLeast"/>
              <w:jc w:val="center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color w:val="FFFFFF" w:themeColor="background1" w:themeTint="FF" w:themeShade="FF"/>
                <w:sz w:val="20"/>
                <w:szCs w:val="20"/>
                <w:lang w:val="es-ES"/>
              </w:rPr>
              <w:t>Disponibilidad</w:t>
            </w:r>
          </w:p>
        </w:tc>
      </w:tr>
      <w:tr w:rsidRPr="007460F3" w:rsidR="009C62AA" w:rsidTr="2E83371A" w14:paraId="0CEBA309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5779A7ED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712C0FFA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26DE4B4" w14:textId="44EFC8E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A0B3FB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Usuario</w:t>
            </w:r>
          </w:p>
        </w:tc>
      </w:tr>
      <w:tr w:rsidRPr="006D323E" w:rsidR="009C62AA" w:rsidTr="2E83371A" w14:paraId="16B17634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46DA5B59" w14:textId="77777777">
            <w:pPr>
              <w:spacing w:line="100" w:lineRule="atLeast"/>
              <w:rPr>
                <w:rFonts w:asciiTheme="minorHAnsi" w:hAnsiTheme="minorHAnsi" w:cstheme="minorHAnsi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41EF3F52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125D0C67" w14:textId="4AEFB99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Intento de </w:t>
            </w:r>
            <w:r w:rsidRPr="2E83371A" w:rsidR="3D79881F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acceso al sistema</w:t>
            </w:r>
          </w:p>
        </w:tc>
      </w:tr>
      <w:tr w:rsidRPr="006D323E" w:rsidR="009C62AA" w:rsidTr="2E83371A" w14:paraId="578973DA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11077DE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5FD3445B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6F2468D" w14:textId="52CB4418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2B401859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Sistema en normal </w:t>
            </w:r>
            <w:r w:rsidRPr="2E83371A" w:rsidR="0959149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operación</w:t>
            </w:r>
          </w:p>
        </w:tc>
      </w:tr>
      <w:tr w:rsidRPr="006D323E" w:rsidR="009C62AA" w:rsidTr="2E83371A" w14:paraId="4541A9E5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4F2E49DC" w14:textId="77777777">
            <w:pPr>
              <w:spacing w:line="100" w:lineRule="atLeast"/>
              <w:rPr>
                <w:rFonts w:asciiTheme="minorHAnsi" w:hAnsiTheme="minorHAnsi" w:cstheme="minorHAnsi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DD46AB1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190DE61D" w14:textId="5919F41E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14E49DF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Servidor &amp; Servicios </w:t>
            </w:r>
            <w:r w:rsidRPr="2E83371A" w:rsidR="14E49DF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backend</w:t>
            </w:r>
          </w:p>
        </w:tc>
      </w:tr>
      <w:tr w:rsidRPr="006D323E" w:rsidR="009C62AA" w:rsidTr="2E83371A" w14:paraId="16ECB174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031F9B59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6E97610C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07300A6" w14:textId="645D54C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Si</w:t>
            </w:r>
            <w:r w:rsidRPr="2E83371A" w:rsidR="792B32C0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stema disponible</w:t>
            </w:r>
            <w:r w:rsidRPr="2E83371A" w:rsidR="22974DF4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; accesible</w:t>
            </w:r>
          </w:p>
        </w:tc>
      </w:tr>
      <w:tr w:rsidRPr="006D323E" w:rsidR="009C62AA" w:rsidTr="2E83371A" w14:paraId="64BB9319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11607E1E" w14:textId="77777777">
            <w:pPr>
              <w:spacing w:line="100" w:lineRule="atLeast"/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DD3099C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64246ECD" w14:textId="1D1183F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Disponible el 9</w:t>
            </w:r>
            <w:r w:rsidRPr="2E83371A" w:rsidR="2900B5BC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5,0</w:t>
            </w: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%, no más de </w:t>
            </w:r>
            <w:r w:rsidRPr="2E83371A" w:rsidR="74518156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30m de inactividad</w:t>
            </w:r>
          </w:p>
        </w:tc>
      </w:tr>
    </w:tbl>
    <w:p w:rsidRPr="007460F3" w:rsidR="009C62AA" w:rsidP="2E83371A" w:rsidRDefault="009C62AA" w14:paraId="0B07241D" w14:textId="77777777">
      <w:pPr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780"/>
        <w:gridCol w:w="5285"/>
      </w:tblGrid>
      <w:tr w:rsidR="2E83371A" w:rsidTr="2E83371A" w14:paraId="251F4C99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2C392167" w:rsidP="2E83371A" w:rsidRDefault="2C392167" w14:paraId="4B01C392" w14:textId="0CBA1676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2C39216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Funcionabilidad</w:t>
            </w:r>
          </w:p>
        </w:tc>
      </w:tr>
      <w:tr w:rsidR="2E83371A" w:rsidTr="2E83371A" w14:paraId="7FEFA024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F3C32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D63331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8473F80" w:rsidP="2E83371A" w:rsidRDefault="68473F80" w14:paraId="0752D6F6" w14:textId="3485D89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8473F8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32B00133">
        <w:trPr>
          <w:trHeight w:val="300"/>
        </w:trPr>
        <w:tc>
          <w:tcPr>
            <w:tcW w:w="1339" w:type="dxa"/>
            <w:vMerge/>
            <w:tcMar/>
          </w:tcPr>
          <w:p w14:paraId="3F190060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213D81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0A8FCAE" w:rsidP="2E83371A" w:rsidRDefault="20A8FCAE" w14:paraId="7DAB9481" w14:textId="793A0D2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0A8FCA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Solicitud de reconocimiento y </w:t>
            </w:r>
            <w:r w:rsidRPr="2E83371A" w:rsidR="6E890B9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autenticación</w:t>
            </w:r>
          </w:p>
        </w:tc>
      </w:tr>
      <w:tr w:rsidR="2E83371A" w:rsidTr="2E83371A" w14:paraId="3DEBD23B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4C32AD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E010869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970E86B" w:rsidP="2E83371A" w:rsidRDefault="2970E86B" w14:paraId="44631CBE" w14:textId="433E493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Sistema en </w:t>
            </w: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operación</w:t>
            </w: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normal</w:t>
            </w:r>
          </w:p>
        </w:tc>
      </w:tr>
      <w:tr w:rsidR="2E83371A" w:rsidTr="2E83371A" w14:paraId="5A9E7C92">
        <w:trPr>
          <w:trHeight w:val="300"/>
        </w:trPr>
        <w:tc>
          <w:tcPr>
            <w:tcW w:w="1339" w:type="dxa"/>
            <w:vMerge/>
            <w:tcMar/>
          </w:tcPr>
          <w:p w14:paraId="6A42C57C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13B6B9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819D71A" w:rsidP="2E83371A" w:rsidRDefault="6819D71A" w14:paraId="761A6EED" w14:textId="0B349BE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819D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Módulo de reconocimiento de objetos y </w:t>
            </w:r>
            <w:r w:rsidRPr="2E83371A" w:rsidR="6819D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autenticación</w:t>
            </w:r>
          </w:p>
        </w:tc>
      </w:tr>
      <w:tr w:rsidR="2E83371A" w:rsidTr="2E83371A" w14:paraId="3D681F8A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62E167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75BF36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D872ACD" w:rsidP="2E83371A" w:rsidRDefault="4D872ACD" w14:paraId="157C72FD" w14:textId="2C6E038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D872AC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Identificar y autenticar al usuario correctamente</w:t>
            </w:r>
          </w:p>
        </w:tc>
      </w:tr>
      <w:tr w:rsidR="2E83371A" w:rsidTr="2E83371A" w14:paraId="6EFAAAAF">
        <w:trPr>
          <w:trHeight w:val="300"/>
        </w:trPr>
        <w:tc>
          <w:tcPr>
            <w:tcW w:w="1339" w:type="dxa"/>
            <w:vMerge/>
            <w:tcMar/>
          </w:tcPr>
          <w:p w14:paraId="5A7FBEF2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019C7B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C7344DD" w:rsidP="2E83371A" w:rsidRDefault="2C7344DD" w14:paraId="25DBCCC3" w14:textId="4952280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97,5% de </w:t>
            </w: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precisión</w:t>
            </w: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reconocimiento </w:t>
            </w:r>
          </w:p>
        </w:tc>
      </w:tr>
    </w:tbl>
    <w:p w:rsidR="2E83371A" w:rsidP="2E83371A" w:rsidRDefault="2E83371A" w14:paraId="6332F554" w14:textId="4F42B526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765"/>
        <w:gridCol w:w="5300"/>
      </w:tblGrid>
      <w:tr w:rsidR="2E83371A" w:rsidTr="2E83371A" w14:paraId="49475B58">
        <w:trPr>
          <w:wAfter w:w="6065" w:type="dxa"/>
          <w:gridAfter w:val="2"/>
          <w:trHeight w:val="315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25B30AC2" w:rsidP="2E83371A" w:rsidRDefault="25B30AC2" w14:paraId="33284C14" w14:textId="58B82664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25B30A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 xml:space="preserve">Eficiencia </w:t>
            </w:r>
          </w:p>
        </w:tc>
      </w:tr>
      <w:tr w:rsidR="2E83371A" w:rsidTr="2E83371A" w14:paraId="07C9111F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DE3DE9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8DE881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661E592" w:rsidP="2E83371A" w:rsidRDefault="1661E592" w14:paraId="1D623F52" w14:textId="15A55C7C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661E59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4D5CBB80">
        <w:trPr>
          <w:trHeight w:val="300"/>
        </w:trPr>
        <w:tc>
          <w:tcPr>
            <w:tcW w:w="1339" w:type="dxa"/>
            <w:vMerge/>
            <w:tcMar/>
          </w:tcPr>
          <w:p w14:paraId="32415FEA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C1AD46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40ABC93" w:rsidP="2E83371A" w:rsidRDefault="440ABC93" w14:paraId="4075E1E2" w14:textId="79F02328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40ABC9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Consulta de datos</w:t>
            </w:r>
          </w:p>
        </w:tc>
      </w:tr>
      <w:tr w:rsidR="2E83371A" w:rsidTr="2E83371A" w14:paraId="10684C56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799F14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B8A067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FF27633" w:rsidP="2E83371A" w:rsidRDefault="2FF27633" w14:paraId="477A87C7" w14:textId="3584B30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FF2763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</w:t>
            </w:r>
            <w:r w:rsidRPr="2E83371A" w:rsidR="2FF2763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. Bajo carga normal de usuarios</w:t>
            </w:r>
          </w:p>
        </w:tc>
      </w:tr>
      <w:tr w:rsidR="2E83371A" w:rsidTr="2E83371A" w14:paraId="66680F2B">
        <w:trPr>
          <w:trHeight w:val="300"/>
        </w:trPr>
        <w:tc>
          <w:tcPr>
            <w:tcW w:w="1339" w:type="dxa"/>
            <w:vMerge/>
            <w:tcMar/>
          </w:tcPr>
          <w:p w14:paraId="5FC032DE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AAF472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009DCE2" w:rsidP="2E83371A" w:rsidRDefault="3009DCE2" w14:paraId="7B4AF8DC" w14:textId="39B62CE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009DCE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Procesador de IA; Base de datos</w:t>
            </w:r>
          </w:p>
        </w:tc>
      </w:tr>
      <w:tr w:rsidR="2E83371A" w:rsidTr="2E83371A" w14:paraId="47D084A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9AD7BF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7DDDB7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37E5388" w:rsidP="2E83371A" w:rsidRDefault="337E5388" w14:paraId="5853A9E8" w14:textId="73D2C8C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37E538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Procesar la solicitud de reconocimiento &amp; consulta </w:t>
            </w:r>
          </w:p>
          <w:p w:rsidR="5F00A836" w:rsidP="2E83371A" w:rsidRDefault="5F00A836" w14:paraId="595EA61C" w14:textId="31CC06EE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F00A83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rápida</w:t>
            </w:r>
          </w:p>
        </w:tc>
      </w:tr>
      <w:tr w:rsidR="2E83371A" w:rsidTr="2E83371A" w14:paraId="72061118">
        <w:trPr>
          <w:trHeight w:val="300"/>
        </w:trPr>
        <w:tc>
          <w:tcPr>
            <w:tcW w:w="1339" w:type="dxa"/>
            <w:vMerge/>
            <w:tcMar/>
          </w:tcPr>
          <w:p w14:paraId="2ED15F6C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9A325E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8DC41E8" w:rsidP="2E83371A" w:rsidRDefault="58DC41E8" w14:paraId="7ABAEC51" w14:textId="734BE6C3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8DC41E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T°</w:t>
            </w:r>
            <w:r w:rsidRPr="2E83371A" w:rsidR="58DC41E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respuesta menor a 1 segundo</w:t>
            </w:r>
          </w:p>
        </w:tc>
      </w:tr>
    </w:tbl>
    <w:p w:rsidR="2E83371A" w:rsidP="2E83371A" w:rsidRDefault="2E83371A" w14:paraId="6125396E" w14:textId="011C6C1F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38C7FF30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5BA42F38" w:rsidP="2E83371A" w:rsidRDefault="5BA42F38" w14:paraId="448BF508" w14:textId="449DB3BF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5BA42F3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Compatibilidad</w:t>
            </w:r>
          </w:p>
        </w:tc>
      </w:tr>
      <w:tr w:rsidR="2E83371A" w:rsidTr="2E83371A" w14:paraId="3BBEFE0C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90CA2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DA578E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ECCADA3" w:rsidP="2E83371A" w:rsidRDefault="7ECCADA3" w14:paraId="0B81FA7F" w14:textId="79FA248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ECCADA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Integrador de sistema</w:t>
            </w:r>
          </w:p>
        </w:tc>
      </w:tr>
      <w:tr w:rsidR="2E83371A" w:rsidTr="2E83371A" w14:paraId="60D3134E">
        <w:trPr>
          <w:trHeight w:val="300"/>
        </w:trPr>
        <w:tc>
          <w:tcPr>
            <w:tcW w:w="1339" w:type="dxa"/>
            <w:vMerge/>
            <w:tcMar/>
          </w:tcPr>
          <w:p w14:paraId="10ECB0BA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5A220A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6B44F85" w:rsidP="2E83371A" w:rsidRDefault="56B44F85" w14:paraId="74FB7063" w14:textId="70F9B62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6B44F8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con otros sistemas o 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atabases</w:t>
            </w:r>
          </w:p>
        </w:tc>
      </w:tr>
      <w:tr w:rsidR="2E83371A" w:rsidTr="2E83371A" w14:paraId="6EC748D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3D2AAC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470021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2F230DD" w:rsidP="2E83371A" w:rsidRDefault="42F230DD" w14:paraId="0C59C4FD" w14:textId="487A74F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2F230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Fase de </w:t>
            </w:r>
            <w:r w:rsidRPr="2E83371A" w:rsidR="0019B11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42F230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</w:t>
            </w:r>
          </w:p>
        </w:tc>
      </w:tr>
      <w:tr w:rsidR="2E83371A" w:rsidTr="2E83371A" w14:paraId="6CF458F0">
        <w:trPr>
          <w:trHeight w:val="300"/>
        </w:trPr>
        <w:tc>
          <w:tcPr>
            <w:tcW w:w="1339" w:type="dxa"/>
            <w:vMerge/>
            <w:tcMar/>
          </w:tcPr>
          <w:p w14:paraId="4DC0225B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A741AD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2A39E08" w:rsidP="2E83371A" w:rsidRDefault="72A39E08" w14:paraId="13915898" w14:textId="726E8FB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2A39E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</w:t>
            </w:r>
            <w:r w:rsidRPr="2E83371A" w:rsidR="278CA18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</w:t>
            </w:r>
            <w:r w:rsidRPr="2E83371A" w:rsidR="0667028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</w:p>
        </w:tc>
      </w:tr>
      <w:tr w:rsidR="2E83371A" w:rsidTr="2E83371A" w14:paraId="2DD26565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0A726B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1DA105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E5AEC13" w:rsidP="2E83371A" w:rsidRDefault="6E5AEC13" w14:paraId="72BB63A2" w14:textId="6C0E4F3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E5AEC1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6E5AEC1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sin problemas con otros sistemas</w:t>
            </w:r>
          </w:p>
        </w:tc>
      </w:tr>
      <w:tr w:rsidR="2E83371A" w:rsidTr="2E83371A" w14:paraId="14461397">
        <w:trPr>
          <w:trHeight w:val="300"/>
        </w:trPr>
        <w:tc>
          <w:tcPr>
            <w:tcW w:w="1339" w:type="dxa"/>
            <w:vMerge/>
            <w:tcMar/>
          </w:tcPr>
          <w:p w14:paraId="1C5A49FF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6F122D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64E394F" w:rsidP="2E83371A" w:rsidRDefault="364E394F" w14:paraId="4340682E" w14:textId="1810249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64E39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100% de conformidad con la </w:t>
            </w:r>
            <w:r w:rsidRPr="2E83371A" w:rsidR="364E39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vinculación</w:t>
            </w:r>
          </w:p>
        </w:tc>
      </w:tr>
    </w:tbl>
    <w:p w:rsidR="2E83371A" w:rsidP="2E83371A" w:rsidRDefault="2E83371A" w14:paraId="542AAE46" w14:textId="424D1768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261D3B38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364E394F" w:rsidP="2E83371A" w:rsidRDefault="364E394F" w14:paraId="1E3CE655" w14:textId="058885FC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364E394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Seguridad</w:t>
            </w:r>
          </w:p>
        </w:tc>
      </w:tr>
      <w:tr w:rsidR="2E83371A" w:rsidTr="2E83371A" w14:paraId="42FC69FF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3BD00F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BDB61E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1260E31" w:rsidP="2E83371A" w:rsidRDefault="71260E31" w14:paraId="5FC2982D" w14:textId="19200C28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1260E3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  <w:r w:rsidRPr="2E83371A" w:rsidR="5460119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mal intencionado</w:t>
            </w:r>
          </w:p>
        </w:tc>
      </w:tr>
      <w:tr w:rsidR="2E83371A" w:rsidTr="2E83371A" w14:paraId="48C3E4C2">
        <w:trPr>
          <w:trHeight w:val="300"/>
        </w:trPr>
        <w:tc>
          <w:tcPr>
            <w:tcW w:w="1339" w:type="dxa"/>
            <w:vMerge/>
            <w:tcMar/>
          </w:tcPr>
          <w:p w14:paraId="0E5A02C3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67B950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5A8DC4A" w:rsidP="2E83371A" w:rsidRDefault="25A8DC4A" w14:paraId="207C5725" w14:textId="516D4B6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5A8DC4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Intento de acceso no autorizado </w:t>
            </w:r>
          </w:p>
        </w:tc>
      </w:tr>
      <w:tr w:rsidR="2E83371A" w:rsidTr="2E83371A" w14:paraId="481FFEF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CFE2F6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66E06C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D837571" w:rsidP="2E83371A" w:rsidRDefault="5D837571" w14:paraId="1BE3EC6E" w14:textId="696175F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D83757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Sistema en </w:t>
            </w:r>
            <w:r w:rsidRPr="2E83371A" w:rsidR="0A819E2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operación</w:t>
            </w:r>
            <w:r w:rsidRPr="2E83371A" w:rsidR="5D83757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normal</w:t>
            </w:r>
          </w:p>
        </w:tc>
      </w:tr>
      <w:tr w:rsidR="2E83371A" w:rsidTr="2E83371A" w14:paraId="7DC74BBC">
        <w:trPr>
          <w:trHeight w:val="300"/>
        </w:trPr>
        <w:tc>
          <w:tcPr>
            <w:tcW w:w="1339" w:type="dxa"/>
            <w:vMerge/>
            <w:tcMar/>
          </w:tcPr>
          <w:p w14:paraId="0769E411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D649CF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DC507BC" w:rsidP="2E83371A" w:rsidRDefault="1DC507BC" w14:paraId="5C6454A3" w14:textId="3490A0BF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DC507B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</w:t>
            </w:r>
            <w:r w:rsidRPr="2E83371A" w:rsidR="282CF7A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Seguridad</w:t>
            </w:r>
          </w:p>
        </w:tc>
      </w:tr>
      <w:tr w:rsidR="2E83371A" w:rsidTr="2E83371A" w14:paraId="178DA924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2968023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FD1245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ADD0E10" w:rsidP="2E83371A" w:rsidRDefault="5ADD0E10" w14:paraId="78F1F178" w14:textId="185C263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ADD0E1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Bloquear intento de acceso y notificar </w:t>
            </w:r>
            <w:r w:rsidRPr="2E83371A" w:rsidR="5ADD0E1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devs</w:t>
            </w:r>
          </w:p>
        </w:tc>
      </w:tr>
      <w:tr w:rsidR="2E83371A" w:rsidTr="2E83371A" w14:paraId="5F730816">
        <w:trPr>
          <w:trHeight w:val="300"/>
        </w:trPr>
        <w:tc>
          <w:tcPr>
            <w:tcW w:w="1339" w:type="dxa"/>
            <w:vMerge/>
            <w:tcMar/>
          </w:tcPr>
          <w:p w14:paraId="7C687EE9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4FA936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27F3232" w:rsidP="2E83371A" w:rsidRDefault="427F3232" w14:paraId="50714F3B" w14:textId="1D3D6C2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27F323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100% de intentos de acceso no autorizados</w:t>
            </w:r>
          </w:p>
        </w:tc>
      </w:tr>
    </w:tbl>
    <w:p w:rsidR="2E83371A" w:rsidP="2E83371A" w:rsidRDefault="2E83371A" w14:paraId="4A265192" w14:textId="3E2C5E86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618D872E" w14:textId="7257A96E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570B1E5B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6C6D34D8" w:rsidP="2E83371A" w:rsidRDefault="6C6D34D8" w14:paraId="33FCD610" w14:textId="2901FED9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6C6D34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Mantenibilidad</w:t>
            </w:r>
          </w:p>
        </w:tc>
      </w:tr>
      <w:tr w:rsidR="2E83371A" w:rsidTr="2E83371A" w14:paraId="52656B4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7D86E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516B84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F0F8AC8" w:rsidP="2E83371A" w:rsidRDefault="5F0F8AC8" w14:paraId="2E5F8B5E" w14:textId="2FF73453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F0F8AC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Developer</w:t>
            </w:r>
          </w:p>
        </w:tc>
      </w:tr>
      <w:tr w:rsidR="2E83371A" w:rsidTr="2E83371A" w14:paraId="1CF01627">
        <w:trPr>
          <w:trHeight w:val="300"/>
        </w:trPr>
        <w:tc>
          <w:tcPr>
            <w:tcW w:w="1339" w:type="dxa"/>
            <w:vMerge/>
            <w:tcMar/>
          </w:tcPr>
          <w:p w14:paraId="1626FD7C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FF2345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6F80DE9" w:rsidP="2E83371A" w:rsidRDefault="46F80DE9" w14:paraId="4E3D531A" w14:textId="73F7784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6F80DE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Actualizar/Modificar sistema</w:t>
            </w:r>
          </w:p>
        </w:tc>
      </w:tr>
      <w:tr w:rsidR="2E83371A" w:rsidTr="2E83371A" w14:paraId="71CAE315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1922A2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9CBB80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8641527" w:rsidP="2E83371A" w:rsidRDefault="48641527" w14:paraId="47E73F85" w14:textId="50DEAFBA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864152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Fase de Mantenimiento </w:t>
            </w:r>
          </w:p>
        </w:tc>
      </w:tr>
      <w:tr w:rsidR="2E83371A" w:rsidTr="2E83371A" w14:paraId="12AB6A83">
        <w:trPr>
          <w:trHeight w:val="300"/>
        </w:trPr>
        <w:tc>
          <w:tcPr>
            <w:tcW w:w="1339" w:type="dxa"/>
            <w:vMerge/>
            <w:tcMar/>
          </w:tcPr>
          <w:p w14:paraId="561DE793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D8C8FB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06D6ABD" w:rsidP="2E83371A" w:rsidRDefault="006D6ABD" w14:paraId="79ADA76A" w14:textId="33A731B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06D6AB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Códigos fuente, </w:t>
            </w:r>
            <w:r w:rsidRPr="2E83371A" w:rsidR="3A82D9F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módulos</w:t>
            </w:r>
            <w:r w:rsidRPr="2E83371A" w:rsidR="006D6AB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, funciones</w:t>
            </w:r>
          </w:p>
        </w:tc>
      </w:tr>
      <w:tr w:rsidR="2E83371A" w:rsidTr="2E83371A" w14:paraId="1373DE6B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F8A8FF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563A68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E79BA03" w:rsidP="2E83371A" w:rsidRDefault="0E79BA03" w14:paraId="442071C3" w14:textId="2D94B7A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Facilitar </w:t>
            </w:r>
            <w:r w:rsidRPr="2E83371A" w:rsidR="76D8334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modificación</w:t>
            </w: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/</w:t>
            </w:r>
            <w:r w:rsidRPr="2E83371A" w:rsidR="09F5529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actualización</w:t>
            </w: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sin problemas</w:t>
            </w:r>
          </w:p>
        </w:tc>
      </w:tr>
      <w:tr w:rsidR="2E83371A" w:rsidTr="2E83371A" w14:paraId="0314A1B8">
        <w:trPr>
          <w:trHeight w:val="300"/>
        </w:trPr>
        <w:tc>
          <w:tcPr>
            <w:tcW w:w="1339" w:type="dxa"/>
            <w:vMerge/>
            <w:tcMar/>
          </w:tcPr>
          <w:p w14:paraId="56B9D001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BA550B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5E05D29" w:rsidP="2E83371A" w:rsidRDefault="15E05D29" w14:paraId="27D66854" w14:textId="58511B4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95% de actualizaciones/modi</w:t>
            </w: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ficac</w:t>
            </w: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iones con </w:t>
            </w:r>
            <w:r w:rsidRPr="2E83371A" w:rsidR="069EB5C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éxito</w:t>
            </w:r>
          </w:p>
        </w:tc>
      </w:tr>
    </w:tbl>
    <w:p w:rsidR="2E83371A" w:rsidP="2E83371A" w:rsidRDefault="2E83371A" w14:paraId="2C3B1097" w14:textId="77C3559A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62B8C53E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069EB5C5" w:rsidP="2E83371A" w:rsidRDefault="069EB5C5" w14:paraId="50B5C6F5" w14:textId="39559A1F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069EB5C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Usabilidad</w:t>
            </w:r>
          </w:p>
        </w:tc>
      </w:tr>
      <w:tr w:rsidR="2E83371A" w:rsidTr="2E83371A" w14:paraId="65DA39A6">
        <w:trPr>
          <w:trHeight w:val="454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06EEF4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AB4337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F51ECF6" w:rsidP="2E83371A" w:rsidRDefault="4F51ECF6" w14:paraId="34DD4900" w14:textId="584FC2C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F51ECF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 final</w:t>
            </w:r>
          </w:p>
        </w:tc>
      </w:tr>
      <w:tr w:rsidR="2E83371A" w:rsidTr="2E83371A" w14:paraId="57188583">
        <w:trPr>
          <w:trHeight w:val="300"/>
        </w:trPr>
        <w:tc>
          <w:tcPr>
            <w:tcW w:w="1339" w:type="dxa"/>
            <w:vMerge/>
            <w:tcMar/>
          </w:tcPr>
          <w:p w14:paraId="2A93BCE0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6B7F19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ED19C65" w:rsidP="2E83371A" w:rsidRDefault="3ED19C65" w14:paraId="40156CEE" w14:textId="62C2AE4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ED19C6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Interacción</w:t>
            </w:r>
            <w:r w:rsidRPr="2E83371A" w:rsidR="2B8306C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con interfaz de usuario</w:t>
            </w:r>
          </w:p>
        </w:tc>
      </w:tr>
      <w:tr w:rsidR="2E83371A" w:rsidTr="2E83371A" w14:paraId="5720913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B084CE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7224ED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D8428D7" w:rsidP="2E83371A" w:rsidRDefault="3D8428D7" w14:paraId="153F0EF6" w14:textId="1D2EE99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D8428D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Sistema operando normalmente</w:t>
            </w:r>
          </w:p>
        </w:tc>
      </w:tr>
      <w:tr w:rsidR="2E83371A" w:rsidTr="2E83371A" w14:paraId="705D5D10">
        <w:trPr>
          <w:trHeight w:val="300"/>
        </w:trPr>
        <w:tc>
          <w:tcPr>
            <w:tcW w:w="1339" w:type="dxa"/>
            <w:vMerge/>
            <w:tcMar/>
          </w:tcPr>
          <w:p w14:paraId="2CCA9038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0B8FCF9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30186DE" w:rsidP="2E83371A" w:rsidRDefault="030186DE" w14:paraId="02EC9CBA" w14:textId="13BC5E7E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30186D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Interfaz de usuario</w:t>
            </w:r>
          </w:p>
        </w:tc>
      </w:tr>
      <w:tr w:rsidR="2E83371A" w:rsidTr="2E83371A" w14:paraId="6816AA6D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F54469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C7D74D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EB74C16" w:rsidP="2E83371A" w:rsidRDefault="4EB74C16" w14:paraId="4553572B" w14:textId="6B8A275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EB74C1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Proporcionar actitudes y comportamientos naturales</w:t>
            </w:r>
          </w:p>
        </w:tc>
      </w:tr>
      <w:tr w:rsidR="2E83371A" w:rsidTr="2E83371A" w14:paraId="68A33973">
        <w:trPr>
          <w:trHeight w:val="300"/>
        </w:trPr>
        <w:tc>
          <w:tcPr>
            <w:tcW w:w="1339" w:type="dxa"/>
            <w:vMerge/>
            <w:tcMar/>
          </w:tcPr>
          <w:p w14:paraId="1FA72C97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1F33A9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2459078" w:rsidP="2E83371A" w:rsidRDefault="52459078" w14:paraId="51296AFB" w14:textId="6BF7A49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245907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Satisfacción de usuario 85% + </w:t>
            </w:r>
          </w:p>
        </w:tc>
      </w:tr>
    </w:tbl>
    <w:p w:rsidR="2E83371A" w:rsidP="2E83371A" w:rsidRDefault="2E83371A" w14:paraId="7A529FF4" w14:textId="733E8334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36BB86D5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52459078" w:rsidP="2E83371A" w:rsidRDefault="52459078" w14:paraId="3CF3989C" w14:textId="6052F0AB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5245907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Fiabilidad</w:t>
            </w:r>
          </w:p>
        </w:tc>
      </w:tr>
      <w:tr w:rsidR="2E83371A" w:rsidTr="2E83371A" w14:paraId="5610759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7780A4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80E002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12241C4" w:rsidP="2E83371A" w:rsidRDefault="312241C4" w14:paraId="2C9EF781" w14:textId="73D764A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12241C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290A34B5">
        <w:trPr>
          <w:trHeight w:val="300"/>
        </w:trPr>
        <w:tc>
          <w:tcPr>
            <w:tcW w:w="1339" w:type="dxa"/>
            <w:vMerge/>
            <w:tcMar/>
          </w:tcPr>
          <w:p w14:paraId="679151DA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267C3E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B2CAF4B" w:rsidP="2E83371A" w:rsidRDefault="0B2CAF4B" w14:paraId="33AA99F6" w14:textId="08AD5F5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B2CAF4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Uso continuo</w:t>
            </w:r>
          </w:p>
        </w:tc>
      </w:tr>
      <w:tr w:rsidR="2E83371A" w:rsidTr="2E83371A" w14:paraId="3DBF837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CD12E3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B78E123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E0D746F" w:rsidP="2E83371A" w:rsidRDefault="4E0D746F" w14:paraId="42E27399" w14:textId="5D46E3CC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E0D746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Sistema operando bajo uso continuo</w:t>
            </w:r>
          </w:p>
        </w:tc>
      </w:tr>
      <w:tr w:rsidR="2E83371A" w:rsidTr="2E83371A" w14:paraId="4F8F927D">
        <w:trPr>
          <w:trHeight w:val="300"/>
        </w:trPr>
        <w:tc>
          <w:tcPr>
            <w:tcW w:w="1339" w:type="dxa"/>
            <w:vMerge/>
            <w:tcMar/>
          </w:tcPr>
          <w:p w14:paraId="6FC991CD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E0DAF8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C4B8504" w:rsidP="2E83371A" w:rsidRDefault="2C4B8504" w14:paraId="47155E9E" w14:textId="3A4A8CD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C4B85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Todos los </w:t>
            </w:r>
            <w:r w:rsidRPr="2E83371A" w:rsidR="04AFEB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módulos</w:t>
            </w:r>
            <w:r w:rsidRPr="2E83371A" w:rsidR="2C4B85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, funciones</w:t>
            </w:r>
          </w:p>
        </w:tc>
      </w:tr>
      <w:tr w:rsidR="2E83371A" w:rsidTr="2E83371A" w14:paraId="04E2C0ED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B5CC4C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61EDC7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7187D00" w:rsidP="2E83371A" w:rsidRDefault="37187D00" w14:paraId="34EB355C" w14:textId="48CDF8D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7187D0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Funcionamiento sin fallos </w:t>
            </w:r>
          </w:p>
        </w:tc>
      </w:tr>
      <w:tr w:rsidR="2E83371A" w:rsidTr="2E83371A" w14:paraId="1CACA75E">
        <w:trPr>
          <w:trHeight w:val="300"/>
        </w:trPr>
        <w:tc>
          <w:tcPr>
            <w:tcW w:w="1339" w:type="dxa"/>
            <w:vMerge/>
            <w:tcMar/>
          </w:tcPr>
          <w:p w14:paraId="71CC99C5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5B6D76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E8243D8" w:rsidP="2E83371A" w:rsidRDefault="2E8243D8" w14:paraId="0FB7366D" w14:textId="51175C5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243D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MTBF superior a 1000hs + </w:t>
            </w:r>
          </w:p>
        </w:tc>
      </w:tr>
    </w:tbl>
    <w:p w:rsidR="2E83371A" w:rsidP="2E83371A" w:rsidRDefault="2E83371A" w14:paraId="5EBEFE0D" w14:textId="57CC6502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="003340DA" w:rsidP="2E83371A" w:rsidRDefault="003340DA" w14:paraId="3B1D6C87" w14:textId="659F6893">
      <w:pPr>
        <w:pStyle w:val="Ttulo1"/>
        <w:numPr>
          <w:ilvl w:val="0"/>
          <w:numId w:val="3"/>
        </w:numPr>
        <w:rPr>
          <w:noProof w:val="0"/>
          <w:sz w:val="24"/>
          <w:szCs w:val="24"/>
          <w:lang w:val="es-ES"/>
        </w:rPr>
      </w:pPr>
      <w:bookmarkStart w:name="_Toc445483362" w:id="24"/>
      <w:r w:rsidRPr="2E83371A" w:rsidR="003340D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 xml:space="preserve">Tácticas </w:t>
      </w:r>
      <w:r w:rsidRPr="2E83371A" w:rsidR="001E14F1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para garantizar RNF</w:t>
      </w:r>
      <w:bookmarkEnd w:id="24"/>
      <w:r w:rsidRPr="2E83371A" w:rsidR="60698F3D">
        <w:rPr>
          <w:noProof w:val="0"/>
          <w:lang w:val="es-ES"/>
        </w:rPr>
        <w:t xml:space="preserve"> </w:t>
      </w:r>
    </w:p>
    <w:p w:rsidR="60698F3D" w:rsidP="2E83371A" w:rsidRDefault="60698F3D" w14:paraId="07638C86" w14:textId="04FF1A28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Funcionalidad</w:t>
      </w:r>
    </w:p>
    <w:p w:rsidR="60698F3D" w:rsidP="2E83371A" w:rsidRDefault="60698F3D" w14:paraId="5BB73C51" w14:textId="00EE6FB3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funcionalidad: Validación de entradas y salidas</w:t>
      </w:r>
    </w:p>
    <w:p w:rsidR="60698F3D" w:rsidP="2E83371A" w:rsidRDefault="60698F3D" w14:paraId="2D2975FD" w14:textId="5DE19158">
      <w:pPr>
        <w:pStyle w:val="Prrafodelista"/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implementarán mecanismos de validación para garantizar que todos los datos ingresados por los usuarios sean correctos y que las respuestas generadas por el sistema sean precisas. Esto se realizará mediante la verificación de formatos</w:t>
      </w:r>
      <w:r w:rsidRPr="2E83371A" w:rsidR="15E2D2E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y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tipos de datos en cada punto de entrada y salida del sistema.</w:t>
      </w:r>
    </w:p>
    <w:p w:rsidR="2E83371A" w:rsidP="2E83371A" w:rsidRDefault="2E83371A" w14:paraId="52E0869E" w14:textId="1E842357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03AA5D07" w14:textId="72A011B2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Eficiencia</w:t>
      </w:r>
    </w:p>
    <w:p w:rsidR="60698F3D" w:rsidP="2E83371A" w:rsidRDefault="60698F3D" w14:paraId="36DD0423" w14:textId="4DD052F6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eficiencia: Uso de </w:t>
      </w:r>
      <w:r w:rsidRPr="2E83371A" w:rsidR="7473180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historiales</w:t>
      </w:r>
    </w:p>
    <w:p w:rsidR="60698F3D" w:rsidP="2E83371A" w:rsidRDefault="60698F3D" w14:paraId="581E945F" w14:textId="2D84E14B">
      <w:pPr>
        <w:pStyle w:val="Prrafodelista"/>
        <w:numPr>
          <w:ilvl w:val="1"/>
          <w:numId w:val="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utilizará un sistema de caché 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(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txts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, 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jsons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)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para almacenar temporalmente los resultados de consultas frecuentes, lo que reducirá el tiempo de respuesta del sistema al evitar consultas repetitivas a la base de datos y mejorará la eficiencia del sistema en general.</w:t>
      </w:r>
    </w:p>
    <w:p w:rsidR="60698F3D" w:rsidP="2E83371A" w:rsidRDefault="60698F3D" w14:paraId="06D32B44" w14:textId="25E092C0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4E54FE75" w14:textId="2AA65048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Compatibilidad</w:t>
      </w:r>
    </w:p>
    <w:p w:rsidR="60698F3D" w:rsidP="2E83371A" w:rsidRDefault="60698F3D" w14:paraId="4BF3EC19" w14:textId="0E24BD0D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compatibilidad: API</w:t>
      </w:r>
      <w:r w:rsidRPr="2E83371A" w:rsidR="77CABCE7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</w:t>
      </w:r>
    </w:p>
    <w:p w:rsidR="60698F3D" w:rsidP="2E83371A" w:rsidRDefault="60698F3D" w14:paraId="4D0B4682" w14:textId="49E478F6">
      <w:pPr>
        <w:pStyle w:val="Prrafodelista"/>
        <w:numPr>
          <w:ilvl w:val="1"/>
          <w:numId w:val="1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desarrollarán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APIs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sigui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endo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protocolos de comunicación </w:t>
      </w:r>
      <w:r w:rsidRPr="2E83371A" w:rsidR="50910E7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personalizados,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f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acilita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ndo la integración con otros sistemas y aplicaciones. Esto asegurará que el sistema pueda interactuar de manera efectiva y sin problemas con una variedad de otros servicios y plataformas.</w:t>
      </w:r>
    </w:p>
    <w:p w:rsidR="60698F3D" w:rsidP="2E83371A" w:rsidRDefault="60698F3D" w14:paraId="48744D70" w14:textId="3C952310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53A6AC30" w14:textId="7DAB213F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Segurid</w:t>
      </w:r>
      <w:r w:rsidRPr="2E83371A" w:rsidR="43B5B8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a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d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1C7BB6FE" w14:textId="5A1422B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seguridad: Autenticación y autorización </w:t>
      </w:r>
    </w:p>
    <w:p w:rsidR="60698F3D" w:rsidP="2E83371A" w:rsidRDefault="60698F3D" w14:paraId="597D4391" w14:textId="4D1C93A0">
      <w:pPr>
        <w:pStyle w:val="Prrafodelista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implementarán mecanismos </w:t>
      </w:r>
      <w:r w:rsidRPr="2E83371A" w:rsidR="7D3068B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d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e autenticación y autorización para asegurar que solo los usuarios autorizados puedan acceder al sistema y sus datos. Esto incluirá métodos seguros para verificar la identidad de los usuarios y controlar sus permisos de acceso.</w:t>
      </w:r>
    </w:p>
    <w:p w:rsidR="60698F3D" w:rsidP="2E83371A" w:rsidRDefault="60698F3D" w14:paraId="368A5623" w14:textId="3B57770E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4C80C5A2" w14:textId="7A9584F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Mantenibilidad</w:t>
      </w:r>
    </w:p>
    <w:p w:rsidR="60698F3D" w:rsidP="2E83371A" w:rsidRDefault="60698F3D" w14:paraId="089EB990" w14:textId="37C5023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mantenibilidad: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Modularización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del código</w:t>
      </w:r>
    </w:p>
    <w:p w:rsidR="60698F3D" w:rsidP="2E83371A" w:rsidRDefault="60698F3D" w14:paraId="702452BC" w14:textId="2D107A50">
      <w:pPr>
        <w:pStyle w:val="Prrafodelista"/>
        <w:numPr>
          <w:ilvl w:val="1"/>
          <w:numId w:val="1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adoptará una arquitectura modular, dividiendo el código en componentes independientes con funcionalidades específicas. Esto facilitará las actualizaciones y modificaciones del sistema, ya que cada módulo podrá ser gestionado y mantenido de forma aislada sin afectar a los demás.</w:t>
      </w:r>
    </w:p>
    <w:p w:rsidR="2E83371A" w:rsidP="2E83371A" w:rsidRDefault="2E83371A" w14:paraId="4574395B" w14:textId="02C3BC59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3BE45C3E" w14:textId="7F1FE8F4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Usabilidad</w:t>
      </w:r>
    </w:p>
    <w:p w:rsidR="60698F3D" w:rsidP="2E83371A" w:rsidRDefault="60698F3D" w14:paraId="3F9A1AF2" w14:textId="4D3FC47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usabilidad: Diseño centrado en el usuario</w:t>
      </w:r>
    </w:p>
    <w:p w:rsidR="60698F3D" w:rsidP="2E83371A" w:rsidRDefault="60698F3D" w14:paraId="257D644D" w14:textId="44A09B60">
      <w:pPr>
        <w:pStyle w:val="Prrafodelista"/>
        <w:numPr>
          <w:ilvl w:val="1"/>
          <w:numId w:val="1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adoptarán principios de diseño centrado en el usuario, realizando estudios de usabilidad y pruebas con usuarios reales para asegurar que la interfaz del sistema sea intuitiva y fácil de </w:t>
      </w:r>
      <w:r w:rsidRPr="2E83371A" w:rsidR="20059EFC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relacionar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. Esto garantizará que los usuarios puedan interactuar con el sistema de manera efectiva y satisfactoria.</w:t>
      </w:r>
    </w:p>
    <w:p w:rsidR="2E83371A" w:rsidP="2E83371A" w:rsidRDefault="2E83371A" w14:paraId="6B093B91" w14:textId="0FEFB23D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2E83371A" w:rsidP="2E83371A" w:rsidRDefault="2E83371A" w14:paraId="32E5BD6F" w14:textId="286F3C51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2E83371A" w:rsidP="2E83371A" w:rsidRDefault="2E83371A" w14:paraId="22686864" w14:textId="0A1B7F38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60698F3D" w:rsidP="2E83371A" w:rsidRDefault="60698F3D" w14:paraId="7D0814D6" w14:textId="2E130F07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Fiabilidad</w:t>
      </w:r>
    </w:p>
    <w:p w:rsidR="60698F3D" w:rsidP="2E83371A" w:rsidRDefault="60698F3D" w14:paraId="05627D95" w14:textId="124A42C3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fiabilidad: Redundancia y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replicación</w:t>
      </w:r>
    </w:p>
    <w:p w:rsidR="60698F3D" w:rsidP="2E83371A" w:rsidRDefault="60698F3D" w14:paraId="13D3C956" w14:textId="7672B2A0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implementarán mecanismos de redundancia y replicación de datos para asegurar la continuidad del servicio en caso de fallos. Esto significa que los datos se replicarán en múltiples ubicaciones y el sistema será capaz de recuperarse rápidamente de cualquier interrupción.</w:t>
      </w:r>
    </w:p>
    <w:p w:rsidR="2E83371A" w:rsidP="2E83371A" w:rsidRDefault="2E83371A" w14:paraId="6C61E90B" w14:textId="10062C75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629B509B" w14:textId="46AB46A1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Disponibilidad</w:t>
      </w:r>
    </w:p>
    <w:p w:rsidR="60698F3D" w:rsidP="2E83371A" w:rsidRDefault="60698F3D" w14:paraId="6B0358BD" w14:textId="586503E2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disponibilidad: Implementación de balanceo</w:t>
      </w:r>
    </w:p>
    <w:p w:rsidR="60698F3D" w:rsidP="2E83371A" w:rsidRDefault="60698F3D" w14:paraId="584CB22C" w14:textId="6DD183F8">
      <w:pPr>
        <w:pStyle w:val="Prrafodelista"/>
        <w:numPr>
          <w:ilvl w:val="1"/>
          <w:numId w:val="1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utilizará un balanceador</w:t>
      </w:r>
      <w:r w:rsidRPr="2E83371A" w:rsidR="3DFAA7A5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para distribuir las solicitudes de los usuarios entre varios servidores. Esto asegurará que el sistema permanezca disponible y funcione de manera eficiente incluso durante períodos de alta demanda, evitando la sobrecarga de cualquier servidor individual.</w:t>
      </w:r>
    </w:p>
    <w:p w:rsidRPr="007460F3" w:rsidR="009C62AA" w:rsidP="009C62AA" w:rsidRDefault="009C62AA" w14:paraId="49B26832" w14:textId="77777777">
      <w:pPr>
        <w:rPr>
          <w:rFonts w:asciiTheme="minorHAnsi" w:hAnsiTheme="minorHAnsi" w:cstheme="minorHAnsi"/>
          <w:lang w:val="es-ES"/>
        </w:rPr>
      </w:pPr>
    </w:p>
    <w:p w:rsidRPr="007460F3" w:rsidR="007822EC" w:rsidP="009C62AA" w:rsidRDefault="007822EC" w14:paraId="5C543488" w14:textId="77777777">
      <w:pPr>
        <w:rPr>
          <w:rFonts w:asciiTheme="minorHAnsi" w:hAnsiTheme="minorHAnsi" w:cstheme="minorHAnsi"/>
          <w:lang w:val="es-ES"/>
        </w:rPr>
      </w:pPr>
    </w:p>
    <w:p w:rsidRPr="007460F3" w:rsidR="00F21F7A" w:rsidRDefault="00F21F7A" w14:paraId="2570349A" w14:textId="77777777">
      <w:pPr>
        <w:spacing w:after="160" w:line="259" w:lineRule="auto"/>
        <w:rPr>
          <w:rFonts w:asciiTheme="minorHAnsi" w:hAnsiTheme="minorHAnsi" w:cstheme="minorHAnsi"/>
          <w:sz w:val="28"/>
          <w:szCs w:val="20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0"/>
          <w:lang w:val="es-ES" w:eastAsia="es-ES"/>
        </w:rPr>
        <w:br w:type="page"/>
      </w:r>
    </w:p>
    <w:p w:rsidRPr="007460F3" w:rsidR="00236051" w:rsidP="2E83371A" w:rsidRDefault="00236051" w14:paraId="62FE316B" w14:textId="2350077E">
      <w:pPr>
        <w:pStyle w:val="Ttulo1"/>
        <w:numPr>
          <w:ilvl w:val="0"/>
          <w:numId w:val="3"/>
        </w:numPr>
        <w:spacing w:after="160" w:line="259" w:lineRule="auto"/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</w:pPr>
      <w:bookmarkStart w:name="_Toc445483363" w:id="25"/>
      <w:r w:rsidRPr="2E83371A" w:rsidR="007822EC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Mecanismos de integración</w:t>
      </w:r>
      <w:bookmarkEnd w:id="25"/>
    </w:p>
    <w:p w:rsidR="2E83371A" w:rsidP="2E83371A" w:rsidRDefault="2E83371A" w14:paraId="5DF3E125" w14:textId="723F75F7">
      <w:pPr>
        <w:pStyle w:val="Normal"/>
        <w:rPr>
          <w:lang w:val="es-ES"/>
        </w:rPr>
      </w:pPr>
    </w:p>
    <w:p w:rsidR="71F3BF38" w:rsidP="2E83371A" w:rsidRDefault="71F3BF38" w14:paraId="1B99A061" w14:textId="42D10A6B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 xml:space="preserve">Base de Datos: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usuarios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las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consultas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resultados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reconocimiento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objetos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30FF8F35" w14:textId="45F522C9">
      <w:pPr>
        <w:pStyle w:val="Prrafodelista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centralizado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: Todos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relevantes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base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central,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garantizando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integridad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consistencia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4C72F800" w14:textId="2F128AEC">
      <w:pPr>
        <w:pStyle w:val="Prrafode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Acceso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eficiente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: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capa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acceso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utiliza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consultas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optimizadas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obtener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almacenar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rápidamente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1DBA29F9" w14:textId="53504650">
      <w:pPr>
        <w:pStyle w:val="Prrafodelista"/>
        <w:ind w:left="1068" w:hanging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</w:pPr>
    </w:p>
    <w:p w:rsidR="71F3BF38" w:rsidP="2E83371A" w:rsidRDefault="71F3BF38" w14:paraId="4B57006D" w14:textId="2ABD6D8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>Colas MQ: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asíncrono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mejorando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disponibilidad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eficiencia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8C9C220" w14:textId="53EB2E2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</w:p>
    <w:p w:rsidR="71F3BF38" w:rsidP="2E83371A" w:rsidRDefault="71F3BF38" w14:paraId="7F9F4E45" w14:textId="2457F5F9">
      <w:pPr>
        <w:pStyle w:val="Prrafode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solicitudes: Durante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picos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alta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demanda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las solicitudes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encolan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ser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procesadas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orden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evitando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sobrecarga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29E5631A" w14:textId="190D5542">
      <w:pPr>
        <w:pStyle w:val="Prrafodelista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Procesamiento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segundo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plano: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análisis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comportamiento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imágenes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manejan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manera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asíncrona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7707E7C" w14:textId="66B5DF26">
      <w:pPr>
        <w:pStyle w:val="Prrafodelista"/>
        <w:ind w:left="1068" w:hanging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</w:pPr>
    </w:p>
    <w:p w:rsidR="71F3BF38" w:rsidP="2E83371A" w:rsidRDefault="71F3BF38" w14:paraId="0D77BEE9" w14:textId="2F508AC8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>Sockets TCP: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Permiten la comunicación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directa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 entre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componentes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660BA66C" w14:textId="55F0B756">
      <w:pPr>
        <w:pStyle w:val="Prrafodelista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Comunicación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Utilizado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transmisión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feed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cámara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detección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objetos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8C6B909" w14:textId="72340A32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</w:p>
    <w:p w:rsidR="2E83371A" w:rsidP="2E83371A" w:rsidRDefault="2E83371A" w14:paraId="357ECE54" w14:textId="6996566E">
      <w:pPr>
        <w:pStyle w:val="Normal"/>
        <w:rPr>
          <w:lang w:val="es-ES"/>
        </w:rPr>
      </w:pPr>
    </w:p>
    <w:p w:rsidRPr="007460F3" w:rsidR="00236051" w:rsidRDefault="00236051" w14:paraId="4CBAB1A8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313E676E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4212A1EE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5FDAFF6D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6F85DBE0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7D511410" w14:textId="77777777">
      <w:pPr>
        <w:spacing w:after="160" w:line="259" w:lineRule="auto"/>
        <w:rPr>
          <w:rFonts w:asciiTheme="minorHAnsi" w:hAnsiTheme="minorHAnsi" w:eastAsiaTheme="majorEastAsia" w:cstheme="minorHAnsi"/>
          <w:sz w:val="28"/>
          <w:szCs w:val="28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8"/>
          <w:lang w:val="es-ES" w:eastAsia="es-ES"/>
        </w:rPr>
        <w:br w:type="page"/>
      </w:r>
    </w:p>
    <w:p w:rsidRPr="007460F3" w:rsidR="00236051" w:rsidP="00841185" w:rsidRDefault="00236051" w14:paraId="2A7B9509" w14:textId="50E2BD04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445483364" w:id="26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Patrones </w:t>
      </w:r>
      <w:r w:rsidR="006D509D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y estilos</w:t>
      </w:r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Arquitectura</w:t>
      </w:r>
      <w:bookmarkEnd w:id="26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 </w:t>
      </w:r>
    </w:p>
    <w:p w:rsidRPr="007460F3" w:rsidR="005B72E1" w:rsidP="2E83371A" w:rsidRDefault="00236051" w14:paraId="163947EA" w14:textId="09E0E2DD">
      <w:p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00236051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En esta sección se detallan los patrones </w:t>
      </w:r>
      <w:r w:rsidRPr="2E83371A" w:rsidR="006D509D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y estilos </w:t>
      </w:r>
      <w:r w:rsidRPr="2E83371A" w:rsidR="00236051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de arquitectura escogidos para implementar la solución. </w:t>
      </w:r>
    </w:p>
    <w:p w:rsidR="18E01F9A" w:rsidP="2E83371A" w:rsidRDefault="18E01F9A" w14:paraId="78BFD2B8" w14:textId="46CDEC37">
      <w:pPr>
        <w:pStyle w:val="Prrafodelista"/>
        <w:numPr>
          <w:ilvl w:val="0"/>
          <w:numId w:val="18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Cliente-Servidor: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El estilo Cliente-Servidor divide el sistema en dos tipos principales de componentes: clientes y servidores. Los clientes solicitan servicios y los servidores responden a esas solicitudes.</w:t>
      </w:r>
    </w:p>
    <w:p w:rsidR="18E01F9A" w:rsidP="2E83371A" w:rsidRDefault="18E01F9A" w14:paraId="12255E98" w14:textId="7DFC9B2A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Clientes: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Los dispositivos de los usuarios que interactúan con la IA.</w:t>
      </w:r>
    </w:p>
    <w:p w:rsidR="18E01F9A" w:rsidP="2E83371A" w:rsidRDefault="18E01F9A" w14:paraId="44772F02" w14:textId="2EBD2AC9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Servidor: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El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backend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que procesa las consultas a la base de datos y la detección de objetos.</w:t>
      </w:r>
    </w:p>
    <w:p w:rsidR="2E83371A" w:rsidP="2E83371A" w:rsidRDefault="2E83371A" w14:paraId="6699F393" w14:textId="43DF21AA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61602AB4" w14:textId="070884E9">
      <w:pPr>
        <w:pStyle w:val="Prrafodelista"/>
        <w:numPr>
          <w:ilvl w:val="0"/>
          <w:numId w:val="19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Capas (</w:t>
      </w: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Layers</w:t>
      </w: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):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En este estilo, el sistema se organiza en capas jerárquicas, donde cada capa ofrece servicios a la capa superior y utiliza los servicios de la capa inferior.</w:t>
      </w:r>
    </w:p>
    <w:p w:rsidR="18E01F9A" w:rsidP="2E83371A" w:rsidRDefault="18E01F9A" w14:paraId="5146C1B3" w14:textId="54EB5D66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Presentación: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Interfaz de usuario para interactuar con la IA.</w:t>
      </w:r>
    </w:p>
    <w:p w:rsidR="18E01F9A" w:rsidP="2E83371A" w:rsidRDefault="18E01F9A" w14:paraId="4DBD774B" w14:textId="2B1B5490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Lógica de Negocio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Procesa los parámetros de comportamiento y las consultas a la base de datos.</w:t>
      </w:r>
    </w:p>
    <w:p w:rsidR="18E01F9A" w:rsidP="2E83371A" w:rsidRDefault="18E01F9A" w14:paraId="2D38732D" w14:textId="42989BBC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Acceso a Datos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Maneja las interacciones con la base de datos de usuarios.</w:t>
      </w:r>
    </w:p>
    <w:p w:rsidR="2E83371A" w:rsidP="2E83371A" w:rsidRDefault="2E83371A" w14:paraId="463E4E15" w14:textId="7563F8E7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51F01B96" w14:textId="11EEF637">
      <w:pPr>
        <w:pStyle w:val="Prrafodelista"/>
        <w:numPr>
          <w:ilvl w:val="0"/>
          <w:numId w:val="20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Modelo-Vista-Controlador (MVC)</w:t>
      </w:r>
      <w:r w:rsidRPr="2E83371A" w:rsidR="6FAFCE35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:</w:t>
      </w:r>
      <w:r w:rsidRPr="2E83371A" w:rsidR="6FAFCE35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MVC separa la aplicación en tres componentes interrelacionados: el modelo (datos), la vista (UI) y el controlador (lógica de negocio).</w:t>
      </w:r>
    </w:p>
    <w:p w:rsidR="18E01F9A" w:rsidP="2E83371A" w:rsidRDefault="18E01F9A" w14:paraId="0B1D0EF2" w14:textId="76EC1107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Modelo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Representación de los datos de los usuarios.</w:t>
      </w:r>
    </w:p>
    <w:p w:rsidR="18E01F9A" w:rsidP="2E83371A" w:rsidRDefault="18E01F9A" w14:paraId="304B360C" w14:textId="10E97BB0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Vista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Interfaz que muestra los datos y resultados de la IA.</w:t>
      </w:r>
    </w:p>
    <w:p w:rsidR="18E01F9A" w:rsidP="2E83371A" w:rsidRDefault="18E01F9A" w14:paraId="7A9417D7" w14:textId="60344440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Controlador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Maneja la lógica de la aplicación y las interacciones del usuario.</w:t>
      </w:r>
    </w:p>
    <w:p w:rsidR="2E83371A" w:rsidP="2E83371A" w:rsidRDefault="2E83371A" w14:paraId="2338416A" w14:textId="2EDF271C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3A122694" w14:textId="2D22F913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48EB3108" w14:textId="638B4A28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73E8C4BF" w14:textId="578AD328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77FE22F2" w14:textId="20D8C55D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5CB22364" w14:textId="680C42F3">
      <w:pPr>
        <w:pStyle w:val="Prrafodelista"/>
        <w:numPr>
          <w:ilvl w:val="0"/>
          <w:numId w:val="21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Observer</w:t>
      </w:r>
      <w:r w:rsidRPr="2E83371A" w:rsidR="3BFA1D57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D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efine una dependencia uno-a-muchos entre objetos para que cuando un objeto cambie de estado, todos sus dependientes sean notificados y actualizados automáticamente.</w:t>
      </w:r>
    </w:p>
    <w:p w:rsidR="18E01F9A" w:rsidP="2E83371A" w:rsidRDefault="18E01F9A" w14:paraId="6C834B61" w14:textId="4DC20C38">
      <w:pPr>
        <w:pStyle w:val="Prrafodelista"/>
        <w:spacing w:after="160" w:line="259" w:lineRule="auto"/>
        <w:ind w:left="1440" w:hanging="0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Sujeto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Los parámetros de comportamiento que cambian.</w:t>
      </w:r>
    </w:p>
    <w:p w:rsidR="18E01F9A" w:rsidP="2E83371A" w:rsidRDefault="18E01F9A" w14:paraId="01125DCF" w14:textId="11F89D93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Observadores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Módulos que necesitan actuar en base a esos cambios, como la base de datos o el sistema de reconocimiento.</w:t>
      </w:r>
    </w:p>
    <w:p w:rsidR="18E01F9A" w:rsidP="2E83371A" w:rsidRDefault="18E01F9A" w14:paraId="18D6F58C" w14:textId="5ED982FB">
      <w:pPr>
        <w:pStyle w:val="Prrafodelista"/>
        <w:numPr>
          <w:ilvl w:val="0"/>
          <w:numId w:val="22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Microservicios</w:t>
      </w:r>
      <w:r w:rsidRPr="2E83371A" w:rsidR="54CE9FEF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Separa las funcionalidades en servicios pequeños y autónomos que se comunican entre sí a través de API.</w:t>
      </w:r>
    </w:p>
    <w:p w:rsidR="18E01F9A" w:rsidP="2E83371A" w:rsidRDefault="18E01F9A" w14:paraId="31FA09DE" w14:textId="3B875056">
      <w:pPr>
        <w:pStyle w:val="Prrafodelista"/>
        <w:spacing w:after="160" w:line="259" w:lineRule="auto"/>
        <w:ind w:left="1440" w:hanging="0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Servicios Independientes: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Un servicio para el reconocimiento de objetos, otro para las consultas a la base de datos, y otro para el manejo de la lógica de usuario.</w:t>
      </w:r>
    </w:p>
    <w:p w:rsidR="2E83371A" w:rsidP="2E83371A" w:rsidRDefault="2E83371A" w14:paraId="659912C3" w14:textId="5BA6AE3A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</w:p>
    <w:sectPr w:rsidRPr="007460F3" w:rsidR="005B72E1" w:rsidSect="007460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EBD" w:rsidP="009C62AA" w:rsidRDefault="004B1EBD" w14:paraId="5B3E1876" w14:textId="77777777">
      <w:r>
        <w:separator/>
      </w:r>
    </w:p>
  </w:endnote>
  <w:endnote w:type="continuationSeparator" w:id="0">
    <w:p w:rsidR="004B1EBD" w:rsidP="009C62AA" w:rsidRDefault="004B1EBD" w14:paraId="6357F5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2948BE0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60F3" w:rsidR="009C62AA" w:rsidP="009C62AA" w:rsidRDefault="009C62AA" w14:paraId="333DAC33" w14:textId="1A032919">
    <w:pPr>
      <w:pStyle w:val="Piedepgina"/>
      <w:jc w:val="center"/>
      <w:rPr>
        <w:rFonts w:ascii="Arial" w:hAnsi="Arial" w:cs="Arial"/>
        <w:sz w:val="20"/>
        <w:szCs w:val="20"/>
      </w:rPr>
    </w:pPr>
    <w:r w:rsidRPr="007460F3" w:rsidR="2E83371A">
      <w:rPr>
        <w:rFonts w:ascii="Arial" w:hAnsi="Arial" w:cs="Arial"/>
        <w:snapToGrid w:val="0"/>
        <w:sz w:val="20"/>
        <w:szCs w:val="20"/>
      </w:rPr>
      <w:t xml:space="preserve">Página</w:t>
    </w:r>
    <w:r w:rsidRPr="007460F3" w:rsidR="2E83371A">
      <w:rPr>
        <w:rFonts w:ascii="Arial" w:hAnsi="Arial" w:cs="Arial"/>
        <w:snapToGrid w:val="0"/>
        <w:sz w:val="20"/>
        <w:szCs w:val="20"/>
      </w:rPr>
      <w:t xml:space="preserve"> </w:t>
    </w:r>
    <w:r w:rsidRPr="2E83371A">
      <w:rPr>
        <w:rFonts w:ascii="Arial" w:hAnsi="Arial" w:cs="Arial"/>
        <w:noProof/>
        <w:snapToGrid w:val="0"/>
        <w:sz w:val="20"/>
        <w:szCs w:val="20"/>
      </w:rPr>
      <w:fldChar w:fldCharType="begin"/>
    </w:r>
    <w:r w:rsidRPr="007460F3">
      <w:rPr>
        <w:rFonts w:ascii="Arial" w:hAnsi="Arial" w:cs="Arial"/>
        <w:snapToGrid w:val="0"/>
        <w:sz w:val="20"/>
        <w:szCs w:val="20"/>
      </w:rPr>
      <w:instrText xml:space="preserve"> PAGE </w:instrText>
    </w:r>
    <w:r w:rsidRPr="007460F3">
      <w:rPr>
        <w:rFonts w:ascii="Arial" w:hAnsi="Arial" w:cs="Arial"/>
        <w:snapToGrid w:val="0"/>
        <w:sz w:val="20"/>
        <w:szCs w:val="20"/>
      </w:rPr>
      <w:fldChar w:fldCharType="separate"/>
    </w:r>
    <w:r w:rsidRPr="007460F3" w:rsidR="2E83371A">
      <w:rPr>
        <w:rFonts w:ascii="Arial" w:hAnsi="Arial" w:cs="Arial"/>
        <w:noProof/>
        <w:snapToGrid w:val="0"/>
        <w:sz w:val="20"/>
        <w:szCs w:val="20"/>
      </w:rPr>
      <w:t>3</w:t>
    </w:r>
    <w:r w:rsidRPr="2E83371A">
      <w:rPr>
        <w:rFonts w:ascii="Arial" w:hAnsi="Arial" w:cs="Arial"/>
        <w:noProof/>
        <w:snapToGrid w:val="0"/>
        <w:sz w:val="20"/>
        <w:szCs w:val="20"/>
      </w:rPr>
      <w:fldChar w:fldCharType="end"/>
    </w:r>
    <w:r w:rsidRPr="007460F3" w:rsidR="2E83371A">
      <w:rPr>
        <w:rFonts w:ascii="Arial" w:hAnsi="Arial" w:cs="Arial"/>
        <w:snapToGrid w:val="0"/>
        <w:sz w:val="20"/>
        <w:szCs w:val="20"/>
      </w:rPr>
      <w:t xml:space="preserve"> d</w:t>
    </w:r>
    <w:r w:rsidRPr="007460F3" w:rsidR="2E83371A">
      <w:rPr>
        <w:rFonts w:ascii="Arial" w:hAnsi="Arial" w:cs="Arial"/>
        <w:snapToGrid w:val="0"/>
        <w:sz w:val="20"/>
        <w:szCs w:val="20"/>
      </w:rPr>
      <w:t xml:space="preserve">e 13</w:t>
    </w:r>
  </w:p>
  <w:p w:rsidR="009C62AA" w:rsidRDefault="009C62AA" w14:paraId="6003E250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43FBDC5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EBD" w:rsidP="009C62AA" w:rsidRDefault="004B1EBD" w14:paraId="7B570A33" w14:textId="77777777">
      <w:r>
        <w:separator/>
      </w:r>
    </w:p>
  </w:footnote>
  <w:footnote w:type="continuationSeparator" w:id="0">
    <w:p w:rsidR="004B1EBD" w:rsidP="009C62AA" w:rsidRDefault="004B1EBD" w14:paraId="1376D1B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1B1B9B9D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A57EE" w:rsidP="005A57EE" w:rsidRDefault="005A57EE" w14:paraId="5DAF42BA" w14:textId="77777777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3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48"/>
      <w:gridCol w:w="3320"/>
      <w:gridCol w:w="3320"/>
      <w:gridCol w:w="1875"/>
    </w:tblGrid>
    <w:tr w:rsidRPr="007460F3" w:rsidR="005A57EE" w:rsidTr="3A20AC77" w14:paraId="53286BE0" w14:textId="77777777">
      <w:trPr>
        <w:cantSplit/>
        <w:trHeight w:val="345"/>
      </w:trPr>
      <w:tc>
        <w:tcPr>
          <w:tcW w:w="1848" w:type="dxa"/>
          <w:vMerge w:val="restart"/>
          <w:tcMar/>
          <w:vAlign w:val="center"/>
        </w:tcPr>
        <w:p w:rsidRPr="007460F3" w:rsidR="005A57EE" w:rsidP="005A57EE" w:rsidRDefault="006D323E" w14:paraId="279FB0DD" w14:textId="7032E9B0">
          <w:pPr>
            <w:jc w:val="center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6C3BEEF5" wp14:editId="524B2E1B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  <w:gridSpan w:val="2"/>
          <w:tcMar/>
          <w:vAlign w:val="center"/>
        </w:tcPr>
        <w:p w:rsidRPr="007460F3" w:rsidR="005A57EE" w:rsidP="7B3EC491" w:rsidRDefault="005A57EE" w14:paraId="3450D937" w14:textId="5463C721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Pr="007460F3" w:rsidR="005A57EE" w:rsidP="7B3EC491" w:rsidRDefault="007460F3" w14:paraId="3BDE1DC2" w14:textId="4E3D2EAA">
          <w:pPr>
            <w:pStyle w:val="Normal"/>
            <w:jc w:val="center"/>
          </w:pPr>
          <w:r w:rsidR="7B3EC491">
            <w:drawing>
              <wp:inline wp14:editId="78EDDD9C" wp14:anchorId="29ABD3B4">
                <wp:extent cx="1057275" cy="933450"/>
                <wp:effectExtent l="0" t="0" r="0" b="0"/>
                <wp:docPr id="105539289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46959e8393c424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6D323E" w:rsidR="005A57EE" w:rsidTr="3A20AC77" w14:paraId="7305AC55" w14:textId="77777777">
      <w:trPr>
        <w:cantSplit/>
        <w:trHeight w:val="345"/>
      </w:trPr>
      <w:tc>
        <w:tcPr>
          <w:tcW w:w="1848" w:type="dxa"/>
          <w:vMerge/>
          <w:tcMar/>
        </w:tcPr>
        <w:p w:rsidRPr="007460F3" w:rsidR="005A57EE" w:rsidP="005A57EE" w:rsidRDefault="005A57EE" w14:paraId="50BF4664" w14:textId="77777777">
          <w:pPr>
            <w:rPr>
              <w:rFonts w:asciiTheme="minorHAnsi" w:hAnsiTheme="minorHAnsi" w:cstheme="minorHAnsi"/>
              <w:lang w:val="es-AR"/>
            </w:rPr>
          </w:pPr>
        </w:p>
      </w:tc>
      <w:tc>
        <w:tcPr>
          <w:tcW w:w="6640" w:type="dxa"/>
          <w:gridSpan w:val="2"/>
          <w:tcMar/>
          <w:vAlign w:val="center"/>
        </w:tcPr>
        <w:p w:rsidRPr="007460F3" w:rsidR="005A57EE" w:rsidP="005A57EE" w:rsidRDefault="00034AC1" w14:paraId="54FC583F" w14:textId="25FD0FB0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S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  <w:vAlign w:val="center"/>
        </w:tcPr>
        <w:p w:rsidRPr="007460F3" w:rsidR="005A57EE" w:rsidP="005A57EE" w:rsidRDefault="005A57EE" w14:paraId="6FD254A2" w14:textId="77777777">
          <w:pPr>
            <w:rPr>
              <w:rFonts w:asciiTheme="minorHAnsi" w:hAnsiTheme="minorHAnsi" w:cstheme="minorHAnsi"/>
              <w:lang w:val="es-ES"/>
            </w:rPr>
          </w:pPr>
        </w:p>
      </w:tc>
    </w:tr>
    <w:tr w:rsidRPr="007460F3" w:rsidR="005A57EE" w:rsidTr="3A20AC77" w14:paraId="428138E6" w14:textId="77777777">
      <w:trPr>
        <w:cantSplit/>
        <w:trHeight w:val="270"/>
      </w:trPr>
      <w:tc>
        <w:tcPr>
          <w:tcW w:w="1848" w:type="dxa"/>
          <w:vMerge/>
          <w:tcMar/>
        </w:tcPr>
        <w:p w:rsidRPr="007460F3" w:rsidR="005A57EE" w:rsidP="005A57EE" w:rsidRDefault="005A57EE" w14:paraId="3BB11EDB" w14:textId="77777777">
          <w:pPr>
            <w:rPr>
              <w:rFonts w:asciiTheme="minorHAnsi" w:hAnsiTheme="minorHAnsi" w:cstheme="minorHAnsi"/>
              <w:lang w:val="es-ES"/>
            </w:rPr>
          </w:pPr>
        </w:p>
      </w:tc>
      <w:tc>
        <w:tcPr>
          <w:tcW w:w="3320" w:type="dxa"/>
          <w:tcMar/>
          <w:vAlign w:val="center"/>
        </w:tcPr>
        <w:p w:rsidRPr="007460F3" w:rsidR="005A57EE" w:rsidP="2E83371A" w:rsidRDefault="007460F3" w14:paraId="14F999A5" w14:textId="55C728F9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3A20AC77" w:rsidR="3A20AC77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Versión 1.</w:t>
          </w:r>
          <w:r w:rsidRPr="3A20AC77" w:rsidR="3A20AC77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</w:t>
          </w:r>
        </w:p>
      </w:tc>
      <w:tc>
        <w:tcPr>
          <w:tcW w:w="3320" w:type="dxa"/>
          <w:tcMar/>
          <w:vAlign w:val="center"/>
        </w:tcPr>
        <w:p w:rsidRPr="007460F3" w:rsidR="005A57EE" w:rsidP="7B3EC491" w:rsidRDefault="007460F3" w14:paraId="4687F980" w14:textId="2A9CA601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20</w:t>
          </w: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24</w:t>
          </w:r>
        </w:p>
      </w:tc>
      <w:tc>
        <w:tcPr>
          <w:tcW w:w="1875" w:type="dxa"/>
          <w:vMerge/>
          <w:tcMar/>
        </w:tcPr>
        <w:p w:rsidRPr="007460F3" w:rsidR="005A57EE" w:rsidP="005A57EE" w:rsidRDefault="005A57EE" w14:paraId="697B83EE" w14:textId="77777777">
          <w:pPr>
            <w:rPr>
              <w:rFonts w:asciiTheme="minorHAnsi" w:hAnsiTheme="minorHAnsi" w:cstheme="minorHAnsi"/>
            </w:rPr>
          </w:pPr>
        </w:p>
      </w:tc>
    </w:tr>
  </w:tbl>
  <w:p w:rsidRPr="007460F3" w:rsidR="005A57EE" w:rsidP="005A57EE" w:rsidRDefault="005A57EE" w14:paraId="7270978F" w14:textId="77777777">
    <w:pPr>
      <w:pStyle w:val="Encabezado"/>
      <w:tabs>
        <w:tab w:val="clear" w:pos="4320"/>
        <w:tab w:val="clear" w:pos="8640"/>
        <w:tab w:val="left" w:pos="3890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364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Pr="00236051" w:rsidR="00A479C1" w:rsidTr="00A479C1" w14:paraId="6D79A995" w14:textId="77777777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P="00A479C1" w:rsidRDefault="007460F3" w14:paraId="04A2BFC8" w14:textId="5F632B63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drawing>
              <wp:inline distT="0" distB="0" distL="0" distR="0" wp14:anchorId="7A8461AF" wp14:editId="43A465EB">
                <wp:extent cx="782320" cy="544195"/>
                <wp:effectExtent l="0" t="0" r="0" b="0"/>
                <wp:docPr id="2" name="image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663" b="102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32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Pr="00A63B88" w:rsidR="00A479C1" w:rsidP="00A479C1" w:rsidRDefault="00A479C1" w14:paraId="72A3FE58" w14:textId="77777777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</w:tc>
      <w:tc>
        <w:tcPr>
          <w:tcW w:w="1842" w:type="dxa"/>
          <w:vMerge w:val="restart"/>
          <w:vAlign w:val="center"/>
        </w:tcPr>
        <w:p w:rsidRPr="00A63B88" w:rsidR="00A479C1" w:rsidP="00A479C1" w:rsidRDefault="007460F3" w14:paraId="6E91E135" w14:textId="1161EBED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7460F3">
            <w:rPr>
              <w:rFonts w:ascii="Univers (W1)" w:hAnsi="Univers (W1)"/>
              <w:b/>
              <w:sz w:val="20"/>
              <w:szCs w:val="20"/>
              <w:lang w:val="es-AR"/>
            </w:rPr>
            <w:t>&lt;LOGO DEL PROYECTO&gt;</w:t>
          </w:r>
        </w:p>
      </w:tc>
    </w:tr>
    <w:tr w:rsidRPr="006D323E" w:rsidR="00A479C1" w:rsidTr="00A479C1" w14:paraId="3D080A66" w14:textId="77777777">
      <w:trPr>
        <w:cantSplit/>
        <w:trHeight w:val="345"/>
        <w:jc w:val="center"/>
      </w:trPr>
      <w:tc>
        <w:tcPr>
          <w:tcW w:w="1852" w:type="dxa"/>
          <w:vMerge/>
        </w:tcPr>
        <w:p w:rsidR="00A479C1" w:rsidP="00A479C1" w:rsidRDefault="00A479C1" w14:paraId="6F6BB8BB" w14:textId="77777777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Pr="00A63B88" w:rsidR="00A479C1" w:rsidP="00A479C1" w:rsidRDefault="007460F3" w14:paraId="129AC4AA" w14:textId="029D5EA2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E43A37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Tecnicatura Superior en Sistemas IT</w:t>
          </w:r>
        </w:p>
      </w:tc>
      <w:tc>
        <w:tcPr>
          <w:tcW w:w="1842" w:type="dxa"/>
          <w:vMerge/>
          <w:vAlign w:val="center"/>
        </w:tcPr>
        <w:p w:rsidRPr="006904B4" w:rsidR="00A479C1" w:rsidP="00A479C1" w:rsidRDefault="00A479C1" w14:paraId="5677626E" w14:textId="77777777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 w14:paraId="21F72973" w14:textId="77777777">
      <w:trPr>
        <w:cantSplit/>
        <w:trHeight w:val="270"/>
        <w:jc w:val="center"/>
      </w:trPr>
      <w:tc>
        <w:tcPr>
          <w:tcW w:w="1852" w:type="dxa"/>
          <w:vMerge/>
        </w:tcPr>
        <w:p w:rsidRPr="006904B4" w:rsidR="00A479C1" w:rsidP="00A479C1" w:rsidRDefault="00A479C1" w14:paraId="7883CF3B" w14:textId="77777777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Pr="00C70A95" w:rsidR="00A479C1" w:rsidP="00A479C1" w:rsidRDefault="007460F3" w14:paraId="73B20503" w14:textId="1950296C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E43A37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Pr="00C70A95" w:rsidR="00A479C1" w:rsidP="00A479C1" w:rsidRDefault="007460F3" w14:paraId="0F774A97" w14:textId="5BFB2D7F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2020</w:t>
          </w:r>
        </w:p>
      </w:tc>
      <w:tc>
        <w:tcPr>
          <w:tcW w:w="1842" w:type="dxa"/>
          <w:vMerge/>
        </w:tcPr>
        <w:p w:rsidR="00A479C1" w:rsidP="00A479C1" w:rsidRDefault="00A479C1" w14:paraId="6E753821" w14:textId="77777777">
          <w:pPr>
            <w:rPr>
              <w:rFonts w:ascii="Univers (W1)" w:hAnsi="Univers (W1)"/>
            </w:rPr>
          </w:pPr>
        </w:p>
      </w:tc>
    </w:tr>
  </w:tbl>
  <w:p w:rsidR="005B72E1" w:rsidRDefault="005B72E1" w14:paraId="21FDE424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ZoFl1WHGLzMOlr" int2:id="3s7gquiQ">
      <int2:state int2:type="AugLoop_Text_Critique" int2:value="Rejected"/>
    </int2:textHash>
    <int2:textHash int2:hashCode="xe/3lxYf1Ac1j6" int2:id="3ya5FZoY">
      <int2:state int2:type="AugLoop_Text_Critique" int2:value="Rejected"/>
    </int2:textHash>
    <int2:textHash int2:hashCode="fmZ01QlfAAGlfD" int2:id="q6hcbYNi">
      <int2:state int2:type="AugLoop_Text_Critique" int2:value="Rejected"/>
    </int2:textHash>
    <int2:textHash int2:hashCode="a9WAx6JDAJ0MA0" int2:id="UxQnjEpM">
      <int2:state int2:type="AugLoop_Text_Critique" int2:value="Rejected"/>
    </int2:textHash>
    <int2:textHash int2:hashCode="tgw0eQnS91ZMTb" int2:id="aQLXz2br">
      <int2:state int2:type="AugLoop_Text_Critique" int2:value="Rejected"/>
    </int2:textHash>
    <int2:textHash int2:hashCode="7IzB3Ss9g+Ct+v" int2:id="V0jMmcJA">
      <int2:state int2:type="AugLoop_Text_Critique" int2:value="Rejected"/>
    </int2:textHash>
    <int2:textHash int2:hashCode="Pay85TLM1I8n+m" int2:id="qDuVTCz9">
      <int2:state int2:type="AugLoop_Text_Critique" int2:value="Rejected"/>
    </int2:textHash>
    <int2:textHash int2:hashCode="mbSNqCXCOcbs0K" int2:id="GhpUqgZc">
      <int2:state int2:type="AugLoop_Text_Critique" int2:value="Rejected"/>
    </int2:textHash>
    <int2:textHash int2:hashCode="AWe79aqenAwAWy" int2:id="AWl5domN">
      <int2:state int2:type="AugLoop_Text_Critique" int2:value="Rejected"/>
    </int2:textHash>
    <int2:textHash int2:hashCode="sa2MaMYTvI+7C9" int2:id="YGYGbFro">
      <int2:state int2:type="AugLoop_Text_Critique" int2:value="Rejected"/>
    </int2:textHash>
    <int2:textHash int2:hashCode="dUoI3fi8sc8i8x" int2:id="qxZqFsnc">
      <int2:state int2:type="AugLoop_Text_Critique" int2:value="Rejected"/>
    </int2:textHash>
    <int2:textHash int2:hashCode="IJaG6Ev46wzao7" int2:id="ImvcwLmW">
      <int2:state int2:type="AugLoop_Text_Critique" int2:value="Rejected"/>
    </int2:textHash>
    <int2:textHash int2:hashCode="ERoJkCBryLNpx+" int2:id="Jb8BFpS5">
      <int2:state int2:type="AugLoop_Text_Critique" int2:value="Rejected"/>
    </int2:textHash>
    <int2:textHash int2:hashCode="3o/antdz7MXP8e" int2:id="oS3ORvlp">
      <int2:state int2:type="AugLoop_Text_Critique" int2:value="Rejected"/>
    </int2:textHash>
    <int2:textHash int2:hashCode="N10fMSBqxjEl5k" int2:id="lE20dLxb">
      <int2:state int2:type="AugLoop_Text_Critique" int2:value="Rejected"/>
    </int2:textHash>
    <int2:textHash int2:hashCode="3eWhQPDiflhKtz" int2:id="ZSFX0eJb">
      <int2:state int2:type="AugLoop_Text_Critique" int2:value="Rejected"/>
    </int2:textHash>
    <int2:textHash int2:hashCode="CYePQXuw5g4VP2" int2:id="abOpGw0S">
      <int2:state int2:type="AugLoop_Text_Critique" int2:value="Rejected"/>
    </int2:textHash>
    <int2:textHash int2:hashCode="b9cdrdRwgS9VOB" int2:id="hZgCUs89">
      <int2:state int2:type="AugLoop_Text_Critique" int2:value="Rejected"/>
    </int2:textHash>
    <int2:textHash int2:hashCode="p4sEDlSko1mcAQ" int2:id="OBVG53Tr">
      <int2:state int2:type="AugLoop_Text_Critique" int2:value="Rejected"/>
    </int2:textHash>
    <int2:textHash int2:hashCode="qcYZcF6PyqdwiF" int2:id="QC8rx5lm">
      <int2:state int2:type="AugLoop_Text_Critique" int2:value="Rejected"/>
    </int2:textHash>
    <int2:textHash int2:hashCode="/jT9k8jn6v2V0b" int2:id="5NH3lYY7">
      <int2:state int2:type="AugLoop_Text_Critique" int2:value="Rejected"/>
    </int2:textHash>
    <int2:textHash int2:hashCode="J6lhKzIH6w8M1Q" int2:id="oSDfUWHl">
      <int2:state int2:type="AugLoop_Text_Critique" int2:value="Rejected"/>
    </int2:textHash>
    <int2:textHash int2:hashCode="lBGKYq+suU9Hhy" int2:id="DagKRlzh">
      <int2:state int2:type="AugLoop_Text_Critique" int2:value="Rejected"/>
    </int2:textHash>
    <int2:textHash int2:hashCode="Tq08UgtKBYTQff" int2:id="pcXJp63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3fdf0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9c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fe9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fd2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d0e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406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007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fd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6b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890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6e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198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c5e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5d3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9db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dbf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7a1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719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0c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51d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22f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ebf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AA"/>
    <w:rsid w:val="00034AC1"/>
    <w:rsid w:val="000657B6"/>
    <w:rsid w:val="000966EC"/>
    <w:rsid w:val="000E3047"/>
    <w:rsid w:val="00123F7A"/>
    <w:rsid w:val="0019B112"/>
    <w:rsid w:val="001D7F7D"/>
    <w:rsid w:val="001E14F1"/>
    <w:rsid w:val="00203436"/>
    <w:rsid w:val="00236051"/>
    <w:rsid w:val="002625EA"/>
    <w:rsid w:val="00285474"/>
    <w:rsid w:val="002B5D86"/>
    <w:rsid w:val="002F5D98"/>
    <w:rsid w:val="003340DA"/>
    <w:rsid w:val="004611EF"/>
    <w:rsid w:val="004B1EBD"/>
    <w:rsid w:val="00500B2A"/>
    <w:rsid w:val="00504A3B"/>
    <w:rsid w:val="00583E83"/>
    <w:rsid w:val="005A57EE"/>
    <w:rsid w:val="005A7FD6"/>
    <w:rsid w:val="005B72E1"/>
    <w:rsid w:val="005E6E67"/>
    <w:rsid w:val="00630589"/>
    <w:rsid w:val="006419F5"/>
    <w:rsid w:val="00655497"/>
    <w:rsid w:val="006903EA"/>
    <w:rsid w:val="006C46A8"/>
    <w:rsid w:val="006D323E"/>
    <w:rsid w:val="006D509D"/>
    <w:rsid w:val="006D6ABD"/>
    <w:rsid w:val="006F348D"/>
    <w:rsid w:val="007460F3"/>
    <w:rsid w:val="007822EC"/>
    <w:rsid w:val="007F18A7"/>
    <w:rsid w:val="00841185"/>
    <w:rsid w:val="00844579"/>
    <w:rsid w:val="0084AA4A"/>
    <w:rsid w:val="0084AA4A"/>
    <w:rsid w:val="008B497E"/>
    <w:rsid w:val="008B6E6B"/>
    <w:rsid w:val="008F13C8"/>
    <w:rsid w:val="009869AB"/>
    <w:rsid w:val="009C62AA"/>
    <w:rsid w:val="009E2C80"/>
    <w:rsid w:val="00A25DFD"/>
    <w:rsid w:val="00A479C1"/>
    <w:rsid w:val="00AA7EB7"/>
    <w:rsid w:val="00B2208B"/>
    <w:rsid w:val="00B42B70"/>
    <w:rsid w:val="00BD0CE7"/>
    <w:rsid w:val="00C2319A"/>
    <w:rsid w:val="00C970E3"/>
    <w:rsid w:val="00D43610"/>
    <w:rsid w:val="00DB2226"/>
    <w:rsid w:val="00E05C3E"/>
    <w:rsid w:val="00E90A5E"/>
    <w:rsid w:val="00F02165"/>
    <w:rsid w:val="00F21F7A"/>
    <w:rsid w:val="00F43FF5"/>
    <w:rsid w:val="01EF9AAF"/>
    <w:rsid w:val="030186DE"/>
    <w:rsid w:val="039FC012"/>
    <w:rsid w:val="03E17D18"/>
    <w:rsid w:val="04AFEB03"/>
    <w:rsid w:val="05025DEA"/>
    <w:rsid w:val="0572EE78"/>
    <w:rsid w:val="064EF29C"/>
    <w:rsid w:val="0667028E"/>
    <w:rsid w:val="069EB5C5"/>
    <w:rsid w:val="0959149A"/>
    <w:rsid w:val="09F55298"/>
    <w:rsid w:val="0A0B3FB2"/>
    <w:rsid w:val="0A819E25"/>
    <w:rsid w:val="0B2CAF4B"/>
    <w:rsid w:val="0C056A93"/>
    <w:rsid w:val="0CD7CDC2"/>
    <w:rsid w:val="0E79BA03"/>
    <w:rsid w:val="1192F828"/>
    <w:rsid w:val="11958210"/>
    <w:rsid w:val="11E9EA68"/>
    <w:rsid w:val="133B5614"/>
    <w:rsid w:val="14769BE8"/>
    <w:rsid w:val="14E49DF2"/>
    <w:rsid w:val="153A40F6"/>
    <w:rsid w:val="15E05D29"/>
    <w:rsid w:val="15E2D2E8"/>
    <w:rsid w:val="1661E592"/>
    <w:rsid w:val="167DB5B5"/>
    <w:rsid w:val="16F9F676"/>
    <w:rsid w:val="171F1447"/>
    <w:rsid w:val="178CD5E0"/>
    <w:rsid w:val="17E6882B"/>
    <w:rsid w:val="1856294A"/>
    <w:rsid w:val="18E01F9A"/>
    <w:rsid w:val="19B16C9D"/>
    <w:rsid w:val="1B0A2928"/>
    <w:rsid w:val="1C13D5DF"/>
    <w:rsid w:val="1C2A1516"/>
    <w:rsid w:val="1CBD4B9E"/>
    <w:rsid w:val="1D57614C"/>
    <w:rsid w:val="1DC507BC"/>
    <w:rsid w:val="1DE38BDB"/>
    <w:rsid w:val="1DEFCE46"/>
    <w:rsid w:val="1DF2BC14"/>
    <w:rsid w:val="1DF373B9"/>
    <w:rsid w:val="1F35DF6F"/>
    <w:rsid w:val="20059EFC"/>
    <w:rsid w:val="20A8FCAE"/>
    <w:rsid w:val="20B2FE21"/>
    <w:rsid w:val="20D1193B"/>
    <w:rsid w:val="22974DF4"/>
    <w:rsid w:val="257F1F00"/>
    <w:rsid w:val="25A8DC4A"/>
    <w:rsid w:val="25B30AC2"/>
    <w:rsid w:val="278CA183"/>
    <w:rsid w:val="278D7EC4"/>
    <w:rsid w:val="2822BBC7"/>
    <w:rsid w:val="282CF7AE"/>
    <w:rsid w:val="2900B5BC"/>
    <w:rsid w:val="29455BC7"/>
    <w:rsid w:val="2970E86B"/>
    <w:rsid w:val="2A2C1259"/>
    <w:rsid w:val="2B401859"/>
    <w:rsid w:val="2B8306CD"/>
    <w:rsid w:val="2C392167"/>
    <w:rsid w:val="2C4B8504"/>
    <w:rsid w:val="2C7344DD"/>
    <w:rsid w:val="2CFCE81A"/>
    <w:rsid w:val="2DFF2602"/>
    <w:rsid w:val="2E1BE93F"/>
    <w:rsid w:val="2E8243D8"/>
    <w:rsid w:val="2E83371A"/>
    <w:rsid w:val="2EAEA7D3"/>
    <w:rsid w:val="2FF27633"/>
    <w:rsid w:val="3009DCE2"/>
    <w:rsid w:val="3066586D"/>
    <w:rsid w:val="3113D88F"/>
    <w:rsid w:val="312241C4"/>
    <w:rsid w:val="323C80F6"/>
    <w:rsid w:val="325D78CC"/>
    <w:rsid w:val="325E1D8A"/>
    <w:rsid w:val="3323BECF"/>
    <w:rsid w:val="337E5388"/>
    <w:rsid w:val="34048E06"/>
    <w:rsid w:val="34E97720"/>
    <w:rsid w:val="3573BB04"/>
    <w:rsid w:val="364E394F"/>
    <w:rsid w:val="3683FFAD"/>
    <w:rsid w:val="37187D00"/>
    <w:rsid w:val="3856E4C8"/>
    <w:rsid w:val="38F8236E"/>
    <w:rsid w:val="3935D679"/>
    <w:rsid w:val="393E3182"/>
    <w:rsid w:val="3A20AC77"/>
    <w:rsid w:val="3A82D9F4"/>
    <w:rsid w:val="3B42609A"/>
    <w:rsid w:val="3BB09A1A"/>
    <w:rsid w:val="3BFA1D57"/>
    <w:rsid w:val="3C188C4E"/>
    <w:rsid w:val="3C838DB1"/>
    <w:rsid w:val="3D399DDC"/>
    <w:rsid w:val="3D79881F"/>
    <w:rsid w:val="3D8428D7"/>
    <w:rsid w:val="3DAB91C8"/>
    <w:rsid w:val="3DFAA7A5"/>
    <w:rsid w:val="3E321C3A"/>
    <w:rsid w:val="3EAD8877"/>
    <w:rsid w:val="3ED19C65"/>
    <w:rsid w:val="40AFBE2C"/>
    <w:rsid w:val="427F3232"/>
    <w:rsid w:val="42873EB5"/>
    <w:rsid w:val="42CCB8A7"/>
    <w:rsid w:val="42F230DD"/>
    <w:rsid w:val="43B5B850"/>
    <w:rsid w:val="440ABC93"/>
    <w:rsid w:val="4658C520"/>
    <w:rsid w:val="46AAD760"/>
    <w:rsid w:val="46F80DE9"/>
    <w:rsid w:val="47052947"/>
    <w:rsid w:val="48641527"/>
    <w:rsid w:val="4946A25C"/>
    <w:rsid w:val="4AB606BB"/>
    <w:rsid w:val="4B6FBD02"/>
    <w:rsid w:val="4D872ACD"/>
    <w:rsid w:val="4DABC49E"/>
    <w:rsid w:val="4E0D746F"/>
    <w:rsid w:val="4EB74C16"/>
    <w:rsid w:val="4F51ECF6"/>
    <w:rsid w:val="50318E60"/>
    <w:rsid w:val="50910E70"/>
    <w:rsid w:val="51E91D39"/>
    <w:rsid w:val="520E1C0F"/>
    <w:rsid w:val="5238D4DD"/>
    <w:rsid w:val="52459078"/>
    <w:rsid w:val="53553BA6"/>
    <w:rsid w:val="53765794"/>
    <w:rsid w:val="5423C851"/>
    <w:rsid w:val="54601193"/>
    <w:rsid w:val="54CE9FEF"/>
    <w:rsid w:val="556FD710"/>
    <w:rsid w:val="56B44F85"/>
    <w:rsid w:val="585BAE05"/>
    <w:rsid w:val="5870ACEC"/>
    <w:rsid w:val="58DC41E8"/>
    <w:rsid w:val="5A50452D"/>
    <w:rsid w:val="5AC1A434"/>
    <w:rsid w:val="5ADD0E10"/>
    <w:rsid w:val="5ADD34F6"/>
    <w:rsid w:val="5AFFBA71"/>
    <w:rsid w:val="5B72FE3F"/>
    <w:rsid w:val="5BA42F38"/>
    <w:rsid w:val="5BA6CFFF"/>
    <w:rsid w:val="5D837571"/>
    <w:rsid w:val="5D93E5F5"/>
    <w:rsid w:val="5F00A836"/>
    <w:rsid w:val="5F0F8AC8"/>
    <w:rsid w:val="5FE9F844"/>
    <w:rsid w:val="60698F3D"/>
    <w:rsid w:val="61461D27"/>
    <w:rsid w:val="61D507F4"/>
    <w:rsid w:val="6278D1BE"/>
    <w:rsid w:val="6290AE40"/>
    <w:rsid w:val="6315B14B"/>
    <w:rsid w:val="6333F075"/>
    <w:rsid w:val="638E992F"/>
    <w:rsid w:val="66A4A08B"/>
    <w:rsid w:val="67ED6E3F"/>
    <w:rsid w:val="6819D71A"/>
    <w:rsid w:val="68473F80"/>
    <w:rsid w:val="6A141ADE"/>
    <w:rsid w:val="6A1A25B5"/>
    <w:rsid w:val="6AD73F09"/>
    <w:rsid w:val="6B9B7B78"/>
    <w:rsid w:val="6C44BD05"/>
    <w:rsid w:val="6C6D34D8"/>
    <w:rsid w:val="6D6C06FB"/>
    <w:rsid w:val="6E5AEC13"/>
    <w:rsid w:val="6E890B9B"/>
    <w:rsid w:val="6F1D32BE"/>
    <w:rsid w:val="6F68F280"/>
    <w:rsid w:val="6FAFCE35"/>
    <w:rsid w:val="6FF88121"/>
    <w:rsid w:val="71260E31"/>
    <w:rsid w:val="712A26CF"/>
    <w:rsid w:val="71F3BF38"/>
    <w:rsid w:val="72A39E08"/>
    <w:rsid w:val="74518156"/>
    <w:rsid w:val="74731800"/>
    <w:rsid w:val="7477D386"/>
    <w:rsid w:val="76D8334A"/>
    <w:rsid w:val="778D93B1"/>
    <w:rsid w:val="77CABCE7"/>
    <w:rsid w:val="78B3BC8C"/>
    <w:rsid w:val="78C33E97"/>
    <w:rsid w:val="792B32C0"/>
    <w:rsid w:val="798EC13C"/>
    <w:rsid w:val="79B1332F"/>
    <w:rsid w:val="7A147306"/>
    <w:rsid w:val="7AC47CF0"/>
    <w:rsid w:val="7B213DB8"/>
    <w:rsid w:val="7B3EC491"/>
    <w:rsid w:val="7B80D68E"/>
    <w:rsid w:val="7C05F0B6"/>
    <w:rsid w:val="7C0B9B4D"/>
    <w:rsid w:val="7D3068B0"/>
    <w:rsid w:val="7D55410C"/>
    <w:rsid w:val="7ECC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4650"/>
  <w15:chartTrackingRefBased/>
  <w15:docId w15:val="{78EB123A-59C7-4E97-B134-4967F9474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2A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F7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9C62AA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9C62AA"/>
    <w:rPr>
      <w:rFonts w:ascii="Arial" w:hAnsi="Arial" w:eastAsia="Times New Roman" w:cs="Arial"/>
      <w:b/>
      <w:bCs/>
      <w:i/>
      <w:iCs/>
      <w:sz w:val="24"/>
      <w:szCs w:val="20"/>
      <w:lang w:val="es-ES" w:eastAsia="es-ES"/>
    </w:rPr>
  </w:style>
  <w:style w:type="paragraph" w:styleId="Tabletext" w:customStyle="1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62AA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semiHidden/>
    <w:rsid w:val="009C62AA"/>
    <w:rPr>
      <w:rFonts w:ascii="Arial" w:hAnsi="Arial" w:eastAsia="Times New Roman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7F18A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styleId="LO-normal" w:customStyle="1">
    <w:name w:val="LO-normal"/>
    <w:rsid w:val="005B72E1"/>
    <w:pPr>
      <w:suppressAutoHyphens/>
      <w:spacing w:after="0" w:line="240" w:lineRule="auto"/>
    </w:pPr>
    <w:rPr>
      <w:rFonts w:ascii="Times New Roman" w:hAnsi="Times New Roman" w:eastAsia="Times New Roman" w:cs="Times New Roman"/>
      <w:color w:val="000000"/>
      <w:kern w:val="2"/>
      <w:sz w:val="20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D7F7D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20/10/relationships/intelligence" Target="intelligence2.xml" Id="Rcdff25621ebe47b2" /><Relationship Type="http://schemas.openxmlformats.org/officeDocument/2006/relationships/image" Target="/media/image2.png" Id="Rf0ff92dee88343ef" /><Relationship Type="http://schemas.openxmlformats.org/officeDocument/2006/relationships/image" Target="/media/image3.png" Id="R4d448f3bfbc54f2a" /><Relationship Type="http://schemas.openxmlformats.org/officeDocument/2006/relationships/image" Target="/media/image4.png" Id="R5dd90d91753a419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media/image2.jpg" Id="R046959e8393c42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155261A3-628C-4FB8-BB00-00A820999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FBF69-E215-4C85-AF7D-FF5587FE63E0}"/>
</file>

<file path=customXml/itemProps3.xml><?xml version="1.0" encoding="utf-8"?>
<ds:datastoreItem xmlns:ds="http://schemas.openxmlformats.org/officeDocument/2006/customXml" ds:itemID="{540805DA-6957-4465-9548-290A2C33D179}"/>
</file>

<file path=customXml/itemProps4.xml><?xml version="1.0" encoding="utf-8"?>
<ds:datastoreItem xmlns:ds="http://schemas.openxmlformats.org/officeDocument/2006/customXml" ds:itemID="{7D37150E-D7E8-4635-9FFE-654F6B2C92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Tubio Federico</dc:creator>
  <keywords/>
  <dc:description/>
  <lastModifiedBy>DIMEGLIO SAADE Tadeo</lastModifiedBy>
  <revision>42</revision>
  <dcterms:created xsi:type="dcterms:W3CDTF">2016-03-09T18:08:00.0000000Z</dcterms:created>
  <dcterms:modified xsi:type="dcterms:W3CDTF">2024-11-26T15:55:02.3183557Z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</Properties>
</file>