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770A0" w:rsidR="002770A0" w:rsidP="082D4BA4" w:rsidRDefault="002770A0" w14:paraId="0F1BE23D" w14:textId="4265F5BC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4D5A95EF" w14:textId="10568EC4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11257AD5" w14:textId="72642627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37FD168F" w14:textId="077B09B6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426EAEC4" w14:textId="36604A85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4BD7CE05" w14:textId="3FC5235C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0A587F28" w14:textId="55399728">
      <w:pPr>
        <w:widowControl w:val="0"/>
        <w:spacing w:before="4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3DF943B9" w14:textId="79518DB4">
      <w:pPr>
        <w:pStyle w:val="Normal"/>
        <w:widowControl w:val="0"/>
        <w:spacing w:before="40" w:after="4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MX"/>
        </w:rPr>
      </w:pPr>
    </w:p>
    <w:p w:rsidRPr="002770A0" w:rsidR="002770A0" w:rsidP="082D4BA4" w:rsidRDefault="002770A0" w14:paraId="5EBD69FE" w14:textId="52E0DB22">
      <w:pPr>
        <w:pStyle w:val="Ttulo"/>
        <w:widowControl w:val="0"/>
        <w:spacing w:before="40" w:after="40"/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</w:pPr>
      <w:r w:rsidRPr="082D4BA4" w:rsidR="002770A0">
        <w:rPr>
          <w:rFonts w:ascii="Calibri" w:hAnsi="Calibri" w:cs="Calibri" w:asciiTheme="minorAscii" w:hAnsiTheme="minorAscii" w:cstheme="minorAscii"/>
          <w:sz w:val="36"/>
          <w:szCs w:val="36"/>
          <w:lang w:val="es-MX"/>
        </w:rPr>
        <w:t>Documento de Casos de Uso correspondientes al “Módulo”</w:t>
      </w:r>
    </w:p>
    <w:p w:rsidRPr="002770A0" w:rsidR="002770A0" w:rsidRDefault="002770A0" w14:paraId="3B26E8CA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2770A0" w:rsidR="00565BC0" w:rsidP="082D4BA4" w:rsidRDefault="00E37BAC" w14:paraId="5CD8D4AB" w14:textId="3D2FEC79">
      <w:pPr>
        <w:pStyle w:val="Ttulo"/>
        <w:widowControl w:val="0"/>
        <w:spacing w:before="40" w:after="40"/>
        <w:rPr>
          <w:rFonts w:ascii="Calibri" w:hAnsi="Calibri" w:cs="Calibri" w:asciiTheme="minorAscii" w:hAnsiTheme="minorAscii" w:cstheme="minorAscii"/>
          <w:i w:val="1"/>
          <w:iCs w:val="1"/>
          <w:sz w:val="36"/>
          <w:szCs w:val="36"/>
          <w:lang w:val="es-MX"/>
        </w:rPr>
      </w:pPr>
      <w:r w:rsidRPr="082D4BA4" w:rsidR="00E37BAC">
        <w:rPr>
          <w:rFonts w:ascii="Calibri" w:hAnsi="Calibri" w:cs="Calibri" w:asciiTheme="minorAscii" w:hAnsiTheme="minorAscii" w:cstheme="minorAscii"/>
          <w:i w:val="1"/>
          <w:iCs w:val="1"/>
          <w:sz w:val="36"/>
          <w:szCs w:val="36"/>
          <w:lang w:val="es-MX"/>
        </w:rPr>
        <w:t xml:space="preserve">PROYECTO: </w:t>
      </w:r>
      <w:r w:rsidRPr="082D4BA4" w:rsidR="00E37BAC">
        <w:rPr>
          <w:rFonts w:ascii="Calibri" w:hAnsi="Calibri" w:cs="Calibri" w:asciiTheme="minorAscii" w:hAnsiTheme="minorAscii" w:cstheme="minorAscii"/>
          <w:i w:val="1"/>
          <w:iCs w:val="1"/>
          <w:sz w:val="36"/>
          <w:szCs w:val="36"/>
          <w:lang w:val="es-MX"/>
        </w:rPr>
        <w:t>“</w:t>
      </w:r>
      <w:r w:rsidRPr="082D4BA4" w:rsidR="2887BAEE">
        <w:rPr>
          <w:rFonts w:ascii="Calibri" w:hAnsi="Calibri" w:cs="Calibri" w:asciiTheme="minorAscii" w:hAnsiTheme="minorAscii" w:cstheme="minorAscii"/>
          <w:i w:val="1"/>
          <w:iCs w:val="1"/>
          <w:sz w:val="36"/>
          <w:szCs w:val="36"/>
          <w:lang w:val="es-MX"/>
        </w:rPr>
        <w:t xml:space="preserve">AI </w:t>
      </w:r>
      <w:r w:rsidRPr="082D4BA4" w:rsidR="2887BAEE">
        <w:rPr>
          <w:rFonts w:ascii="Calibri" w:hAnsi="Calibri" w:cs="Calibri" w:asciiTheme="minorAscii" w:hAnsiTheme="minorAscii" w:cstheme="minorAscii"/>
          <w:i w:val="1"/>
          <w:iCs w:val="1"/>
          <w:sz w:val="36"/>
          <w:szCs w:val="36"/>
          <w:lang w:val="es-MX"/>
        </w:rPr>
        <w:t>Assistant</w:t>
      </w:r>
      <w:r w:rsidRPr="082D4BA4" w:rsidR="00E37BAC">
        <w:rPr>
          <w:rFonts w:ascii="Calibri" w:hAnsi="Calibri" w:cs="Calibri" w:asciiTheme="minorAscii" w:hAnsiTheme="minorAscii" w:cstheme="minorAscii"/>
          <w:i w:val="1"/>
          <w:iCs w:val="1"/>
          <w:sz w:val="36"/>
          <w:szCs w:val="36"/>
          <w:lang w:val="es-MX"/>
        </w:rPr>
        <w:t>”</w:t>
      </w:r>
    </w:p>
    <w:p w:rsidRPr="002770A0" w:rsidR="004F67EC" w:rsidRDefault="004F67EC" w14:paraId="57C6D6CD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2770A0" w:rsidR="004F67EC" w:rsidRDefault="004F67EC" w14:paraId="022B5EED" w14:textId="77777777">
      <w:pPr>
        <w:pStyle w:val="Ttulo"/>
        <w:widowControl w:val="0"/>
        <w:spacing w:before="40" w:after="40"/>
        <w:rPr>
          <w:rFonts w:asciiTheme="minorHAnsi" w:hAnsiTheme="minorHAnsi" w:cstheme="minorHAnsi"/>
          <w:sz w:val="36"/>
          <w:lang w:val="es-MX"/>
        </w:rPr>
      </w:pPr>
    </w:p>
    <w:p w:rsidRPr="002770A0" w:rsidR="004F67EC" w:rsidP="082D4BA4" w:rsidRDefault="004F67EC" w14:paraId="54E56584" w14:textId="71234184">
      <w:pPr>
        <w:pStyle w:val="Ttulo"/>
        <w:rPr>
          <w:rFonts w:ascii="Calibri" w:hAnsi="Calibri" w:cs="Calibri" w:asciiTheme="minorAscii" w:hAnsiTheme="minorAscii" w:cstheme="minorAscii"/>
          <w:b w:val="0"/>
          <w:bCs w:val="0"/>
        </w:rPr>
      </w:pPr>
      <w:r w:rsidRPr="082D4BA4" w:rsidR="004F67EC">
        <w:rPr>
          <w:rFonts w:ascii="Calibri" w:hAnsi="Calibri" w:cs="Calibri" w:asciiTheme="minorAscii" w:hAnsiTheme="minorAscii" w:cstheme="minorAscii"/>
          <w:b w:val="0"/>
          <w:bCs w:val="0"/>
        </w:rPr>
        <w:t>Integrantes</w:t>
      </w:r>
      <w:r w:rsidRPr="082D4BA4" w:rsidR="00753FDB">
        <w:rPr>
          <w:rFonts w:ascii="Calibri" w:hAnsi="Calibri" w:cs="Calibri" w:asciiTheme="minorAscii" w:hAnsiTheme="minorAscii" w:cstheme="minorAscii"/>
          <w:b w:val="0"/>
          <w:bCs w:val="0"/>
        </w:rPr>
        <w:t xml:space="preserve"> – Año </w:t>
      </w:r>
      <w:r w:rsidRPr="082D4BA4" w:rsidR="002770A0">
        <w:rPr>
          <w:rFonts w:ascii="Calibri" w:hAnsi="Calibri" w:cs="Calibri" w:asciiTheme="minorAscii" w:hAnsiTheme="minorAscii" w:cstheme="minorAscii"/>
          <w:b w:val="0"/>
          <w:bCs w:val="0"/>
        </w:rPr>
        <w:t>20</w:t>
      </w:r>
      <w:r w:rsidRPr="082D4BA4" w:rsidR="2E7DB9C2">
        <w:rPr>
          <w:rFonts w:ascii="Calibri" w:hAnsi="Calibri" w:cs="Calibri" w:asciiTheme="minorAscii" w:hAnsiTheme="minorAscii" w:cstheme="minorAscii"/>
          <w:b w:val="0"/>
          <w:bCs w:val="0"/>
        </w:rPr>
        <w:t>24</w:t>
      </w:r>
    </w:p>
    <w:p w:rsidRPr="002770A0" w:rsidR="004F67EC" w:rsidP="004F67EC" w:rsidRDefault="004F67EC" w14:paraId="7F74545D" w14:textId="77777777">
      <w:pPr>
        <w:rPr>
          <w:rFonts w:asciiTheme="minorHAnsi" w:hAnsiTheme="minorHAnsi" w:cstheme="minorHAnsi"/>
        </w:rPr>
      </w:pPr>
    </w:p>
    <w:tbl>
      <w:tblPr>
        <w:tblW w:w="9210" w:type="dxa"/>
        <w:tblInd w:w="25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Pr="002770A0" w:rsidR="002770A0" w:rsidTr="082D4BA4" w14:paraId="1EBE4036" w14:textId="77777777">
        <w:trPr>
          <w:trHeight w:val="341"/>
        </w:trPr>
        <w:tc>
          <w:tcPr>
            <w:tcW w:w="4605" w:type="dxa"/>
            <w:shd w:val="clear" w:color="auto" w:fill="A6A6A6" w:themeFill="background1" w:themeFillShade="A6"/>
            <w:tcMar/>
          </w:tcPr>
          <w:p w:rsidRPr="002770A0" w:rsidR="002770A0" w:rsidP="00211101" w:rsidRDefault="002770A0" w14:paraId="14F7956A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2770A0">
              <w:rPr>
                <w:rFonts w:asciiTheme="minorHAnsi" w:hAnsiTheme="minorHAnsi" w:cstheme="minorHAnsi"/>
                <w:color w:val="FFFFFF"/>
                <w:lang w:val="es-MX"/>
              </w:rPr>
              <w:t>Nombre</w:t>
            </w:r>
          </w:p>
        </w:tc>
        <w:tc>
          <w:tcPr>
            <w:tcW w:w="4605" w:type="dxa"/>
            <w:shd w:val="clear" w:color="auto" w:fill="A6A6A6" w:themeFill="background1" w:themeFillShade="A6"/>
            <w:tcMar/>
          </w:tcPr>
          <w:p w:rsidRPr="002770A0" w:rsidR="002770A0" w:rsidP="00211101" w:rsidRDefault="002770A0" w14:paraId="792BC1FF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2770A0">
              <w:rPr>
                <w:rFonts w:asciiTheme="minorHAnsi" w:hAnsiTheme="minorHAnsi" w:cstheme="minorHAnsi"/>
                <w:color w:val="FFFFFF"/>
                <w:lang w:val="es-MX"/>
              </w:rPr>
              <w:t>E-Mail</w:t>
            </w:r>
          </w:p>
        </w:tc>
      </w:tr>
      <w:tr w:rsidRPr="002770A0" w:rsidR="002770A0" w:rsidTr="082D4BA4" w14:paraId="168227C1" w14:textId="77777777">
        <w:trPr>
          <w:trHeight w:val="331"/>
        </w:trPr>
        <w:tc>
          <w:tcPr>
            <w:tcW w:w="4605" w:type="dxa"/>
            <w:tcMar/>
          </w:tcPr>
          <w:p w:rsidRPr="002770A0" w:rsidR="002770A0" w:rsidP="082D4BA4" w:rsidRDefault="002770A0" w14:paraId="61859C33" w14:textId="57D97424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082D4BA4" w:rsidR="37460DFB">
              <w:rPr>
                <w:rFonts w:ascii="Calibri" w:hAnsi="Calibri" w:cs="Calibri" w:asciiTheme="minorAscii" w:hAnsiTheme="minorAscii" w:cstheme="minorAscii"/>
              </w:rPr>
              <w:t>Dimeglio Saade Tadeo</w:t>
            </w:r>
          </w:p>
        </w:tc>
        <w:tc>
          <w:tcPr>
            <w:tcW w:w="4605" w:type="dxa"/>
            <w:tcMar/>
          </w:tcPr>
          <w:p w:rsidRPr="002770A0" w:rsidR="002770A0" w:rsidP="082D4BA4" w:rsidRDefault="002770A0" w14:paraId="5DC62B90" w14:textId="7456EE2F">
            <w:pPr>
              <w:pStyle w:val="Tabletext"/>
              <w:ind w:left="175"/>
              <w:jc w:val="center"/>
            </w:pPr>
            <w:r w:rsidRPr="082D4BA4" w:rsidR="37460DFB">
              <w:rPr>
                <w:rFonts w:ascii="Calibri" w:hAnsi="Calibri" w:cs="Calibri" w:asciiTheme="minorAscii" w:hAnsiTheme="minorAscii" w:cstheme="minorAscii"/>
              </w:rPr>
              <w:t>alumno24.tadeo.dimeglio@ipm.edu.ar</w:t>
            </w:r>
          </w:p>
        </w:tc>
      </w:tr>
      <w:tr w:rsidRPr="002770A0" w:rsidR="002770A0" w:rsidTr="082D4BA4" w14:paraId="65366487" w14:textId="77777777">
        <w:trPr>
          <w:trHeight w:val="300"/>
        </w:trPr>
        <w:tc>
          <w:tcPr>
            <w:tcW w:w="4605" w:type="dxa"/>
            <w:tcMar/>
          </w:tcPr>
          <w:p w:rsidRPr="002770A0" w:rsidR="002770A0" w:rsidP="082D4BA4" w:rsidRDefault="002770A0" w14:paraId="046482AF" w14:textId="39CEB421">
            <w:pPr>
              <w:pStyle w:val="Tabletext"/>
              <w:suppressLineNumbers w:val="0"/>
              <w:bidi w:val="0"/>
              <w:spacing w:before="0" w:beforeAutospacing="off" w:after="120" w:afterAutospacing="off" w:line="240" w:lineRule="atLeast"/>
              <w:ind w:left="175" w:right="0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082D4BA4" w:rsidR="37460DFB">
              <w:rPr>
                <w:rFonts w:ascii="Calibri" w:hAnsi="Calibri" w:cs="Calibri" w:asciiTheme="minorAscii" w:hAnsiTheme="minorAscii" w:cstheme="minorAscii"/>
              </w:rPr>
              <w:t>Sgro</w:t>
            </w:r>
            <w:r w:rsidRPr="082D4BA4" w:rsidR="37460DFB">
              <w:rPr>
                <w:rFonts w:ascii="Calibri" w:hAnsi="Calibri" w:cs="Calibri" w:asciiTheme="minorAscii" w:hAnsiTheme="minorAscii" w:cstheme="minorAscii"/>
              </w:rPr>
              <w:t xml:space="preserve"> Leonel Brian</w:t>
            </w:r>
          </w:p>
        </w:tc>
        <w:tc>
          <w:tcPr>
            <w:tcW w:w="4605" w:type="dxa"/>
            <w:tcMar/>
          </w:tcPr>
          <w:p w:rsidRPr="002770A0" w:rsidR="002770A0" w:rsidP="082D4BA4" w:rsidRDefault="002770A0" w14:paraId="1EF62D59" w14:textId="06C68E23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082D4BA4" w:rsidR="37460DFB">
              <w:rPr>
                <w:rFonts w:ascii="Calibri" w:hAnsi="Calibri" w:cs="Calibri" w:asciiTheme="minorAscii" w:hAnsiTheme="minorAscii" w:cstheme="minorAscii"/>
              </w:rPr>
              <w:t>Alumno24.sgro.leonel@ipm.edu.ar</w:t>
            </w:r>
          </w:p>
        </w:tc>
      </w:tr>
      <w:tr w:rsidRPr="002770A0" w:rsidR="002770A0" w:rsidTr="082D4BA4" w14:paraId="654F9C2E" w14:textId="77777777">
        <w:trPr>
          <w:trHeight w:val="321"/>
        </w:trPr>
        <w:tc>
          <w:tcPr>
            <w:tcW w:w="4605" w:type="dxa"/>
            <w:tcMar/>
          </w:tcPr>
          <w:p w:rsidRPr="002770A0" w:rsidR="002770A0" w:rsidP="082D4BA4" w:rsidRDefault="002770A0" w14:paraId="203F77E4" w14:textId="47030D2F">
            <w:pPr>
              <w:pStyle w:val="Tabletext"/>
              <w:ind w:left="175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082D4BA4" w:rsidR="37460DFB">
              <w:rPr>
                <w:rFonts w:ascii="Calibri" w:hAnsi="Calibri" w:cs="Calibri" w:asciiTheme="minorAscii" w:hAnsiTheme="minorAscii" w:cstheme="minorAscii"/>
              </w:rPr>
              <w:t>Ruckj</w:t>
            </w:r>
            <w:r w:rsidRPr="082D4BA4" w:rsidR="37460DFB">
              <w:rPr>
                <w:rFonts w:ascii="Calibri" w:hAnsi="Calibri" w:cs="Calibri" w:asciiTheme="minorAscii" w:hAnsiTheme="minorAscii" w:cstheme="minorAscii"/>
              </w:rPr>
              <w:t xml:space="preserve"> </w:t>
            </w:r>
            <w:r w:rsidRPr="082D4BA4" w:rsidR="37460DFB">
              <w:rPr>
                <w:rFonts w:ascii="Calibri" w:hAnsi="Calibri" w:cs="Calibri" w:asciiTheme="minorAscii" w:hAnsiTheme="minorAscii" w:cstheme="minorAscii"/>
              </w:rPr>
              <w:t>Aragona</w:t>
            </w:r>
            <w:r w:rsidRPr="082D4BA4" w:rsidR="37460DFB">
              <w:rPr>
                <w:rFonts w:ascii="Calibri" w:hAnsi="Calibri" w:cs="Calibri" w:asciiTheme="minorAscii" w:hAnsiTheme="minorAscii" w:cstheme="minorAscii"/>
              </w:rPr>
              <w:t xml:space="preserve"> Tiago</w:t>
            </w:r>
          </w:p>
        </w:tc>
        <w:tc>
          <w:tcPr>
            <w:tcW w:w="4605" w:type="dxa"/>
            <w:tcMar/>
          </w:tcPr>
          <w:p w:rsidRPr="002770A0" w:rsidR="002770A0" w:rsidP="082D4BA4" w:rsidRDefault="002770A0" w14:paraId="3DE7164F" w14:textId="76276690">
            <w:pPr>
              <w:pStyle w:val="Tabletext"/>
              <w:ind w:left="0"/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082D4BA4" w:rsidR="37460DFB">
              <w:rPr>
                <w:rFonts w:ascii="Calibri" w:hAnsi="Calibri" w:cs="Calibri" w:asciiTheme="minorAscii" w:hAnsiTheme="minorAscii" w:cstheme="minorAscii"/>
              </w:rPr>
              <w:t>alumno24.ruckj.tiago@ipm.edu.ar</w:t>
            </w:r>
          </w:p>
        </w:tc>
      </w:tr>
    </w:tbl>
    <w:p w:rsidR="082D4BA4" w:rsidRDefault="082D4BA4" w14:paraId="29EEEEE6" w14:textId="701886D2"/>
    <w:p w:rsidR="082D4BA4" w:rsidRDefault="082D4BA4" w14:paraId="366522E5" w14:textId="3078EF1F"/>
    <w:p w:rsidRPr="002770A0" w:rsidR="004F67EC" w:rsidP="004F67EC" w:rsidRDefault="004F67EC" w14:paraId="45BBCD95" w14:textId="77777777">
      <w:pPr>
        <w:rPr>
          <w:rFonts w:asciiTheme="minorHAnsi" w:hAnsiTheme="minorHAnsi" w:cstheme="minorHAnsi"/>
        </w:rPr>
      </w:pPr>
    </w:p>
    <w:p w:rsidRPr="002770A0" w:rsidR="004F67EC" w:rsidP="004F67EC" w:rsidRDefault="004F67EC" w14:paraId="50CAB102" w14:textId="77777777">
      <w:pPr>
        <w:rPr>
          <w:rFonts w:asciiTheme="minorHAnsi" w:hAnsiTheme="minorHAnsi" w:cstheme="minorHAnsi"/>
        </w:rPr>
      </w:pPr>
    </w:p>
    <w:p w:rsidRPr="002770A0" w:rsidR="004F67EC" w:rsidP="004F67EC" w:rsidRDefault="004F67EC" w14:paraId="0AF57871" w14:textId="77777777">
      <w:pPr>
        <w:rPr>
          <w:rFonts w:asciiTheme="minorHAnsi" w:hAnsiTheme="minorHAnsi" w:cstheme="minorHAnsi"/>
        </w:rPr>
      </w:pPr>
    </w:p>
    <w:p w:rsidRPr="002770A0" w:rsidR="00565BC0" w:rsidRDefault="00565BC0" w14:paraId="0F374F4F" w14:textId="77777777">
      <w:pPr>
        <w:rPr>
          <w:rFonts w:asciiTheme="minorHAnsi" w:hAnsiTheme="minorHAnsi" w:cstheme="minorHAnsi"/>
          <w:lang w:val="es-MX"/>
        </w:rPr>
      </w:pPr>
      <w:r w:rsidRPr="002770A0">
        <w:rPr>
          <w:rFonts w:asciiTheme="minorHAnsi" w:hAnsiTheme="minorHAnsi" w:cstheme="minorHAnsi"/>
          <w:lang w:val="es-MX"/>
        </w:rPr>
        <w:br w:type="page"/>
      </w:r>
    </w:p>
    <w:p w:rsidRPr="002770A0" w:rsidR="00565BC0" w:rsidRDefault="00565BC0" w14:paraId="57EA3A79" w14:textId="77777777">
      <w:pPr>
        <w:pStyle w:val="Ttulo"/>
        <w:rPr>
          <w:rFonts w:asciiTheme="minorHAnsi" w:hAnsiTheme="minorHAnsi" w:cstheme="minorHAnsi"/>
          <w:lang w:val="es-MX"/>
        </w:rPr>
      </w:pPr>
      <w:r w:rsidRPr="002770A0">
        <w:rPr>
          <w:rFonts w:asciiTheme="minorHAnsi" w:hAnsiTheme="minorHAnsi" w:cstheme="minorHAnsi"/>
          <w:lang w:val="es-MX"/>
        </w:rPr>
        <w:t>Historial de Revisión</w:t>
      </w:r>
    </w:p>
    <w:tbl>
      <w:tblPr>
        <w:tblW w:w="946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Pr="002770A0" w:rsidR="00565BC0" w:rsidTr="60F8E107" w14:paraId="5468D043" w14:textId="77777777"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2770A0" w:rsidR="00565BC0" w:rsidRDefault="00565BC0" w14:paraId="4FD20FB0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2770A0">
              <w:rPr>
                <w:rFonts w:asciiTheme="minorHAnsi" w:hAnsiTheme="minorHAnsi" w:cstheme="minorHAnsi"/>
                <w:color w:val="FFFFFF"/>
                <w:lang w:val="es-MX"/>
              </w:rPr>
              <w:t>Fecha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2770A0" w:rsidR="00565BC0" w:rsidRDefault="00565BC0" w14:paraId="48B0B17F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2770A0">
              <w:rPr>
                <w:rFonts w:asciiTheme="minorHAnsi" w:hAnsiTheme="minorHAnsi" w:cstheme="minorHAnsi"/>
                <w:color w:val="FFFFFF"/>
                <w:lang w:val="es-MX"/>
              </w:rPr>
              <w:t>Versión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2770A0" w:rsidR="00565BC0" w:rsidRDefault="00565BC0" w14:paraId="3D9637D1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2770A0">
              <w:rPr>
                <w:rFonts w:asciiTheme="minorHAnsi" w:hAnsiTheme="minorHAnsi" w:cstheme="minorHAnsi"/>
                <w:color w:val="FFFFFF"/>
                <w:lang w:val="es-MX"/>
              </w:rPr>
              <w:t>Descripción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808080" w:themeFill="background1" w:themeFillShade="80"/>
            <w:tcMar/>
          </w:tcPr>
          <w:p w:rsidRPr="002770A0" w:rsidR="00565BC0" w:rsidRDefault="00565BC0" w14:paraId="46E82F3B" w14:textId="77777777">
            <w:pPr>
              <w:widowControl w:val="0"/>
              <w:spacing w:before="40" w:after="40" w:line="288" w:lineRule="auto"/>
              <w:jc w:val="center"/>
              <w:rPr>
                <w:rFonts w:asciiTheme="minorHAnsi" w:hAnsiTheme="minorHAnsi" w:cstheme="minorHAnsi"/>
                <w:color w:val="FFFFFF"/>
                <w:lang w:val="es-MX"/>
              </w:rPr>
            </w:pPr>
            <w:r w:rsidRPr="002770A0">
              <w:rPr>
                <w:rFonts w:asciiTheme="minorHAnsi" w:hAnsiTheme="minorHAnsi" w:cstheme="minorHAnsi"/>
                <w:color w:val="FFFFFF"/>
                <w:lang w:val="es-MX"/>
              </w:rPr>
              <w:t>Autor</w:t>
            </w:r>
          </w:p>
        </w:tc>
      </w:tr>
      <w:tr w:rsidRPr="002770A0" w:rsidR="00565BC0" w:rsidTr="60F8E107" w14:paraId="5FFAE2EA" w14:textId="77777777"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540A6E69" w14:textId="2B7BCC54">
            <w:pPr>
              <w:pStyle w:val="Encabezad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28/05/24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2F3A8458" w14:textId="018A245B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1.0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72F3E168" w14:textId="77DE269E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</w:pP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Complec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ión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de 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arc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hivo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111B50E4" w14:textId="2EEA5D7D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Ruckj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Aragona</w:t>
            </w:r>
            <w:r w:rsidRPr="082D4BA4" w:rsidR="32C56D2F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Tiago / N/A</w:t>
            </w:r>
          </w:p>
        </w:tc>
      </w:tr>
      <w:tr w:rsidRPr="002770A0" w:rsidR="00565BC0" w:rsidTr="60F8E107" w14:paraId="49F82170" w14:textId="77777777"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36E00BAB" w14:textId="5E42A203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29/05/24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4C2C5EBC" w14:textId="5ED01992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1.1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5D3B344D" w14:textId="7AA73BC2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</w:pP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Modificaciones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&amp;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Corrección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de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archivo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(Para que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este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parejo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con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el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resto de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los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 xml:space="preserve"> 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archivos</w:t>
            </w: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)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Pr="002770A0" w:rsidR="00565BC0" w:rsidP="082D4BA4" w:rsidRDefault="00565BC0" w14:paraId="43525E4A" w14:textId="7F947AE3">
            <w:pPr>
              <w:widowControl w:val="0"/>
              <w:spacing w:before="40" w:after="40"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082D4BA4" w:rsidR="79F4B325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Dimeglio Saade Tadeo / N/A</w:t>
            </w:r>
          </w:p>
        </w:tc>
      </w:tr>
      <w:tr w:rsidR="60F8E107" w:rsidTr="60F8E107" w14:paraId="40D1AA4C">
        <w:trPr>
          <w:trHeight w:val="585"/>
        </w:trPr>
        <w:tc>
          <w:tcPr>
            <w:tcW w:w="17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A012496" w:rsidP="60F8E107" w:rsidRDefault="0A012496" w14:paraId="43CBBAB4" w14:textId="5C112589">
            <w:pPr>
              <w:pStyle w:val="Normal"/>
              <w:spacing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60F8E107" w:rsidR="0A01249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26/11/24</w:t>
            </w:r>
          </w:p>
        </w:tc>
        <w:tc>
          <w:tcPr>
            <w:tcW w:w="110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A012496" w:rsidP="60F8E107" w:rsidRDefault="0A012496" w14:paraId="46F8D7FA" w14:textId="4DF0FF5B">
            <w:pPr>
              <w:pStyle w:val="Normal"/>
              <w:spacing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60F8E107" w:rsidR="0A01249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1.2</w:t>
            </w:r>
          </w:p>
        </w:tc>
        <w:tc>
          <w:tcPr>
            <w:tcW w:w="42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A012496" w:rsidP="60F8E107" w:rsidRDefault="0A012496" w14:paraId="0CA6A22B" w14:textId="7106DF2D">
            <w:pPr>
              <w:pStyle w:val="Normal"/>
              <w:spacing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</w:pPr>
            <w:r w:rsidRPr="60F8E107" w:rsidR="0A01249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n-US"/>
              </w:rPr>
              <w:t>Complecion de archivo V2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</w:tcPr>
          <w:p w:rsidR="0A012496" w:rsidP="60F8E107" w:rsidRDefault="0A012496" w14:paraId="67E2893D" w14:textId="05E7D157">
            <w:pPr>
              <w:pStyle w:val="Normal"/>
              <w:spacing w:line="288" w:lineRule="auto"/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  <w:r w:rsidRPr="60F8E107" w:rsidR="0A012496"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  <w:t>Dimeglio Saade Tadeo / N/A</w:t>
            </w:r>
          </w:p>
        </w:tc>
      </w:tr>
    </w:tbl>
    <w:p w:rsidR="082D4BA4" w:rsidRDefault="082D4BA4" w14:paraId="51917F20" w14:textId="3B76942D"/>
    <w:p w:rsidR="082D4BA4" w:rsidRDefault="082D4BA4" w14:paraId="08304497" w14:textId="11B3C764"/>
    <w:p w:rsidRPr="002770A0" w:rsidR="00565BC0" w:rsidRDefault="00565BC0" w14:paraId="7E4CC3A8" w14:textId="77777777">
      <w:pPr>
        <w:widowControl w:val="0"/>
        <w:spacing w:before="40" w:after="40" w:line="288" w:lineRule="auto"/>
        <w:rPr>
          <w:rFonts w:asciiTheme="minorHAnsi" w:hAnsiTheme="minorHAnsi" w:cstheme="minorHAnsi"/>
          <w:lang w:val="es-MX"/>
        </w:rPr>
      </w:pPr>
    </w:p>
    <w:p w:rsidRPr="002770A0" w:rsidR="00565BC0" w:rsidRDefault="00565BC0" w14:paraId="61FB0D86" w14:textId="77777777">
      <w:pPr>
        <w:rPr>
          <w:rFonts w:asciiTheme="minorHAnsi" w:hAnsiTheme="minorHAnsi" w:cstheme="minorHAnsi"/>
          <w:lang w:val="es-MX"/>
        </w:rPr>
      </w:pPr>
    </w:p>
    <w:p w:rsidRPr="002770A0" w:rsidR="00565BC0" w:rsidRDefault="00565BC0" w14:paraId="7742B381" w14:textId="77777777">
      <w:pPr>
        <w:rPr>
          <w:rFonts w:asciiTheme="minorHAnsi" w:hAnsiTheme="minorHAnsi" w:cstheme="minorHAnsi"/>
          <w:lang w:val="es-MX"/>
        </w:rPr>
      </w:pPr>
      <w:r w:rsidRPr="002770A0">
        <w:rPr>
          <w:rFonts w:asciiTheme="minorHAnsi" w:hAnsiTheme="minorHAnsi" w:cstheme="minorHAnsi"/>
          <w:lang w:val="es-MX"/>
        </w:rPr>
        <w:br w:type="page"/>
      </w:r>
    </w:p>
    <w:tbl>
      <w:tblPr>
        <w:tblW w:w="9221" w:type="dxa"/>
        <w:tblInd w:w="195" w:type="dxa"/>
        <w:tblBorders>
          <w:top w:val="thinThickLargeGap" w:color="808080" w:themeColor="background1" w:themeShade="80" w:sz="6" w:space="0"/>
          <w:left w:val="thinThickLargeGap" w:color="808080" w:themeColor="background1" w:themeShade="80" w:sz="6" w:space="0"/>
          <w:bottom w:val="thinThickLargeGap" w:color="808080" w:themeColor="background1" w:themeShade="80" w:sz="6" w:space="0"/>
          <w:right w:val="thinThickLargeGap" w:color="808080" w:themeColor="background1" w:themeShade="80" w:sz="6" w:space="0"/>
          <w:insideH w:val="thinThickLargeGap" w:color="808080" w:themeColor="background1" w:themeShade="80" w:sz="6" w:space="0"/>
          <w:insideV w:val="thinThickLargeGap" w:color="808080" w:themeColor="background1" w:themeShade="80" w:sz="6" w:space="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Pr="00066C51" w:rsidR="00565BC0" w:rsidTr="60F8E107" w14:paraId="1BB14962" w14:textId="77777777">
        <w:trPr>
          <w:trHeight w:val="560"/>
        </w:trPr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54ED564C" w14:textId="77777777">
            <w:pPr>
              <w:pStyle w:val="Ttulo2"/>
              <w:spacing w:before="0" w:after="0" w:line="240" w:lineRule="auto"/>
              <w:rPr>
                <w:rFonts w:asciiTheme="minorHAnsi" w:hAnsiTheme="minorHAnsi" w:cstheme="minorHAnsi"/>
                <w:bCs/>
                <w:lang w:val="es-MX"/>
              </w:rPr>
            </w:pPr>
            <w:r w:rsidRPr="002770A0">
              <w:rPr>
                <w:rFonts w:asciiTheme="minorHAnsi" w:hAnsiTheme="minorHAnsi" w:cstheme="minorHAnsi"/>
                <w:bCs/>
                <w:lang w:val="es-MX"/>
              </w:rPr>
              <w:t>Caso de Uso</w:t>
            </w:r>
          </w:p>
        </w:tc>
        <w:tc>
          <w:tcPr>
            <w:tcW w:w="7148" w:type="dxa"/>
            <w:tcMar/>
          </w:tcPr>
          <w:p w:rsidRPr="002770A0" w:rsidR="00565BC0" w:rsidP="082D4BA4" w:rsidRDefault="00E37BAC" w14:paraId="301473F5" w14:textId="069630A1">
            <w:pPr>
              <w:pStyle w:val="Sangranormal"/>
              <w:ind w:left="0"/>
              <w:rPr>
                <w:noProof w:val="0"/>
                <w:sz w:val="20"/>
                <w:szCs w:val="20"/>
                <w:lang w:val="es-MX"/>
              </w:rPr>
            </w:pPr>
            <w:r w:rsidRPr="082D4BA4" w:rsidR="51B1748D">
              <w:rPr>
                <w:rFonts w:ascii="Calibri" w:hAnsi="Calibri" w:eastAsia="Calibri" w:cs="Calibri"/>
                <w:b w:val="1"/>
                <w:bCs w:val="1"/>
                <w:noProof w:val="0"/>
                <w:sz w:val="20"/>
                <w:szCs w:val="20"/>
                <w:lang w:val="es-MX"/>
              </w:rPr>
              <w:t>Asistente Virtual Interactivo para la Escuela</w:t>
            </w:r>
          </w:p>
        </w:tc>
      </w:tr>
      <w:tr w:rsidRPr="00066C51" w:rsidR="00565BC0" w:rsidTr="60F8E107" w14:paraId="77C43BAF" w14:textId="77777777"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7B590419" w14:textId="77777777">
            <w:pPr>
              <w:rPr>
                <w:rFonts w:asciiTheme="minorHAnsi" w:hAnsiTheme="minorHAnsi" w:cstheme="minorHAnsi"/>
                <w:b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lang w:val="es-MX"/>
              </w:rPr>
              <w:t>Breve Descripción</w:t>
            </w:r>
          </w:p>
        </w:tc>
        <w:tc>
          <w:tcPr>
            <w:tcW w:w="7148" w:type="dxa"/>
            <w:tcMar/>
          </w:tcPr>
          <w:p w:rsidRPr="002770A0" w:rsidR="00565BC0" w:rsidP="082D4BA4" w:rsidRDefault="00E37BAC" w14:paraId="20FF2892" w14:textId="0B659315">
            <w:pPr>
              <w:pStyle w:val="Normal"/>
              <w:ind w:left="0"/>
              <w:jc w:val="both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79365BDC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Este caso de uso describe cómo el Asistente Virtual interactúa con los usuarios proporcionando información y asistencia en un entorno escolar. El Asistente Virtual ayuda a estudiantes, profesores y visitantes proporcionando información sobre la escuela, respondiendo preguntas frecuentes, y guiando a los usuarios a través de diferentes procesos escolares. El asistente puede reconocer a los usuarios mediante una cámara, captar interacciones mediante un micrófono, y proyectar un avatar 3D interactivo.</w:t>
            </w:r>
          </w:p>
        </w:tc>
      </w:tr>
      <w:tr w:rsidRPr="002770A0" w:rsidR="00565BC0" w:rsidTr="60F8E107" w14:paraId="701CFE45" w14:textId="77777777"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3E328FD3" w14:textId="77777777">
            <w:pPr>
              <w:rPr>
                <w:rFonts w:asciiTheme="minorHAnsi" w:hAnsiTheme="minorHAnsi" w:cstheme="minorHAnsi"/>
                <w:b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lang w:val="es-MX"/>
              </w:rPr>
              <w:t>Actores</w:t>
            </w:r>
          </w:p>
        </w:tc>
        <w:tc>
          <w:tcPr>
            <w:tcW w:w="7148" w:type="dxa"/>
            <w:tcMar/>
          </w:tcPr>
          <w:p w:rsidRPr="002770A0" w:rsidR="00565BC0" w:rsidP="082D4BA4" w:rsidRDefault="00565BC0" w14:paraId="1486E27A" w14:textId="41B55618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720" w:right="0" w:hanging="36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1638BE0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Estudiantes</w:t>
            </w:r>
          </w:p>
          <w:p w:rsidRPr="002770A0" w:rsidR="00565BC0" w:rsidP="082D4BA4" w:rsidRDefault="00565BC0" w14:paraId="317DBBCE" w14:textId="3FA74970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720" w:right="0" w:hanging="36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1638BE0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Profesores</w:t>
            </w:r>
          </w:p>
          <w:p w:rsidRPr="002770A0" w:rsidR="00565BC0" w:rsidP="082D4BA4" w:rsidRDefault="00565BC0" w14:paraId="45274A68" w14:textId="768E841F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720" w:right="0" w:hanging="36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1638BE0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Visitantes</w:t>
            </w:r>
          </w:p>
          <w:p w:rsidRPr="002770A0" w:rsidR="00565BC0" w:rsidP="082D4BA4" w:rsidRDefault="00565BC0" w14:paraId="34C4772E" w14:textId="7286F50C">
            <w:pPr>
              <w:pStyle w:val="ListParagraph"/>
              <w:numPr>
                <w:ilvl w:val="0"/>
                <w:numId w:val="6"/>
              </w:numPr>
              <w:spacing w:before="0" w:beforeAutospacing="off" w:after="0" w:afterAutospacing="off"/>
              <w:ind w:left="720" w:right="0" w:hanging="36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1638BE0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Administradores del sistema</w:t>
            </w:r>
          </w:p>
        </w:tc>
      </w:tr>
      <w:tr w:rsidRPr="00066C51" w:rsidR="00565BC0" w:rsidTr="60F8E107" w14:paraId="44B5E000" w14:textId="77777777"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23537FC0" w14:textId="77777777">
            <w:pPr>
              <w:rPr>
                <w:rFonts w:asciiTheme="minorHAnsi" w:hAnsiTheme="minorHAnsi" w:cstheme="minorHAnsi"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lang w:val="es-MX"/>
              </w:rPr>
              <w:t>Precondiciones</w:t>
            </w:r>
          </w:p>
        </w:tc>
        <w:tc>
          <w:tcPr>
            <w:tcW w:w="7148" w:type="dxa"/>
            <w:tcMar/>
          </w:tcPr>
          <w:p w:rsidRPr="002770A0" w:rsidR="00565BC0" w:rsidP="082D4BA4" w:rsidRDefault="00565BC0" w14:paraId="46758D7C" w14:textId="4EBB166B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ind w:left="720" w:right="0" w:hanging="36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B443996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El sistema debe estar encendido y funcionando.</w:t>
            </w:r>
          </w:p>
          <w:p w:rsidRPr="002770A0" w:rsidR="00565BC0" w:rsidP="082D4BA4" w:rsidRDefault="00565BC0" w14:paraId="41D9E1AF" w14:textId="407ED879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ind w:left="720" w:right="0" w:hanging="36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B443996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La cámara y el micrófono deben estar operativos.</w:t>
            </w:r>
          </w:p>
          <w:p w:rsidRPr="002770A0" w:rsidR="00565BC0" w:rsidP="082D4BA4" w:rsidRDefault="00565BC0" w14:paraId="135843B3" w14:textId="5B459850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ind w:left="720" w:right="0" w:hanging="36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B443996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El avatar debe estar proyectado correctamente.</w:t>
            </w:r>
          </w:p>
          <w:p w:rsidRPr="002770A0" w:rsidR="00565BC0" w:rsidP="082D4BA4" w:rsidRDefault="00565BC0" w14:paraId="5558A4C4" w14:textId="4685E316">
            <w:pPr>
              <w:pStyle w:val="ListParagraph"/>
              <w:numPr>
                <w:ilvl w:val="0"/>
                <w:numId w:val="24"/>
              </w:numPr>
              <w:spacing w:before="0" w:beforeAutospacing="off" w:after="0" w:afterAutospacing="off"/>
              <w:ind w:left="720" w:right="0" w:hanging="360"/>
              <w:jc w:val="left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B443996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La base de datos de la escuela debe estar actualizada con la información relevante.</w:t>
            </w:r>
          </w:p>
        </w:tc>
      </w:tr>
      <w:tr w:rsidRPr="00066C51" w:rsidR="00565BC0" w:rsidTr="60F8E107" w14:paraId="7C67181D" w14:textId="77777777"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105F2FF4" w14:textId="77777777">
            <w:pPr>
              <w:rPr>
                <w:rFonts w:asciiTheme="minorHAnsi" w:hAnsiTheme="minorHAnsi" w:cstheme="minorHAnsi"/>
                <w:b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lang w:val="es-MX"/>
              </w:rPr>
              <w:t>Post condiciones</w:t>
            </w:r>
          </w:p>
        </w:tc>
        <w:tc>
          <w:tcPr>
            <w:tcW w:w="7148" w:type="dxa"/>
            <w:tcMar/>
          </w:tcPr>
          <w:p w:rsidRPr="002770A0" w:rsidR="00565BC0" w:rsidP="082D4BA4" w:rsidRDefault="007F0F40" w14:paraId="690E8466" w14:textId="2B478775">
            <w:pPr>
              <w:pStyle w:val="ListParagraph"/>
              <w:numPr>
                <w:ilvl w:val="0"/>
                <w:numId w:val="22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4DDA332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El usuario recibe la información o asistencia solicitada.</w:t>
            </w:r>
          </w:p>
          <w:p w:rsidRPr="002770A0" w:rsidR="00565BC0" w:rsidP="082D4BA4" w:rsidRDefault="007F0F40" w14:paraId="2EBF4FDA" w14:textId="1536A50C">
            <w:pPr>
              <w:pStyle w:val="ListParagraph"/>
              <w:numPr>
                <w:ilvl w:val="0"/>
                <w:numId w:val="22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4DDA332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Las interacciones se registran en el sistema para futuros análisis.</w:t>
            </w:r>
          </w:p>
        </w:tc>
      </w:tr>
      <w:tr w:rsidRPr="00066C51" w:rsidR="00565BC0" w:rsidTr="60F8E107" w14:paraId="0665E567" w14:textId="77777777"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1A14FA09" w14:textId="77777777">
            <w:pPr>
              <w:rPr>
                <w:rFonts w:asciiTheme="minorHAnsi" w:hAnsiTheme="minorHAnsi" w:cstheme="minorHAnsi"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lang w:val="es-MX"/>
              </w:rPr>
              <w:t>Referencias</w:t>
            </w:r>
          </w:p>
        </w:tc>
        <w:tc>
          <w:tcPr>
            <w:tcW w:w="7148" w:type="dxa"/>
            <w:tcMar/>
          </w:tcPr>
          <w:p w:rsidRPr="002770A0" w:rsidR="00565BC0" w:rsidP="082D4BA4" w:rsidRDefault="007F0F40" w14:paraId="584DA1B9" w14:textId="44B9FE81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ind w:left="720" w:right="0" w:hanging="36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2DDB9A75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Incluye a CU: Interacción con el Usuario</w:t>
            </w:r>
          </w:p>
          <w:p w:rsidRPr="002770A0" w:rsidR="00565BC0" w:rsidP="082D4BA4" w:rsidRDefault="007F0F40" w14:paraId="31C8FB85" w14:textId="44F461EE">
            <w:pPr>
              <w:pStyle w:val="ListParagraph"/>
              <w:numPr>
                <w:ilvl w:val="0"/>
                <w:numId w:val="20"/>
              </w:numPr>
              <w:spacing w:before="0" w:beforeAutospacing="off" w:after="0" w:afterAutospacing="off"/>
              <w:ind w:left="720" w:right="0" w:hanging="36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2DDB9A75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Incluye a CU: Consulta de Información Escolar</w:t>
            </w:r>
          </w:p>
        </w:tc>
      </w:tr>
      <w:tr w:rsidRPr="00066C51" w:rsidR="00565BC0" w:rsidTr="60F8E107" w14:paraId="27940F54" w14:textId="77777777">
        <w:tc>
          <w:tcPr>
            <w:tcW w:w="2073" w:type="dxa"/>
            <w:shd w:val="clear" w:color="auto" w:fill="FFFFFF" w:themeFill="background1"/>
            <w:tcMar/>
          </w:tcPr>
          <w:p w:rsidRPr="002770A0" w:rsidR="00565BC0" w:rsidRDefault="00565BC0" w14:paraId="0E1E49DB" w14:textId="77777777">
            <w:pPr>
              <w:rPr>
                <w:rFonts w:asciiTheme="minorHAnsi" w:hAnsiTheme="minorHAnsi" w:cstheme="minorHAnsi"/>
                <w:b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lang w:val="es-MX"/>
              </w:rPr>
              <w:t>Requerimientos No Funcionales</w:t>
            </w:r>
          </w:p>
        </w:tc>
        <w:tc>
          <w:tcPr>
            <w:tcW w:w="7148" w:type="dxa"/>
            <w:tcMar/>
          </w:tcPr>
          <w:p w:rsidRPr="002770A0" w:rsidR="00565BC0" w:rsidP="082D4BA4" w:rsidRDefault="007F0F40" w14:paraId="29D238C9" w14:textId="61FB3AAB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8D7777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 xml:space="preserve">Hardware: Monitor y "pecera" para proyección holográfica, micrófono, cámara compatible con </w:t>
            </w:r>
            <w:r w:rsidRPr="082D4BA4" w:rsidR="58D7777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PaddleDetection</w:t>
            </w:r>
            <w:r w:rsidRPr="082D4BA4" w:rsidR="58D7777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.</w:t>
            </w:r>
          </w:p>
          <w:p w:rsidRPr="002770A0" w:rsidR="00565BC0" w:rsidP="082D4BA4" w:rsidRDefault="007F0F40" w14:paraId="3B041B32" w14:textId="4DDF48D0">
            <w:pPr>
              <w:pStyle w:val="ListParagraph"/>
              <w:numPr>
                <w:ilvl w:val="0"/>
                <w:numId w:val="28"/>
              </w:numPr>
              <w:spacing w:before="0" w:beforeAutospacing="off" w:after="0" w:afterAutospacing="off"/>
              <w:ind w:left="720" w:right="0" w:hanging="360"/>
              <w:jc w:val="both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58D77771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Respuesta en tiempo real: El sistema debe procesar y responder a las consultas en menos de 2 segundos.</w:t>
            </w:r>
          </w:p>
        </w:tc>
      </w:tr>
      <w:tr w:rsidRPr="002770A0" w:rsidR="00565BC0" w:rsidTr="60F8E107" w14:paraId="49C73436" w14:textId="77777777">
        <w:trPr>
          <w:cantSplit/>
        </w:trPr>
        <w:tc>
          <w:tcPr>
            <w:tcW w:w="9221" w:type="dxa"/>
            <w:gridSpan w:val="2"/>
            <w:tcBorders>
              <w:bottom w:val="thinThickLargeGap" w:color="808080" w:themeColor="background1" w:themeShade="80" w:sz="6" w:space="0"/>
            </w:tcBorders>
            <w:shd w:val="clear" w:color="auto" w:fill="FFFFFF" w:themeFill="background1"/>
            <w:tcMar/>
          </w:tcPr>
          <w:p w:rsidRPr="002770A0" w:rsidR="00565BC0" w:rsidRDefault="00565BC0" w14:paraId="761CCBE6" w14:textId="77777777">
            <w:pPr>
              <w:rPr>
                <w:rFonts w:asciiTheme="minorHAnsi" w:hAnsiTheme="minorHAnsi" w:cstheme="minorHAnsi"/>
                <w:i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bCs/>
                <w:lang w:val="es-MX"/>
              </w:rPr>
              <w:t>Curso Normal</w:t>
            </w:r>
          </w:p>
        </w:tc>
      </w:tr>
      <w:tr w:rsidRPr="00066C51" w:rsidR="00565BC0" w:rsidTr="60F8E107" w14:paraId="561294C8" w14:textId="77777777">
        <w:trPr>
          <w:cantSplit/>
        </w:trPr>
        <w:tc>
          <w:tcPr>
            <w:tcW w:w="9221" w:type="dxa"/>
            <w:gridSpan w:val="2"/>
            <w:tcMar/>
          </w:tcPr>
          <w:p w:rsidR="327B1414" w:rsidP="60F8E107" w:rsidRDefault="327B1414" w14:paraId="10796E6E" w14:textId="03D152AE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60F8E107" w:rsidR="5831D445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 xml:space="preserve">1- </w:t>
            </w:r>
            <w:r w:rsidRPr="60F8E107" w:rsidR="02280920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El actor se acerca al Asistente.</w:t>
            </w:r>
          </w:p>
        </w:tc>
      </w:tr>
      <w:tr w:rsidRPr="00066C51" w:rsidR="00565BC0" w:rsidTr="60F8E107" w14:paraId="59E81328" w14:textId="77777777">
        <w:trPr>
          <w:cantSplit/>
        </w:trPr>
        <w:tc>
          <w:tcPr>
            <w:tcW w:w="9221" w:type="dxa"/>
            <w:gridSpan w:val="2"/>
            <w:tcMar/>
          </w:tcPr>
          <w:p w:rsidRPr="002770A0" w:rsidR="00565BC0" w:rsidP="082D4BA4" w:rsidRDefault="00156A70" w14:paraId="0E2FC6BE" w14:textId="7C4C6EE4">
            <w:pPr>
              <w:pStyle w:val="Normal"/>
              <w:ind w:left="0"/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60F8E107" w:rsidR="3F2F65CC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2- </w:t>
            </w:r>
            <w:r w:rsidRPr="60F8E107" w:rsidR="59D12AF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El sistema reconoce al actor utilizando la cámara y </w:t>
            </w:r>
            <w:r w:rsidRPr="60F8E107" w:rsidR="16A6307D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el sistema newcam</w:t>
            </w:r>
          </w:p>
        </w:tc>
      </w:tr>
      <w:tr w:rsidRPr="00066C51" w:rsidR="00565BC0" w:rsidTr="60F8E107" w14:paraId="572D5216" w14:textId="77777777">
        <w:trPr>
          <w:cantSplit/>
        </w:trPr>
        <w:tc>
          <w:tcPr>
            <w:tcW w:w="9221" w:type="dxa"/>
            <w:gridSpan w:val="2"/>
            <w:tcMar/>
          </w:tcPr>
          <w:p w:rsidRPr="002770A0" w:rsidR="00565BC0" w:rsidP="082D4BA4" w:rsidRDefault="00565BC0" w14:paraId="3733BED9" w14:textId="470B08E5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082D4BA4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 xml:space="preserve">3- </w:t>
            </w:r>
            <w:r w:rsidRPr="082D4BA4" w:rsidR="11CD86AD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El actor hace una pregunta o solicitud utilizando el micrófono.</w:t>
            </w:r>
          </w:p>
        </w:tc>
      </w:tr>
      <w:tr w:rsidR="082D4BA4" w:rsidTr="60F8E107" w14:paraId="57FB714C">
        <w:trPr>
          <w:cantSplit/>
          <w:trHeight w:val="300"/>
        </w:trPr>
        <w:tc>
          <w:tcPr>
            <w:tcW w:w="9221" w:type="dxa"/>
            <w:gridSpan w:val="2"/>
            <w:tcMar/>
          </w:tcPr>
          <w:p w:rsidR="082D4BA4" w:rsidP="082D4BA4" w:rsidRDefault="082D4BA4" w14:paraId="7929CC27" w14:textId="1031AAAC">
            <w:pPr>
              <w:pStyle w:val="Normal"/>
              <w:spacing w:before="0" w:beforeAutospacing="off" w:after="0" w:afterAutospacing="off"/>
              <w:ind w:left="0"/>
              <w:rPr>
                <w:rFonts w:ascii="Calibri" w:hAnsi="Calibri" w:eastAsia="Calibri" w:cs="Calibri"/>
                <w:sz w:val="20"/>
                <w:szCs w:val="20"/>
                <w:lang w:val="es-MX"/>
              </w:rPr>
            </w:pPr>
            <w:r w:rsidRPr="60F8E107" w:rsidR="3F2F65CC">
              <w:rPr>
                <w:rFonts w:ascii="Calibri" w:hAnsi="Calibri" w:eastAsia="Calibri" w:cs="Calibri"/>
                <w:sz w:val="20"/>
                <w:szCs w:val="20"/>
                <w:lang w:val="es-MX"/>
              </w:rPr>
              <w:t>4- El sistema procesa la entrada de voz utilizando</w:t>
            </w:r>
            <w:r w:rsidRPr="60F8E107" w:rsidR="300A765B">
              <w:rPr>
                <w:rFonts w:ascii="Calibri" w:hAnsi="Calibri" w:eastAsia="Calibri" w:cs="Calibri"/>
                <w:sz w:val="20"/>
                <w:szCs w:val="20"/>
                <w:lang w:val="es-MX"/>
              </w:rPr>
              <w:t xml:space="preserve"> faster_whisper</w:t>
            </w:r>
            <w:r w:rsidRPr="60F8E107" w:rsidR="3F2F65CC">
              <w:rPr>
                <w:rFonts w:ascii="Calibri" w:hAnsi="Calibri" w:eastAsia="Calibri" w:cs="Calibri"/>
                <w:sz w:val="20"/>
                <w:szCs w:val="20"/>
                <w:lang w:val="es-MX"/>
              </w:rPr>
              <w:t>.</w:t>
            </w:r>
          </w:p>
        </w:tc>
      </w:tr>
      <w:tr w:rsidR="082D4BA4" w:rsidTr="60F8E107" w14:paraId="1B614AE4">
        <w:trPr>
          <w:cantSplit/>
          <w:trHeight w:val="300"/>
        </w:trPr>
        <w:tc>
          <w:tcPr>
            <w:tcW w:w="9221" w:type="dxa"/>
            <w:gridSpan w:val="2"/>
            <w:tcMar/>
          </w:tcPr>
          <w:p w:rsidR="082D4BA4" w:rsidP="082D4BA4" w:rsidRDefault="082D4BA4" w14:paraId="4247E045" w14:textId="7749DACC">
            <w:pPr>
              <w:pStyle w:val="Normal"/>
              <w:ind w:left="0"/>
              <w:rPr>
                <w:noProof w:val="0"/>
                <w:sz w:val="20"/>
                <w:szCs w:val="20"/>
                <w:lang w:val="es-MX"/>
              </w:rPr>
            </w:pPr>
            <w:r w:rsidRPr="60F8E107" w:rsidR="3F2F65CC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 xml:space="preserve">5- </w:t>
            </w:r>
            <w:r w:rsidRPr="60F8E107" w:rsidR="67310B05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 xml:space="preserve">El sistema consulta la base de datos </w:t>
            </w:r>
            <w:r w:rsidRPr="60F8E107" w:rsidR="3F5ADC9A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local</w:t>
            </w:r>
            <w:r w:rsidRPr="60F8E107" w:rsidR="67310B05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 xml:space="preserve"> para obtener la información relevante.</w:t>
            </w:r>
          </w:p>
        </w:tc>
      </w:tr>
      <w:tr w:rsidR="082D4BA4" w:rsidTr="60F8E107" w14:paraId="490C9B70">
        <w:trPr>
          <w:cantSplit/>
          <w:trHeight w:val="300"/>
        </w:trPr>
        <w:tc>
          <w:tcPr>
            <w:tcW w:w="9221" w:type="dxa"/>
            <w:gridSpan w:val="2"/>
            <w:tcMar/>
          </w:tcPr>
          <w:p w:rsidR="082D4BA4" w:rsidP="082D4BA4" w:rsidRDefault="082D4BA4" w14:paraId="22DF2DF0" w14:textId="1393F36F">
            <w:pPr>
              <w:pStyle w:val="Normal"/>
              <w:ind w:left="0"/>
              <w:rPr>
                <w:noProof w:val="0"/>
                <w:sz w:val="20"/>
                <w:szCs w:val="20"/>
                <w:lang w:val="es-MX"/>
              </w:rPr>
            </w:pPr>
            <w:r w:rsidRPr="082D4BA4" w:rsidR="082D4BA4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 xml:space="preserve">6- </w:t>
            </w:r>
            <w:r w:rsidRPr="082D4BA4" w:rsidR="1D154D6D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El avatar proyectado proporciona la respuesta o asistencia solicitada.</w:t>
            </w:r>
          </w:p>
        </w:tc>
      </w:tr>
      <w:tr w:rsidR="082D4BA4" w:rsidTr="60F8E107" w14:paraId="19417079">
        <w:trPr>
          <w:cantSplit/>
          <w:trHeight w:val="300"/>
        </w:trPr>
        <w:tc>
          <w:tcPr>
            <w:tcW w:w="9221" w:type="dxa"/>
            <w:gridSpan w:val="2"/>
            <w:tcMar/>
          </w:tcPr>
          <w:p w:rsidR="082D4BA4" w:rsidP="082D4BA4" w:rsidRDefault="082D4BA4" w14:paraId="6F5FE6AA" w14:textId="09D9A099">
            <w:pPr>
              <w:pStyle w:val="Normal"/>
              <w:ind w:left="0"/>
              <w:rPr>
                <w:rFonts w:ascii="Calibri" w:hAnsi="Calibri" w:eastAsia="Calibri" w:cs="Calibri"/>
                <w:sz w:val="20"/>
                <w:szCs w:val="20"/>
                <w:lang w:val="es-MX"/>
              </w:rPr>
            </w:pPr>
            <w:r w:rsidRPr="082D4BA4" w:rsidR="082D4BA4">
              <w:rPr>
                <w:rFonts w:ascii="Calibri" w:hAnsi="Calibri" w:eastAsia="Calibri" w:cs="Calibri"/>
                <w:sz w:val="20"/>
                <w:szCs w:val="20"/>
                <w:lang w:val="es-MX"/>
              </w:rPr>
              <w:t xml:space="preserve">7- </w:t>
            </w:r>
            <w:r w:rsidRPr="082D4BA4" w:rsidR="1D154D6D">
              <w:rPr>
                <w:rFonts w:ascii="Calibri" w:hAnsi="Calibri" w:eastAsia="Calibri" w:cs="Calibri"/>
                <w:sz w:val="20"/>
                <w:szCs w:val="20"/>
                <w:lang w:val="es-MX"/>
              </w:rPr>
              <w:t>El actor confirma si necesita información adicional o si ha terminado la interacción.</w:t>
            </w:r>
          </w:p>
        </w:tc>
      </w:tr>
      <w:tr w:rsidRPr="002770A0" w:rsidR="00565BC0" w:rsidTr="60F8E107" w14:paraId="6FE8FF09" w14:textId="77777777">
        <w:trPr>
          <w:cantSplit/>
        </w:trPr>
        <w:tc>
          <w:tcPr>
            <w:tcW w:w="9221" w:type="dxa"/>
            <w:gridSpan w:val="2"/>
            <w:tcBorders>
              <w:bottom w:val="thinThickLargeGap" w:color="808080" w:themeColor="background1" w:themeShade="80" w:sz="6" w:space="0"/>
            </w:tcBorders>
            <w:shd w:val="clear" w:color="auto" w:fill="FFFFFF" w:themeFill="background1"/>
            <w:tcMar/>
          </w:tcPr>
          <w:p w:rsidRPr="002770A0" w:rsidR="00565BC0" w:rsidRDefault="00565BC0" w14:paraId="00B30C3C" w14:textId="77777777">
            <w:pPr>
              <w:rPr>
                <w:rFonts w:asciiTheme="minorHAnsi" w:hAnsiTheme="minorHAnsi" w:cstheme="minorHAnsi"/>
                <w:i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bCs/>
                <w:lang w:val="es-MX"/>
              </w:rPr>
              <w:t>Curso Alternativo</w:t>
            </w:r>
          </w:p>
        </w:tc>
      </w:tr>
      <w:tr w:rsidRPr="00066C51" w:rsidR="00565BC0" w:rsidTr="60F8E107" w14:paraId="5FE25386" w14:textId="77777777">
        <w:trPr>
          <w:cantSplit/>
        </w:trPr>
        <w:tc>
          <w:tcPr>
            <w:tcW w:w="9221" w:type="dxa"/>
            <w:gridSpan w:val="2"/>
            <w:shd w:val="clear" w:color="auto" w:fill="auto"/>
            <w:tcMar/>
          </w:tcPr>
          <w:p w:rsidRPr="002770A0" w:rsidR="00156A70" w:rsidP="082D4BA4" w:rsidRDefault="00156A70" w14:paraId="2F941B26" w14:textId="40F44FE5">
            <w:p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60F8E107" w:rsidR="53EA2257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1- Si el sistema no reconoce al actor: 1.1. El sistema solicita al actor que se acerque más o ajuste su posición.</w:t>
            </w:r>
            <w:r w:rsidRPr="60F8E107" w:rsidR="64B802B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 En el caso que </w:t>
            </w:r>
            <w:r w:rsidRPr="60F8E107" w:rsidR="64B802B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aún</w:t>
            </w:r>
            <w:r w:rsidRPr="60F8E107" w:rsidR="64B802B1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 no se reconozca, inicializa un usuario default hasta tener imagen clara del usuario</w:t>
            </w:r>
          </w:p>
        </w:tc>
      </w:tr>
      <w:tr w:rsidR="082D4BA4" w:rsidTr="60F8E107" w14:paraId="1582659D">
        <w:trPr>
          <w:cantSplit/>
          <w:trHeight w:val="300"/>
        </w:trPr>
        <w:tc>
          <w:tcPr>
            <w:tcW w:w="9221" w:type="dxa"/>
            <w:gridSpan w:val="2"/>
            <w:shd w:val="clear" w:color="auto" w:fill="auto"/>
            <w:tcMar/>
          </w:tcPr>
          <w:p w:rsidR="18E7B267" w:rsidP="082D4BA4" w:rsidRDefault="18E7B267" w14:paraId="6F4C6144" w14:textId="0D0D9A54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60F8E107" w:rsidR="53EA2257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2- Si el sistema no entiende la entrada de voz: 2.1. El sistema pide al actor que repita la pregunta más claramente.</w:t>
            </w:r>
            <w:r w:rsidRPr="60F8E107" w:rsidR="7AA1F63E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 xml:space="preserve"> En el caso de que </w:t>
            </w:r>
            <w:r w:rsidRPr="60F8E107" w:rsidR="7AA1F63E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aún</w:t>
            </w:r>
            <w:r w:rsidRPr="60F8E107" w:rsidR="7AA1F63E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 xml:space="preserve"> no se reconozca, procederá a no contestar.</w:t>
            </w:r>
          </w:p>
        </w:tc>
      </w:tr>
      <w:tr w:rsidR="082D4BA4" w:rsidTr="60F8E107" w14:paraId="24EA2272">
        <w:trPr>
          <w:cantSplit/>
          <w:trHeight w:val="300"/>
        </w:trPr>
        <w:tc>
          <w:tcPr>
            <w:tcW w:w="9221" w:type="dxa"/>
            <w:gridSpan w:val="2"/>
            <w:shd w:val="clear" w:color="auto" w:fill="auto"/>
            <w:tcMar/>
          </w:tcPr>
          <w:p w:rsidR="18E7B267" w:rsidP="082D4BA4" w:rsidRDefault="18E7B267" w14:paraId="22B06A35" w14:textId="08849A0F">
            <w:pPr>
              <w:pStyle w:val="Normal"/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</w:pPr>
            <w:r w:rsidRPr="082D4BA4" w:rsidR="18E7B267">
              <w:rPr>
                <w:rFonts w:ascii="Calibri" w:hAnsi="Calibri" w:eastAsia="Calibri" w:cs="Calibri"/>
                <w:noProof w:val="0"/>
                <w:sz w:val="20"/>
                <w:szCs w:val="20"/>
                <w:lang w:val="es-MX"/>
              </w:rPr>
              <w:t>3- Si la base de datos no contiene la información solicitada: 3.1. El sistema informa al actor que no puede proporcionar la información en ese momento.</w:t>
            </w:r>
          </w:p>
        </w:tc>
      </w:tr>
      <w:tr w:rsidRPr="002770A0" w:rsidR="00565BC0" w:rsidTr="60F8E107" w14:paraId="29733DD0" w14:textId="77777777">
        <w:trPr>
          <w:cantSplit/>
        </w:trPr>
        <w:tc>
          <w:tcPr>
            <w:tcW w:w="9221" w:type="dxa"/>
            <w:gridSpan w:val="2"/>
            <w:tcBorders>
              <w:bottom w:val="thinThickLargeGap" w:color="808080" w:themeColor="background1" w:themeShade="80" w:sz="6" w:space="0"/>
            </w:tcBorders>
            <w:shd w:val="clear" w:color="auto" w:fill="FFFFFF" w:themeFill="background1"/>
            <w:tcMar/>
          </w:tcPr>
          <w:p w:rsidRPr="002770A0" w:rsidR="00565BC0" w:rsidRDefault="00565BC0" w14:paraId="08AB29E7" w14:textId="77777777">
            <w:pPr>
              <w:rPr>
                <w:rFonts w:asciiTheme="minorHAnsi" w:hAnsiTheme="minorHAnsi" w:cstheme="minorHAnsi"/>
                <w:b/>
                <w:bCs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bCs/>
                <w:lang w:val="es-MX"/>
              </w:rPr>
              <w:t>Interfases:</w:t>
            </w:r>
          </w:p>
        </w:tc>
      </w:tr>
      <w:tr w:rsidRPr="00066C51" w:rsidR="00565BC0" w:rsidTr="60F8E107" w14:paraId="7FAE37A5" w14:textId="77777777">
        <w:trPr>
          <w:cantSplit/>
        </w:trPr>
        <w:tc>
          <w:tcPr>
            <w:tcW w:w="9221" w:type="dxa"/>
            <w:gridSpan w:val="2"/>
            <w:shd w:val="clear" w:color="auto" w:fill="FFFFFF" w:themeFill="background1"/>
            <w:tcMar/>
          </w:tcPr>
          <w:p w:rsidRPr="002770A0" w:rsidR="00156A70" w:rsidP="082D4BA4" w:rsidRDefault="00156A70" w14:paraId="73168C43" w14:textId="499CAA41">
            <w:pPr>
              <w:pStyle w:val="Textocomentario"/>
              <w:numPr>
                <w:ilvl w:val="0"/>
                <w:numId w:val="32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0E161D2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Interfaz de Usuario: Proyección 3D mediante Unity y </w:t>
            </w:r>
            <w:r w:rsidRPr="082D4BA4" w:rsidR="0E161D2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Blender</w:t>
            </w:r>
            <w:r w:rsidRPr="082D4BA4" w:rsidR="0E161D2A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.</w:t>
            </w:r>
          </w:p>
          <w:p w:rsidRPr="002770A0" w:rsidR="00156A70" w:rsidP="082D4BA4" w:rsidRDefault="00156A70" w14:paraId="5D911A5B" w14:textId="5AF20700">
            <w:pPr>
              <w:pStyle w:val="Textocomentario"/>
              <w:numPr>
                <w:ilvl w:val="0"/>
                <w:numId w:val="33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60F8E107" w:rsidR="3316D74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Interfaz de Voz: Captura de audio con </w:t>
            </w:r>
            <w:r w:rsidRPr="60F8E107" w:rsidR="6E2B1A2C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pyaudio</w:t>
            </w:r>
            <w:r w:rsidRPr="60F8E107" w:rsidR="3316D74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 y procesamiento con </w:t>
            </w:r>
            <w:r w:rsidRPr="60F8E107" w:rsidR="6040CE14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faster_w</w:t>
            </w:r>
            <w:r w:rsidRPr="60F8E107" w:rsidR="3316D74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hisper</w:t>
            </w:r>
            <w:r w:rsidRPr="60F8E107" w:rsidR="3316D74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.</w:t>
            </w:r>
          </w:p>
          <w:p w:rsidRPr="002770A0" w:rsidR="00156A70" w:rsidP="082D4BA4" w:rsidRDefault="00156A70" w14:paraId="5270C593" w14:textId="4C6633CD">
            <w:pPr>
              <w:pStyle w:val="Textocomentario"/>
              <w:numPr>
                <w:ilvl w:val="0"/>
                <w:numId w:val="34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60F8E107" w:rsidR="3316D74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Interfaz de Imagen: Reconocimiento visual con</w:t>
            </w:r>
            <w:r w:rsidRPr="60F8E107" w:rsidR="5B36AB4C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 newcam</w:t>
            </w:r>
            <w:r w:rsidRPr="60F8E107" w:rsidR="3316D74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.</w:t>
            </w:r>
          </w:p>
          <w:p w:rsidRPr="002770A0" w:rsidR="00156A70" w:rsidP="082D4BA4" w:rsidRDefault="00156A70" w14:paraId="2408C65A" w14:textId="4D8C7470">
            <w:pPr>
              <w:pStyle w:val="Textocomentario"/>
              <w:numPr>
                <w:ilvl w:val="0"/>
                <w:numId w:val="35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60F8E107" w:rsidR="3316D74F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Interfaz de Datos: Conexión a la base de datos </w:t>
            </w:r>
            <w:r w:rsidRPr="60F8E107" w:rsidR="119BD4B0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local SQL</w:t>
            </w:r>
          </w:p>
        </w:tc>
      </w:tr>
      <w:tr w:rsidRPr="002770A0" w:rsidR="00565BC0" w:rsidTr="60F8E107" w14:paraId="76295C65" w14:textId="77777777">
        <w:trPr>
          <w:cantSplit/>
        </w:trPr>
        <w:tc>
          <w:tcPr>
            <w:tcW w:w="9221" w:type="dxa"/>
            <w:gridSpan w:val="2"/>
            <w:tcBorders>
              <w:bottom w:val="thinThickLargeGap" w:color="808080" w:themeColor="background1" w:themeShade="80" w:sz="6" w:space="0"/>
            </w:tcBorders>
            <w:shd w:val="clear" w:color="auto" w:fill="FFFFFF" w:themeFill="background1"/>
            <w:tcMar/>
          </w:tcPr>
          <w:p w:rsidRPr="002770A0" w:rsidR="00565BC0" w:rsidRDefault="00565BC0" w14:paraId="5999A3AF" w14:textId="77777777">
            <w:pPr>
              <w:rPr>
                <w:rFonts w:asciiTheme="minorHAnsi" w:hAnsiTheme="minorHAnsi" w:cstheme="minorHAnsi"/>
                <w:b/>
                <w:bCs/>
                <w:i/>
                <w:lang w:val="es-MX"/>
              </w:rPr>
            </w:pPr>
            <w:r w:rsidRPr="002770A0">
              <w:rPr>
                <w:rFonts w:asciiTheme="minorHAnsi" w:hAnsiTheme="minorHAnsi" w:cstheme="minorHAnsi"/>
                <w:b/>
                <w:bCs/>
                <w:lang w:val="es-MX"/>
              </w:rPr>
              <w:t>Supuestos y Dependencias:</w:t>
            </w:r>
          </w:p>
        </w:tc>
      </w:tr>
      <w:tr w:rsidRPr="00066C51" w:rsidR="00565BC0" w:rsidTr="60F8E107" w14:paraId="11498203" w14:textId="77777777">
        <w:trPr>
          <w:cantSplit/>
          <w:trHeight w:val="300"/>
        </w:trPr>
        <w:tc>
          <w:tcPr>
            <w:tcW w:w="9221" w:type="dxa"/>
            <w:gridSpan w:val="2"/>
            <w:shd w:val="clear" w:color="auto" w:fill="FFFFFF" w:themeFill="background1"/>
            <w:tcMar/>
          </w:tcPr>
          <w:p w:rsidRPr="002770A0" w:rsidR="00565BC0" w:rsidP="082D4BA4" w:rsidRDefault="002B1A46" w14:paraId="1EDF6129" w14:textId="39B41E4E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73CF262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Se supone que la red de la escuela está siempre disponible para acceder a la base de datos.</w:t>
            </w:r>
          </w:p>
          <w:p w:rsidRPr="002770A0" w:rsidR="00565BC0" w:rsidP="082D4BA4" w:rsidRDefault="002B1A46" w14:paraId="039E5B00" w14:textId="3D1B4D6C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60F8E107" w:rsidR="58AA2D2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Dependencia de la precisión de </w:t>
            </w:r>
            <w:r w:rsidRPr="60F8E107" w:rsidR="1D495D59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faster_w</w:t>
            </w:r>
            <w:r w:rsidRPr="60F8E107" w:rsidR="58AA2D2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hisper</w:t>
            </w:r>
            <w:r w:rsidRPr="60F8E107" w:rsidR="58AA2D25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 xml:space="preserve"> para la transcripción y síntesis de voz.</w:t>
            </w:r>
          </w:p>
          <w:p w:rsidRPr="002770A0" w:rsidR="00565BC0" w:rsidP="082D4BA4" w:rsidRDefault="002B1A46" w14:paraId="529908C6" w14:textId="66F5ED8C">
            <w:pPr>
              <w:pStyle w:val="ListParagraph"/>
              <w:numPr>
                <w:ilvl w:val="0"/>
                <w:numId w:val="38"/>
              </w:numPr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</w:pPr>
            <w:r w:rsidRPr="082D4BA4" w:rsidR="73CF2626">
              <w:rPr>
                <w:rFonts w:ascii="Calibri" w:hAnsi="Calibri" w:cs="Calibri" w:asciiTheme="minorAscii" w:hAnsiTheme="minorAscii" w:cstheme="minorAscii"/>
                <w:sz w:val="20"/>
                <w:szCs w:val="20"/>
                <w:lang w:val="es-MX"/>
              </w:rPr>
              <w:t>Dependencia de la calidad de la cámara y el micrófono para la captura precisa de las interacciones.</w:t>
            </w:r>
          </w:p>
          <w:p w:rsidRPr="002770A0" w:rsidR="00565BC0" w:rsidP="082D4BA4" w:rsidRDefault="002B1A46" w14:paraId="2BCA7725" w14:textId="5C6D16AA">
            <w:pPr>
              <w:pStyle w:val="Normal"/>
              <w:rPr>
                <w:rFonts w:ascii="Calibri" w:hAnsi="Calibri" w:cs="Calibri" w:asciiTheme="minorAscii" w:hAnsiTheme="minorAscii" w:cstheme="minorAscii"/>
                <w:sz w:val="22"/>
                <w:szCs w:val="22"/>
                <w:lang w:val="es-MX"/>
              </w:rPr>
            </w:pPr>
          </w:p>
        </w:tc>
      </w:tr>
      <w:tr w:rsidRPr="002770A0" w:rsidR="00565BC0" w:rsidTr="60F8E107" w14:paraId="3A917194" w14:textId="77777777">
        <w:trPr>
          <w:cantSplit/>
        </w:trPr>
        <w:tc>
          <w:tcPr>
            <w:tcW w:w="9221" w:type="dxa"/>
            <w:gridSpan w:val="2"/>
            <w:shd w:val="clear" w:color="auto" w:fill="FFFFFF" w:themeFill="background1"/>
            <w:tcMar/>
          </w:tcPr>
          <w:p w:rsidRPr="002770A0" w:rsidR="00565BC0" w:rsidRDefault="00565BC0" w14:paraId="4C0D7013" w14:textId="77777777">
            <w:pPr>
              <w:pStyle w:val="TDC1"/>
              <w:tabs>
                <w:tab w:val="clear" w:pos="9360"/>
              </w:tabs>
              <w:spacing w:before="0" w:after="0"/>
              <w:rPr>
                <w:rFonts w:asciiTheme="minorHAnsi" w:hAnsiTheme="minorHAnsi" w:cstheme="minorHAnsi"/>
                <w:bCs/>
                <w:i/>
                <w:caps w:val="0"/>
                <w:lang w:val="es-MX"/>
              </w:rPr>
            </w:pPr>
            <w:r w:rsidRPr="002770A0">
              <w:rPr>
                <w:rFonts w:asciiTheme="minorHAnsi" w:hAnsiTheme="minorHAnsi" w:cstheme="minorHAnsi"/>
                <w:bCs/>
                <w:caps w:val="0"/>
                <w:lang w:val="es-MX"/>
              </w:rPr>
              <w:t>Problemas / Comentarios:</w:t>
            </w:r>
          </w:p>
        </w:tc>
      </w:tr>
      <w:tr w:rsidRPr="00066C51" w:rsidR="00565BC0" w:rsidTr="60F8E107" w14:paraId="67C8A188" w14:textId="77777777">
        <w:trPr>
          <w:cantSplit/>
        </w:trPr>
        <w:tc>
          <w:tcPr>
            <w:tcW w:w="9221" w:type="dxa"/>
            <w:gridSpan w:val="2"/>
            <w:tcMar/>
          </w:tcPr>
          <w:p w:rsidRPr="002770A0" w:rsidR="00565BC0" w:rsidP="082D4BA4" w:rsidRDefault="00DD1D23" w14:paraId="50F32538" w14:textId="385F640F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MX"/>
              </w:rPr>
            </w:pPr>
            <w:r w:rsidRPr="082D4BA4" w:rsidR="5F6A9365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MX"/>
              </w:rPr>
              <w:t>Nota 1: En caso de falla en la proyección holográfica, el sistema debe poder cambiar a una visualización en pantalla plana.</w:t>
            </w:r>
          </w:p>
          <w:p w:rsidRPr="002770A0" w:rsidR="00565BC0" w:rsidP="082D4BA4" w:rsidRDefault="00DD1D23" w14:paraId="54194067" w14:textId="4934516F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MX"/>
              </w:rPr>
            </w:pPr>
            <w:r w:rsidRPr="082D4BA4" w:rsidR="5F6A9365">
              <w:rPr>
                <w:rFonts w:ascii="Calibri" w:hAnsi="Calibri" w:cs="Calibri" w:asciiTheme="minorAscii" w:hAnsiTheme="minorAscii" w:cstheme="minorAscii"/>
                <w:i w:val="1"/>
                <w:iCs w:val="1"/>
                <w:sz w:val="20"/>
                <w:szCs w:val="20"/>
                <w:lang w:val="es-MX"/>
              </w:rPr>
              <w:t>Nota 2: Se debe implementar un sistema de retroalimentación para mejorar continuamente el reconocimiento de voz y las respuestas del asistente.</w:t>
            </w:r>
          </w:p>
        </w:tc>
      </w:tr>
    </w:tbl>
    <w:p w:rsidRPr="002770A0" w:rsidR="00565BC0" w:rsidRDefault="00565BC0" w14:paraId="16E9D0C0" w14:textId="77777777">
      <w:pPr>
        <w:rPr>
          <w:rFonts w:asciiTheme="minorHAnsi" w:hAnsiTheme="minorHAnsi" w:cstheme="minorHAnsi"/>
          <w:lang w:val="es-MX"/>
        </w:rPr>
      </w:pPr>
    </w:p>
    <w:p w:rsidRPr="002770A0" w:rsidR="00565BC0" w:rsidRDefault="00565BC0" w14:paraId="22FA1045" w14:textId="77777777">
      <w:pPr>
        <w:pStyle w:val="Textocomentario"/>
        <w:rPr>
          <w:rFonts w:asciiTheme="minorHAnsi" w:hAnsiTheme="minorHAnsi" w:cstheme="minorHAnsi"/>
          <w:lang w:val="es-MX"/>
        </w:rPr>
      </w:pPr>
    </w:p>
    <w:sectPr w:rsidRPr="002770A0" w:rsidR="00565BC0">
      <w:headerReference w:type="default" r:id="rId7"/>
      <w:footerReference w:type="default" r:id="rId8"/>
      <w:pgSz w:w="11907" w:h="16840" w:orient="portrait" w:code="9"/>
      <w:pgMar w:top="1418" w:right="1418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72F9" w:rsidRDefault="007772F9" w14:paraId="0DC7ADA1" w14:textId="77777777">
      <w:r>
        <w:separator/>
      </w:r>
    </w:p>
  </w:endnote>
  <w:endnote w:type="continuationSeparator" w:id="0">
    <w:p w:rsidR="007772F9" w:rsidRDefault="007772F9" w14:paraId="41836D7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770A0" w:rsidR="00565BC0" w:rsidP="002770A0" w:rsidRDefault="00565BC0" w14:paraId="766C353C" w14:textId="1B27AE94">
    <w:pPr>
      <w:pStyle w:val="Piedepgina"/>
      <w:tabs>
        <w:tab w:val="clear" w:pos="4320"/>
        <w:tab w:val="clear" w:pos="8640"/>
      </w:tabs>
      <w:jc w:val="right"/>
      <w:rPr>
        <w:rFonts w:ascii="Arial" w:hAnsi="Arial" w:cs="Arial"/>
      </w:rPr>
    </w:pPr>
    <w:r w:rsidRPr="082D4BA4" w:rsidR="082D4BA4">
      <w:rPr>
        <w:rFonts w:ascii="Arial" w:hAnsi="Arial" w:cs="Arial"/>
      </w:rPr>
      <w:t>Página</w:t>
    </w:r>
    <w:r w:rsidRPr="082D4BA4" w:rsidR="082D4BA4">
      <w:rPr>
        <w:rFonts w:ascii="Arial" w:hAnsi="Arial" w:cs="Arial"/>
      </w:rPr>
      <w:t xml:space="preserve"> </w:t>
    </w:r>
    <w:r w:rsidRPr="082D4BA4">
      <w:rPr>
        <w:rFonts w:ascii="Arial" w:hAnsi="Arial" w:cs="Arial"/>
        <w:noProof/>
      </w:rPr>
      <w:fldChar w:fldCharType="begin"/>
    </w:r>
    <w:r w:rsidRPr="082D4BA4">
      <w:rPr>
        <w:rFonts w:ascii="Arial" w:hAnsi="Arial" w:cs="Arial"/>
      </w:rPr>
      <w:instrText xml:space="preserve"> PAGE </w:instrText>
    </w:r>
    <w:r w:rsidRPr="082D4BA4">
      <w:rPr>
        <w:rFonts w:ascii="Arial" w:hAnsi="Arial" w:cs="Arial"/>
      </w:rPr>
      <w:fldChar w:fldCharType="separate"/>
    </w:r>
    <w:r w:rsidRPr="082D4BA4" w:rsidR="082D4BA4">
      <w:rPr>
        <w:rFonts w:ascii="Arial" w:hAnsi="Arial" w:cs="Arial"/>
        <w:noProof/>
      </w:rPr>
      <w:t>3</w:t>
    </w:r>
    <w:r w:rsidRPr="082D4BA4">
      <w:rPr>
        <w:rFonts w:ascii="Arial" w:hAnsi="Arial" w:cs="Arial"/>
        <w:noProof/>
      </w:rPr>
      <w:fldChar w:fldCharType="end"/>
    </w:r>
    <w:r w:rsidRPr="082D4BA4" w:rsidR="082D4BA4">
      <w:rPr>
        <w:rFonts w:ascii="Arial" w:hAnsi="Arial" w:cs="Arial"/>
      </w:rPr>
      <w:t xml:space="preserve"> de </w:t>
    </w:r>
    <w:r w:rsidRPr="082D4BA4" w:rsidR="082D4BA4">
      <w:rPr>
        <w:rFonts w:ascii="Arial" w:hAnsi="Arial" w:cs="Arial"/>
      </w:rPr>
      <w:t>4</w:t>
    </w:r>
    <w:r w:rsidRPr="082D4BA4" w:rsidR="082D4BA4">
      <w:rPr>
        <w:rFonts w:ascii="Arial" w:hAnsi="Arial" w:cs="Arial"/>
      </w:rPr>
      <w:t xml:space="preserve">       </w:t>
    </w:r>
  </w:p>
  <w:p w:rsidR="00565BC0" w:rsidRDefault="00565BC0" w14:paraId="30432932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72F9" w:rsidRDefault="007772F9" w14:paraId="7EC229E2" w14:textId="77777777">
      <w:r>
        <w:separator/>
      </w:r>
    </w:p>
  </w:footnote>
  <w:footnote w:type="continuationSeparator" w:id="0">
    <w:p w:rsidR="007772F9" w:rsidRDefault="007772F9" w14:paraId="67FDBFB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9756" w:type="dxa"/>
      <w:tblInd w:w="-17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1867"/>
      <w:gridCol w:w="3007"/>
      <w:gridCol w:w="3007"/>
      <w:gridCol w:w="1875"/>
    </w:tblGrid>
    <w:tr w:rsidR="004F67EC" w:rsidTr="60F8E107" w14:paraId="7A2B09DF" w14:textId="77777777">
      <w:trPr>
        <w:cantSplit/>
        <w:trHeight w:val="326"/>
      </w:trPr>
      <w:tc>
        <w:tcPr>
          <w:tcW w:w="1867" w:type="dxa"/>
          <w:vMerge w:val="restart"/>
          <w:tcMar/>
          <w:vAlign w:val="center"/>
        </w:tcPr>
        <w:p w:rsidR="004F67EC" w:rsidP="00211101" w:rsidRDefault="00066C51" w14:paraId="32EE547F" w14:textId="0D2CFC47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drawing>
              <wp:inline distT="0" distB="0" distL="0" distR="0" wp14:anchorId="11D6DEB4" wp14:editId="7B2A47A0">
                <wp:extent cx="565078" cy="704850"/>
                <wp:effectExtent l="0" t="0" r="6985" b="0"/>
                <wp:docPr id="5" name="Imagen 5" descr="Instituto Politécnico Model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stituto Politécnico Model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387" cy="707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14" w:type="dxa"/>
          <w:gridSpan w:val="2"/>
          <w:tcMar/>
          <w:vAlign w:val="center"/>
        </w:tcPr>
        <w:p w:rsidR="004F67EC" w:rsidP="082D4BA4" w:rsidRDefault="002770A0" w14:paraId="7C2C5B42" w14:textId="0DE7CC17">
          <w:pPr>
            <w:pStyle w:val="Normal"/>
            <w:suppressLineNumbers w:val="0"/>
            <w:bidi w:val="0"/>
            <w:spacing w:before="0" w:beforeAutospacing="off" w:after="0" w:afterAutospacing="off" w:line="259" w:lineRule="auto"/>
            <w:ind w:left="0" w:right="0"/>
            <w:jc w:val="center"/>
          </w:pPr>
          <w:r w:rsidRPr="082D4BA4" w:rsidR="082D4BA4">
            <w:rPr>
              <w:rFonts w:ascii="Calibri" w:hAnsi="Calibri" w:cs="Calibri" w:asciiTheme="minorAscii" w:hAnsiTheme="minorAscii" w:cstheme="minorAscii"/>
              <w:b w:val="1"/>
              <w:bCs w:val="1"/>
              <w:lang w:val="es-AR"/>
            </w:rPr>
            <w:t>AI Assistant</w:t>
          </w:r>
        </w:p>
      </w:tc>
      <w:tc>
        <w:tcPr>
          <w:tcW w:w="1875" w:type="dxa"/>
          <w:vMerge w:val="restart"/>
          <w:tcMar/>
          <w:vAlign w:val="center"/>
        </w:tcPr>
        <w:p w:rsidR="004F67EC" w:rsidP="082D4BA4" w:rsidRDefault="002770A0" w14:paraId="4CB5EBFC" w14:textId="51645D6D">
          <w:pPr>
            <w:pStyle w:val="Normal"/>
            <w:tabs>
              <w:tab w:val="left" w:pos="1135"/>
            </w:tabs>
            <w:ind w:right="68"/>
            <w:jc w:val="center"/>
          </w:pPr>
          <w:r w:rsidR="082D4BA4">
            <w:drawing>
              <wp:inline wp14:editId="04183CED" wp14:anchorId="384C568D">
                <wp:extent cx="1057275" cy="933450"/>
                <wp:effectExtent l="0" t="0" r="0" b="0"/>
                <wp:docPr id="2105667358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7c1d90a51fd455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Pr="00066C51" w:rsidR="004F67EC" w:rsidTr="60F8E107" w14:paraId="347C72B9" w14:textId="77777777">
      <w:trPr>
        <w:cantSplit/>
        <w:trHeight w:val="326"/>
      </w:trPr>
      <w:tc>
        <w:tcPr>
          <w:tcW w:w="1867" w:type="dxa"/>
          <w:vMerge/>
          <w:tcMar/>
        </w:tcPr>
        <w:p w:rsidR="004F67EC" w:rsidP="00211101" w:rsidRDefault="004F67EC" w14:paraId="60269C5B" w14:textId="77777777">
          <w:pPr>
            <w:rPr>
              <w:rFonts w:ascii="Univers (W1)" w:hAnsi="Univers (W1)"/>
              <w:lang w:val="es-AR"/>
            </w:rPr>
          </w:pPr>
        </w:p>
      </w:tc>
      <w:tc>
        <w:tcPr>
          <w:tcW w:w="6014" w:type="dxa"/>
          <w:gridSpan w:val="2"/>
          <w:tcMar/>
          <w:vAlign w:val="center"/>
        </w:tcPr>
        <w:p w:rsidRPr="004F67EC" w:rsidR="004F67EC" w:rsidP="00211101" w:rsidRDefault="00066C51" w14:paraId="44494213" w14:textId="05B68D1A">
          <w:pPr>
            <w:jc w:val="center"/>
            <w:rPr>
              <w:rFonts w:ascii="Univers (W1)" w:hAnsi="Univers (W1)"/>
              <w:b/>
              <w:lang w:val="es-ES"/>
            </w:rPr>
          </w:pPr>
          <w:r>
            <w:rPr>
              <w:rFonts w:asciiTheme="minorHAnsi" w:hAnsiTheme="minorHAnsi" w:cstheme="minorHAnsi"/>
              <w:b/>
              <w:lang w:val="es-AR"/>
            </w:rPr>
            <w:t>Prácticas Profesionalizantes</w:t>
          </w:r>
        </w:p>
      </w:tc>
      <w:tc>
        <w:tcPr>
          <w:tcW w:w="1875" w:type="dxa"/>
          <w:vMerge/>
          <w:tcMar/>
        </w:tcPr>
        <w:p w:rsidRPr="004F67EC" w:rsidR="004F67EC" w:rsidP="00211101" w:rsidRDefault="004F67EC" w14:paraId="4978A5C6" w14:textId="77777777">
          <w:pPr>
            <w:rPr>
              <w:rFonts w:ascii="Univers (W1)" w:hAnsi="Univers (W1)"/>
              <w:lang w:val="es-ES"/>
            </w:rPr>
          </w:pPr>
        </w:p>
      </w:tc>
    </w:tr>
    <w:tr w:rsidR="004F67EC" w:rsidTr="60F8E107" w14:paraId="5522786F" w14:textId="77777777">
      <w:trPr>
        <w:cantSplit/>
        <w:trHeight w:val="255"/>
      </w:trPr>
      <w:tc>
        <w:tcPr>
          <w:tcW w:w="1867" w:type="dxa"/>
          <w:vMerge/>
          <w:tcMar/>
        </w:tcPr>
        <w:p w:rsidRPr="004F67EC" w:rsidR="004F67EC" w:rsidP="00211101" w:rsidRDefault="004F67EC" w14:paraId="2549FC39" w14:textId="77777777">
          <w:pPr>
            <w:rPr>
              <w:rFonts w:ascii="Univers (W1)" w:hAnsi="Univers (W1)"/>
              <w:lang w:val="es-ES"/>
            </w:rPr>
          </w:pPr>
        </w:p>
      </w:tc>
      <w:tc>
        <w:tcPr>
          <w:tcW w:w="3007" w:type="dxa"/>
          <w:tcMar/>
          <w:vAlign w:val="center"/>
        </w:tcPr>
        <w:p w:rsidR="004F67EC" w:rsidP="60F8E107" w:rsidRDefault="002770A0" w14:paraId="225DE875" w14:textId="1C4EE942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  <w:lang w:val="es-AR"/>
            </w:rPr>
          </w:pPr>
          <w:r w:rsidRPr="60F8E107" w:rsidR="60F8E107">
            <w:rPr>
              <w:rFonts w:ascii="Calibri" w:hAnsi="Calibri" w:cs="Calibri" w:asciiTheme="minorAscii" w:hAnsiTheme="minorAscii" w:cstheme="minorAscii"/>
              <w:b w:val="1"/>
              <w:bCs w:val="1"/>
              <w:lang w:val="es-AR"/>
            </w:rPr>
            <w:t>Versión 1.</w:t>
          </w:r>
          <w:r w:rsidRPr="60F8E107" w:rsidR="60F8E107">
            <w:rPr>
              <w:rFonts w:ascii="Calibri" w:hAnsi="Calibri" w:cs="Calibri" w:asciiTheme="minorAscii" w:hAnsiTheme="minorAscii" w:cstheme="minorAscii"/>
              <w:b w:val="1"/>
              <w:bCs w:val="1"/>
              <w:lang w:val="es-AR"/>
            </w:rPr>
            <w:t>2</w:t>
          </w:r>
        </w:p>
      </w:tc>
      <w:tc>
        <w:tcPr>
          <w:tcW w:w="3007" w:type="dxa"/>
          <w:tcMar/>
          <w:vAlign w:val="center"/>
        </w:tcPr>
        <w:p w:rsidRPr="005D658D" w:rsidR="004F67EC" w:rsidP="082D4BA4" w:rsidRDefault="002770A0" w14:paraId="07AB8A81" w14:textId="095A8BA8">
          <w:pPr>
            <w:jc w:val="center"/>
            <w:rPr>
              <w:rFonts w:ascii="Calibri" w:hAnsi="Calibri" w:cs="Calibri" w:asciiTheme="minorAscii" w:hAnsiTheme="minorAscii" w:cstheme="minorAscii"/>
              <w:b w:val="1"/>
              <w:bCs w:val="1"/>
            </w:rPr>
          </w:pPr>
          <w:r w:rsidRPr="082D4BA4" w:rsidR="082D4BA4">
            <w:rPr>
              <w:rFonts w:ascii="Calibri" w:hAnsi="Calibri" w:cs="Calibri" w:asciiTheme="minorAscii" w:hAnsiTheme="minorAscii" w:cstheme="minorAscii"/>
              <w:b w:val="1"/>
              <w:bCs w:val="1"/>
            </w:rPr>
            <w:t>20</w:t>
          </w:r>
          <w:r w:rsidRPr="082D4BA4" w:rsidR="082D4BA4">
            <w:rPr>
              <w:rFonts w:ascii="Calibri" w:hAnsi="Calibri" w:cs="Calibri" w:asciiTheme="minorAscii" w:hAnsiTheme="minorAscii" w:cstheme="minorAscii"/>
              <w:b w:val="1"/>
              <w:bCs w:val="1"/>
            </w:rPr>
            <w:t>24</w:t>
          </w:r>
        </w:p>
      </w:tc>
      <w:tc>
        <w:tcPr>
          <w:tcW w:w="1875" w:type="dxa"/>
          <w:vMerge/>
          <w:tcMar/>
        </w:tcPr>
        <w:p w:rsidR="004F67EC" w:rsidP="00211101" w:rsidRDefault="004F67EC" w14:paraId="5AED1A9A" w14:textId="77777777">
          <w:pPr>
            <w:rPr>
              <w:rFonts w:ascii="Univers (W1)" w:hAnsi="Univers (W1)"/>
            </w:rPr>
          </w:pPr>
        </w:p>
      </w:tc>
    </w:tr>
  </w:tbl>
  <w:p w:rsidRPr="004F67EC" w:rsidR="00565BC0" w:rsidP="004F67EC" w:rsidRDefault="00565BC0" w14:paraId="26732925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textHash int2:hashCode="3IMGTztUMN5pZO" int2:id="6SMOBaSO">
      <int2:state int2:type="AugLoop_Text_Critique" int2:value="Rejected"/>
    </int2:textHash>
    <int2:textHash int2:hashCode="fTu7XLvEl9eK1U" int2:id="VTumfHZi">
      <int2:state int2:type="AugLoop_Text_Critique" int2:value="Rejected"/>
    </int2:textHash>
    <int2:textHash int2:hashCode="SgKBEDCWK4QOYT" int2:id="6UnaQbOX">
      <int2:state int2:type="AugLoop_Text_Critique" int2:value="Rejected"/>
    </int2:textHash>
    <int2:textHash int2:hashCode="/jT9k8jn6v2V0b" int2:id="KgdduHdp">
      <int2:state int2:type="AugLoop_Text_Critique" int2:value="Rejected"/>
    </int2:textHash>
    <int2:textHash int2:hashCode="fpaie5YdaA4sr7" int2:id="d64cLgs9">
      <int2:state int2:type="AugLoop_Text_Critique" int2:value="Rejected"/>
    </int2:textHash>
    <int2:textHash int2:hashCode="lBGKYq+suU9Hhy" int2:id="tVVtJ0mf">
      <int2:state int2:type="AugLoop_Text_Critique" int2:value="Rejected"/>
    </int2:textHash>
    <int2:textHash int2:hashCode="Tq08UgtKBYTQff" int2:id="OyslLFkH">
      <int2:state int2:type="AugLoop_Text_Critique" int2:value="Rejected"/>
    </int2:textHash>
    <int2:textHash int2:hashCode="mIP5Pc8sSwObTT" int2:id="OHcCO4uB">
      <int2:state int2:type="AugLoop_Text_Critique" int2:value="Rejected"/>
    </int2:textHash>
    <int2:textHash int2:hashCode="J6lhKzIH6w8M1Q" int2:id="JcILGKk0">
      <int2:state int2:type="AugLoop_Text_Critique" int2:value="Rejected"/>
    </int2:textHash>
    <int2:textHash int2:hashCode="FMtQixeygc2M2S" int2:id="1O1a28L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nsid w:val="2cccfe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d504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2f4fe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edef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35cd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df8d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fa6c7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3db78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912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c1076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d9911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2bdf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3c9d4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7bf0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db75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a545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830cb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de60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c222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e6e9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c20d2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4e5a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72ee3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2981c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8b0c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806c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0c6d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29e0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8564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b2d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70eb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ce2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8e2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ea51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3a4e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hint="default" w:ascii="Symbol" w:hAnsi="Symbol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hint="default" w:ascii="Wingdings" w:hAnsi="Wingdings"/>
      </w:rPr>
    </w:lvl>
  </w:abstractNum>
  <w:abstractNum w:abstractNumId="3" w15:restartNumberingAfterBreak="0">
    <w:nsid w:val="76A27B58"/>
    <w:multiLevelType w:val="hybridMultilevel"/>
    <w:tmpl w:val="9950F844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hint="default" w:ascii="Wingdings" w:hAnsi="Wingdings"/>
      </w:rPr>
    </w:lvl>
  </w:abstractNum>
  <w:abstractNum w:abstractNumId="4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hint="default" w:ascii="Wingdings" w:hAnsi="Wing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6F7"/>
    <w:rsid w:val="00066C51"/>
    <w:rsid w:val="00156A70"/>
    <w:rsid w:val="00211101"/>
    <w:rsid w:val="0025108D"/>
    <w:rsid w:val="002770A0"/>
    <w:rsid w:val="002B1A46"/>
    <w:rsid w:val="00404E34"/>
    <w:rsid w:val="004262B0"/>
    <w:rsid w:val="004A0323"/>
    <w:rsid w:val="004D5A1A"/>
    <w:rsid w:val="004F67EC"/>
    <w:rsid w:val="00513A0A"/>
    <w:rsid w:val="00565BC0"/>
    <w:rsid w:val="005D60DB"/>
    <w:rsid w:val="005D658D"/>
    <w:rsid w:val="00654F97"/>
    <w:rsid w:val="00753FDB"/>
    <w:rsid w:val="007772F9"/>
    <w:rsid w:val="007F0F40"/>
    <w:rsid w:val="008435FC"/>
    <w:rsid w:val="009565FF"/>
    <w:rsid w:val="00994C92"/>
    <w:rsid w:val="009966F7"/>
    <w:rsid w:val="009C5AD0"/>
    <w:rsid w:val="00AE6D52"/>
    <w:rsid w:val="00BC16ED"/>
    <w:rsid w:val="00C25C53"/>
    <w:rsid w:val="00CC0BCC"/>
    <w:rsid w:val="00DD1D23"/>
    <w:rsid w:val="00E37BAC"/>
    <w:rsid w:val="02280920"/>
    <w:rsid w:val="082D4BA4"/>
    <w:rsid w:val="09AAE5D6"/>
    <w:rsid w:val="0A012496"/>
    <w:rsid w:val="0D336D6C"/>
    <w:rsid w:val="0E161D2A"/>
    <w:rsid w:val="119BD4B0"/>
    <w:rsid w:val="11CD86AD"/>
    <w:rsid w:val="1638BE01"/>
    <w:rsid w:val="16A6307D"/>
    <w:rsid w:val="17BC3F5B"/>
    <w:rsid w:val="17DCE24A"/>
    <w:rsid w:val="18E7B267"/>
    <w:rsid w:val="1D154D6D"/>
    <w:rsid w:val="1D495D59"/>
    <w:rsid w:val="1DAED2C4"/>
    <w:rsid w:val="21030020"/>
    <w:rsid w:val="2256E494"/>
    <w:rsid w:val="241E1448"/>
    <w:rsid w:val="2887BAEE"/>
    <w:rsid w:val="2A238B4F"/>
    <w:rsid w:val="2DDB9A75"/>
    <w:rsid w:val="2E7DB9C2"/>
    <w:rsid w:val="2F4A070A"/>
    <w:rsid w:val="2F518456"/>
    <w:rsid w:val="2F518456"/>
    <w:rsid w:val="2F60C6EF"/>
    <w:rsid w:val="300A765B"/>
    <w:rsid w:val="327B1414"/>
    <w:rsid w:val="32C56D2F"/>
    <w:rsid w:val="3316D74F"/>
    <w:rsid w:val="37460DFB"/>
    <w:rsid w:val="3A419C9F"/>
    <w:rsid w:val="3D6A1C02"/>
    <w:rsid w:val="3DB7A88B"/>
    <w:rsid w:val="3F2F65CC"/>
    <w:rsid w:val="3F5ADC9A"/>
    <w:rsid w:val="4051854F"/>
    <w:rsid w:val="4051854F"/>
    <w:rsid w:val="41461190"/>
    <w:rsid w:val="42C64BA3"/>
    <w:rsid w:val="43892611"/>
    <w:rsid w:val="46C8B459"/>
    <w:rsid w:val="47456274"/>
    <w:rsid w:val="486484BA"/>
    <w:rsid w:val="49F86795"/>
    <w:rsid w:val="4A00551B"/>
    <w:rsid w:val="4B33E3FE"/>
    <w:rsid w:val="4B33E3FE"/>
    <w:rsid w:val="4DA2616F"/>
    <w:rsid w:val="501C8C07"/>
    <w:rsid w:val="501C8C07"/>
    <w:rsid w:val="5076524F"/>
    <w:rsid w:val="51B1748D"/>
    <w:rsid w:val="52DE1410"/>
    <w:rsid w:val="53EA2257"/>
    <w:rsid w:val="5479E471"/>
    <w:rsid w:val="5485EA7B"/>
    <w:rsid w:val="54D93D45"/>
    <w:rsid w:val="54DDA332"/>
    <w:rsid w:val="56DED823"/>
    <w:rsid w:val="5831D445"/>
    <w:rsid w:val="58AA2D25"/>
    <w:rsid w:val="58D77771"/>
    <w:rsid w:val="59555ED8"/>
    <w:rsid w:val="59D12AF6"/>
    <w:rsid w:val="5A1678E5"/>
    <w:rsid w:val="5B36AB4C"/>
    <w:rsid w:val="5B443996"/>
    <w:rsid w:val="5F6A9365"/>
    <w:rsid w:val="6040CE14"/>
    <w:rsid w:val="6085BA69"/>
    <w:rsid w:val="60F8E107"/>
    <w:rsid w:val="64B802B1"/>
    <w:rsid w:val="64D638B2"/>
    <w:rsid w:val="67310B05"/>
    <w:rsid w:val="6AB69525"/>
    <w:rsid w:val="6C9D3EA1"/>
    <w:rsid w:val="6CA307A6"/>
    <w:rsid w:val="6E2B1A2C"/>
    <w:rsid w:val="715D506C"/>
    <w:rsid w:val="718088D5"/>
    <w:rsid w:val="73CF2626"/>
    <w:rsid w:val="76835266"/>
    <w:rsid w:val="79365BDC"/>
    <w:rsid w:val="79F4B325"/>
    <w:rsid w:val="7AA1F63E"/>
    <w:rsid w:val="7B638B86"/>
    <w:rsid w:val="7E43C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CBEED51"/>
  <w15:chartTrackingRefBased/>
  <w15:docId w15:val="{DACD5A82-ED79-4608-A2A7-2CEECA0E3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styleId="indent" w:customStyle="1">
    <w:name w:val="indent"/>
    <w:basedOn w:val="Normal"/>
    <w:pPr>
      <w:ind w:left="360"/>
    </w:pPr>
    <w:rPr>
      <w:sz w:val="24"/>
    </w:rPr>
  </w:style>
  <w:style w:type="paragraph" w:styleId="TOC" w:customStyle="1">
    <w:name w:val="TOC"/>
    <w:basedOn w:val="Normal"/>
    <w:rPr>
      <w:sz w:val="24"/>
    </w:rPr>
  </w:style>
  <w:style w:type="paragraph" w:styleId="Heading" w:customStyle="1">
    <w:name w:val="Heading"/>
    <w:basedOn w:val="TOC"/>
  </w:style>
  <w:style w:type="paragraph" w:styleId="heading10" w:customStyle="1">
    <w:name w:val="heading 10"/>
    <w:basedOn w:val="Ttulo7"/>
    <w:pPr>
      <w:outlineLvl w:val="9"/>
    </w:pPr>
  </w:style>
  <w:style w:type="paragraph" w:styleId="Document" w:customStyle="1">
    <w:name w:val="Document"/>
    <w:basedOn w:val="Normal"/>
    <w:pPr>
      <w:jc w:val="center"/>
    </w:pPr>
    <w:rPr>
      <w:rFonts w:ascii="Courier" w:hAnsi="Courier"/>
      <w:sz w:val="24"/>
    </w:rPr>
  </w:style>
  <w:style w:type="paragraph" w:styleId="Bibliogrphy" w:customStyle="1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styleId="RightPar" w:customStyle="1">
    <w:name w:val="Right Par"/>
    <w:basedOn w:val="Normal"/>
    <w:pPr>
      <w:ind w:firstLine="720"/>
    </w:pPr>
    <w:rPr>
      <w:rFonts w:ascii="Courier" w:hAnsi="Courier"/>
      <w:sz w:val="24"/>
    </w:rPr>
  </w:style>
  <w:style w:type="paragraph" w:styleId="DocInit" w:customStyle="1">
    <w:name w:val="Doc Init"/>
    <w:basedOn w:val="Normal"/>
    <w:rPr>
      <w:rFonts w:ascii="Courier" w:hAnsi="Courier"/>
      <w:sz w:val="24"/>
    </w:rPr>
  </w:style>
  <w:style w:type="paragraph" w:styleId="TechInit" w:customStyle="1">
    <w:name w:val="Tech Init"/>
    <w:basedOn w:val="Normal"/>
    <w:rPr>
      <w:rFonts w:ascii="Courier" w:hAnsi="Courier"/>
      <w:sz w:val="24"/>
    </w:rPr>
  </w:style>
  <w:style w:type="paragraph" w:styleId="Technical" w:customStyle="1">
    <w:name w:val="Technical"/>
    <w:basedOn w:val="Normal"/>
    <w:rPr>
      <w:rFonts w:ascii="Courier" w:hAnsi="Courier"/>
      <w:sz w:val="24"/>
    </w:rPr>
  </w:style>
  <w:style w:type="paragraph" w:styleId="Pleading" w:customStyle="1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styleId="heading2" w:customStyle="1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styleId="table" w:customStyle="1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styleId="TemplateNote" w:customStyle="1">
    <w:name w:val="Template Note"/>
    <w:basedOn w:val="Normal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styleId="Notenonumber" w:customStyle="1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styleId="IndentedText" w:customStyle="1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styleId="Table0" w:customStyle="1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styleId="CharacterUserEntry" w:customStyle="1">
    <w:name w:val="Character UserEntry"/>
    <w:rPr>
      <w:color w:val="FF0000"/>
    </w:rPr>
  </w:style>
  <w:style w:type="paragraph" w:styleId="HPTableTitle" w:customStyle="1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styleId="HPInternal" w:customStyle="1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styleId="TableSmHeading" w:customStyle="1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styleId="TableSmHeadingRight" w:customStyle="1">
    <w:name w:val="Table_Sm_Heading_Right"/>
    <w:basedOn w:val="TableSmHeading"/>
    <w:pPr>
      <w:jc w:val="right"/>
    </w:pPr>
  </w:style>
  <w:style w:type="paragraph" w:styleId="TableMedium" w:customStyle="1">
    <w:name w:val="Table_Medium"/>
    <w:basedOn w:val="Table0"/>
    <w:rPr>
      <w:sz w:val="18"/>
    </w:rPr>
  </w:style>
  <w:style w:type="paragraph" w:styleId="TableSmall" w:customStyle="1">
    <w:name w:val="Table_Small"/>
    <w:basedOn w:val="Table0"/>
    <w:rPr>
      <w:sz w:val="16"/>
    </w:rPr>
  </w:style>
  <w:style w:type="paragraph" w:styleId="TableHeadingCenter" w:customStyle="1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styleId="TableTitle" w:customStyle="1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styleId="Numberedlist22" w:customStyle="1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styleId="Sofrecom" w:customStyle="1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styleId="Logro" w:customStyle="1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styleId="Tabletext" w:customStyle="1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016e3370424c468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Relationship Type="http://schemas.openxmlformats.org/officeDocument/2006/relationships/image" Target="/media/image.jpg" Id="Re7c1d90a51fd455a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EC93EF3FFC4744A24C740CDD873206" ma:contentTypeVersion="11" ma:contentTypeDescription="Crear nuevo documento." ma:contentTypeScope="" ma:versionID="182772dde2a4836d1d980c286cca7022">
  <xsd:schema xmlns:xsd="http://www.w3.org/2001/XMLSchema" xmlns:xs="http://www.w3.org/2001/XMLSchema" xmlns:p="http://schemas.microsoft.com/office/2006/metadata/properties" xmlns:ns2="f7aab0a3-f8ad-4caf-bb50-bd7676ec78b1" xmlns:ns3="970ab0a2-ed74-438a-ae18-770fa1bafb46" targetNamespace="http://schemas.microsoft.com/office/2006/metadata/properties" ma:root="true" ma:fieldsID="d2e266f89d5b22d0881d2a5240a4d2c7" ns2:_="" ns3:_="">
    <xsd:import namespace="f7aab0a3-f8ad-4caf-bb50-bd7676ec78b1"/>
    <xsd:import namespace="970ab0a2-ed74-438a-ae18-770fa1bafb4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ab0a3-f8ad-4caf-bb50-bd7676ec78b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837a83e-c803-4d6a-9039-651ebf2d51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ab0a2-ed74-438a-ae18-770fa1bafb4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8ba6d8-3829-4e9f-a100-7370c2f50753}" ma:internalName="TaxCatchAll" ma:showField="CatchAllData" ma:web="970ab0a2-ed74-438a-ae18-770fa1bafb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ab0a3-f8ad-4caf-bb50-bd7676ec78b1">
      <Terms xmlns="http://schemas.microsoft.com/office/infopath/2007/PartnerControls"/>
    </lcf76f155ced4ddcb4097134ff3c332f>
    <TaxCatchAll xmlns="970ab0a2-ed74-438a-ae18-770fa1bafb46" xsi:nil="true"/>
  </documentManagement>
</p:properties>
</file>

<file path=customXml/itemProps1.xml><?xml version="1.0" encoding="utf-8"?>
<ds:datastoreItem xmlns:ds="http://schemas.openxmlformats.org/officeDocument/2006/customXml" ds:itemID="{9E943864-8BB2-4A58-8D91-BAE6D19D4772}"/>
</file>

<file path=customXml/itemProps2.xml><?xml version="1.0" encoding="utf-8"?>
<ds:datastoreItem xmlns:ds="http://schemas.openxmlformats.org/officeDocument/2006/customXml" ds:itemID="{5F1D3CA5-DE1C-4C80-A79D-041A8FD91EF0}"/>
</file>

<file path=customXml/itemProps3.xml><?xml version="1.0" encoding="utf-8"?>
<ds:datastoreItem xmlns:ds="http://schemas.openxmlformats.org/officeDocument/2006/customXml" ds:itemID="{11623142-A5A8-470C-8181-48F9A7E7453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Full Project Definition</dc:title>
  <dc:subject/>
  <dc:creator>Tom Mochal</dc:creator>
  <keywords/>
  <dc:description/>
  <lastModifiedBy>DIMEGLIO SAADE Tadeo</lastModifiedBy>
  <revision>7</revision>
  <lastPrinted>2007-06-01T16:07:00.0000000Z</lastPrinted>
  <dcterms:created xsi:type="dcterms:W3CDTF">2020-05-19T21:13:00.0000000Z</dcterms:created>
  <dcterms:modified xsi:type="dcterms:W3CDTF">2024-11-26T15:52:33.1717304Z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  <property fmtid="{D5CDD505-2E9C-101B-9397-08002B2CF9AE}" pid="7" name="ContentTypeId">
    <vt:lpwstr>0x01010019EC93EF3FFC4744A24C740CDD873206</vt:lpwstr>
  </property>
</Properties>
</file>