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6B3" w:rsidRDefault="004276B3" w:rsidP="004276B3">
      <w:pPr>
        <w:jc w:val="center"/>
        <w:rPr>
          <w:sz w:val="56"/>
          <w:szCs w:val="56"/>
        </w:rPr>
      </w:pPr>
    </w:p>
    <w:p w:rsidR="004276B3" w:rsidRDefault="004276B3" w:rsidP="004276B3">
      <w:pPr>
        <w:jc w:val="center"/>
        <w:rPr>
          <w:sz w:val="56"/>
          <w:szCs w:val="56"/>
        </w:rPr>
      </w:pPr>
    </w:p>
    <w:p w:rsidR="004276B3" w:rsidRPr="004276B3" w:rsidRDefault="004276B3" w:rsidP="004276B3">
      <w:pPr>
        <w:jc w:val="center"/>
        <w:rPr>
          <w:sz w:val="56"/>
          <w:szCs w:val="56"/>
        </w:rPr>
      </w:pPr>
      <w:r>
        <w:rPr>
          <w:sz w:val="56"/>
          <w:szCs w:val="56"/>
        </w:rPr>
        <w:t>Práctica 1:</w:t>
      </w:r>
    </w:p>
    <w:p w:rsidR="004276B3" w:rsidRDefault="004276B3" w:rsidP="004276B3">
      <w:pPr>
        <w:jc w:val="center"/>
        <w:rPr>
          <w:i/>
          <w:sz w:val="44"/>
          <w:szCs w:val="44"/>
          <w:u w:val="single"/>
        </w:rPr>
      </w:pPr>
      <w:r w:rsidRPr="004276B3">
        <w:rPr>
          <w:i/>
          <w:sz w:val="44"/>
          <w:szCs w:val="44"/>
          <w:u w:val="single"/>
        </w:rPr>
        <w:t xml:space="preserve">Aplicación de PCA y LDA a OCR </w:t>
      </w:r>
    </w:p>
    <w:p w:rsidR="004276B3" w:rsidRDefault="004276B3" w:rsidP="004276B3">
      <w:pPr>
        <w:jc w:val="center"/>
        <w:rPr>
          <w:i/>
          <w:sz w:val="44"/>
          <w:szCs w:val="44"/>
          <w:u w:val="single"/>
        </w:rPr>
      </w:pPr>
    </w:p>
    <w:p w:rsidR="004276B3" w:rsidRDefault="004276B3" w:rsidP="004276B3">
      <w:pPr>
        <w:jc w:val="right"/>
        <w:rPr>
          <w:sz w:val="24"/>
          <w:szCs w:val="24"/>
        </w:rPr>
      </w:pPr>
    </w:p>
    <w:p w:rsidR="004276B3" w:rsidRDefault="004276B3" w:rsidP="004276B3">
      <w:pPr>
        <w:jc w:val="right"/>
        <w:rPr>
          <w:sz w:val="24"/>
          <w:szCs w:val="24"/>
        </w:rPr>
      </w:pPr>
    </w:p>
    <w:p w:rsidR="004276B3" w:rsidRDefault="004276B3" w:rsidP="004276B3">
      <w:pPr>
        <w:jc w:val="right"/>
        <w:rPr>
          <w:sz w:val="24"/>
          <w:szCs w:val="24"/>
        </w:rPr>
      </w:pPr>
    </w:p>
    <w:p w:rsidR="004276B3" w:rsidRDefault="004276B3" w:rsidP="004276B3">
      <w:pPr>
        <w:jc w:val="right"/>
        <w:rPr>
          <w:sz w:val="24"/>
          <w:szCs w:val="24"/>
        </w:rPr>
      </w:pPr>
    </w:p>
    <w:p w:rsidR="004276B3" w:rsidRDefault="004276B3" w:rsidP="004276B3">
      <w:pPr>
        <w:jc w:val="right"/>
        <w:rPr>
          <w:sz w:val="24"/>
          <w:szCs w:val="24"/>
        </w:rPr>
      </w:pPr>
    </w:p>
    <w:p w:rsidR="004276B3" w:rsidRDefault="004276B3" w:rsidP="004276B3">
      <w:pPr>
        <w:jc w:val="right"/>
        <w:rPr>
          <w:sz w:val="24"/>
          <w:szCs w:val="24"/>
        </w:rPr>
      </w:pPr>
    </w:p>
    <w:p w:rsidR="004276B3" w:rsidRDefault="004276B3" w:rsidP="004276B3">
      <w:pPr>
        <w:jc w:val="right"/>
        <w:rPr>
          <w:sz w:val="24"/>
          <w:szCs w:val="24"/>
        </w:rPr>
      </w:pPr>
      <w:r>
        <w:rPr>
          <w:sz w:val="24"/>
          <w:szCs w:val="24"/>
        </w:rPr>
        <w:t xml:space="preserve">Ramon Ruiz </w:t>
      </w:r>
      <w:proofErr w:type="spellStart"/>
      <w:r>
        <w:rPr>
          <w:sz w:val="24"/>
          <w:szCs w:val="24"/>
        </w:rPr>
        <w:t>Dolz</w:t>
      </w:r>
      <w:proofErr w:type="spellEnd"/>
    </w:p>
    <w:p w:rsidR="004276B3" w:rsidRDefault="004276B3" w:rsidP="004276B3">
      <w:pPr>
        <w:jc w:val="right"/>
        <w:rPr>
          <w:sz w:val="24"/>
          <w:szCs w:val="24"/>
        </w:rPr>
      </w:pPr>
      <w:r>
        <w:rPr>
          <w:sz w:val="24"/>
          <w:szCs w:val="24"/>
        </w:rPr>
        <w:t xml:space="preserve">Salvador </w:t>
      </w:r>
      <w:proofErr w:type="spellStart"/>
      <w:r>
        <w:rPr>
          <w:sz w:val="24"/>
          <w:szCs w:val="24"/>
        </w:rPr>
        <w:t>Marti</w:t>
      </w:r>
      <w:proofErr w:type="spellEnd"/>
      <w:r>
        <w:rPr>
          <w:sz w:val="24"/>
          <w:szCs w:val="24"/>
        </w:rPr>
        <w:t xml:space="preserve"> </w:t>
      </w:r>
      <w:proofErr w:type="spellStart"/>
      <w:r>
        <w:rPr>
          <w:sz w:val="24"/>
          <w:szCs w:val="24"/>
        </w:rPr>
        <w:t>Roman</w:t>
      </w:r>
      <w:proofErr w:type="spellEnd"/>
    </w:p>
    <w:p w:rsidR="004276B3" w:rsidRPr="004276B3" w:rsidRDefault="004276B3" w:rsidP="004276B3">
      <w:pPr>
        <w:jc w:val="right"/>
        <w:rPr>
          <w:i/>
          <w:noProof/>
          <w:sz w:val="44"/>
          <w:szCs w:val="44"/>
          <w:u w:val="single"/>
        </w:rPr>
      </w:pPr>
      <w:r>
        <w:rPr>
          <w:sz w:val="24"/>
          <w:szCs w:val="24"/>
        </w:rPr>
        <w:t>3CO21</w:t>
      </w:r>
      <w:r w:rsidRPr="004276B3">
        <w:rPr>
          <w:i/>
          <w:noProof/>
          <w:sz w:val="44"/>
          <w:szCs w:val="44"/>
          <w:u w:val="single"/>
        </w:rPr>
        <w:br w:type="page"/>
      </w:r>
    </w:p>
    <w:p w:rsidR="004276B3" w:rsidRDefault="004276B3"/>
    <w:p w:rsidR="00601567" w:rsidRPr="00601567" w:rsidRDefault="00601567" w:rsidP="00601567">
      <w:pPr>
        <w:jc w:val="center"/>
        <w:rPr>
          <w:i/>
          <w:sz w:val="44"/>
          <w:szCs w:val="44"/>
        </w:rPr>
      </w:pPr>
      <w:r>
        <w:rPr>
          <w:i/>
          <w:sz w:val="44"/>
          <w:szCs w:val="44"/>
        </w:rPr>
        <w:t>Espacio o</w:t>
      </w:r>
      <w:r w:rsidRPr="00601567">
        <w:rPr>
          <w:i/>
          <w:sz w:val="44"/>
          <w:szCs w:val="44"/>
        </w:rPr>
        <w:t>riginal y PCA</w:t>
      </w:r>
    </w:p>
    <w:p w:rsidR="00601567" w:rsidRDefault="00601567" w:rsidP="00601567">
      <w:pPr>
        <w:jc w:val="both"/>
        <w:rPr>
          <w:sz w:val="24"/>
          <w:szCs w:val="24"/>
        </w:rPr>
      </w:pPr>
      <w:r>
        <w:rPr>
          <w:noProof/>
        </w:rPr>
        <w:drawing>
          <wp:inline distT="0" distB="0" distL="0" distR="0" wp14:anchorId="1EF2C89E" wp14:editId="63070AD2">
            <wp:extent cx="5400040" cy="3590290"/>
            <wp:effectExtent l="0" t="0" r="0" b="0"/>
            <wp:docPr id="1" name="Imagen 1" descr="C:\Users\Ramon\Desktop\GitHub\UPV_CS\PER\Lab1\G-Originaly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on\Desktop\GitHub\UPV_CS\PER\Lab1\G-OriginalyPC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590290"/>
                    </a:xfrm>
                    <a:prstGeom prst="rect">
                      <a:avLst/>
                    </a:prstGeom>
                    <a:noFill/>
                    <a:ln>
                      <a:noFill/>
                    </a:ln>
                  </pic:spPr>
                </pic:pic>
              </a:graphicData>
            </a:graphic>
          </wp:inline>
        </w:drawing>
      </w:r>
    </w:p>
    <w:p w:rsidR="002E273F" w:rsidRDefault="00F5404E" w:rsidP="00601567">
      <w:pPr>
        <w:jc w:val="both"/>
        <w:rPr>
          <w:noProof/>
        </w:rPr>
      </w:pPr>
      <w:r w:rsidRPr="00601567">
        <w:rPr>
          <w:sz w:val="24"/>
          <w:szCs w:val="24"/>
        </w:rPr>
        <w:t xml:space="preserve">Esta primera grafica representa la diferencia del % de error (eje vertical) en función de la dimensionalidad (eje horizontal) entre el conjunto de datos original y el conjunto de datos aplicando PCA. Como podemos observar, existe un punto a partir del cual el error empieza a aumentar, este es el 40 por lo tanto, sabemos que al reducir a más de 40 la dimensionalidad comenzaremos a tener problemas para separar y clasificar los datos de manera precisa. Por lo tanto, podemos concluir que con PCA no es </w:t>
      </w:r>
      <w:r w:rsidR="00601567" w:rsidRPr="00601567">
        <w:rPr>
          <w:sz w:val="24"/>
          <w:szCs w:val="24"/>
        </w:rPr>
        <w:t>más</w:t>
      </w:r>
      <w:r w:rsidRPr="00601567">
        <w:rPr>
          <w:sz w:val="24"/>
          <w:szCs w:val="24"/>
        </w:rPr>
        <w:t xml:space="preserve"> conveniente reducir lo máximo posible la dimensionalidad sin tener nada </w:t>
      </w:r>
      <w:r w:rsidR="00601567" w:rsidRPr="00601567">
        <w:rPr>
          <w:sz w:val="24"/>
          <w:szCs w:val="24"/>
        </w:rPr>
        <w:t>más</w:t>
      </w:r>
      <w:r w:rsidRPr="00601567">
        <w:rPr>
          <w:sz w:val="24"/>
          <w:szCs w:val="24"/>
        </w:rPr>
        <w:t xml:space="preserve"> en cuenta, si no decrementar al máximo esta siempre que no perdamos separabilidad. En este caso, reducir la dimensionalidad a 40 nos proporcionaría el menor error posible</w:t>
      </w:r>
      <w:r w:rsidR="00601567" w:rsidRPr="00601567">
        <w:rPr>
          <w:sz w:val="24"/>
          <w:szCs w:val="24"/>
        </w:rPr>
        <w:t xml:space="preserve"> entre PCA y la original, como podemos observar.</w:t>
      </w:r>
      <w:r w:rsidR="00601567" w:rsidRPr="00601567">
        <w:rPr>
          <w:noProof/>
        </w:rPr>
        <w:t xml:space="preserve"> </w:t>
      </w:r>
      <w:r w:rsidR="002E273F">
        <w:rPr>
          <w:noProof/>
        </w:rPr>
        <w:t>El % de error para cada dimensión en PCA es el siguiente: (En el espacio original es 5.63%)</w:t>
      </w:r>
    </w:p>
    <w:p w:rsidR="002E273F" w:rsidRDefault="002E273F" w:rsidP="002E273F">
      <w:pPr>
        <w:spacing w:after="0"/>
        <w:jc w:val="both"/>
        <w:rPr>
          <w:sz w:val="21"/>
          <w:szCs w:val="21"/>
        </w:rPr>
      </w:pPr>
      <w:r w:rsidRPr="002E273F">
        <w:rPr>
          <w:sz w:val="21"/>
          <w:szCs w:val="21"/>
          <w:u w:val="single"/>
        </w:rPr>
        <w:t>Dim</w:t>
      </w:r>
      <w:r>
        <w:rPr>
          <w:sz w:val="21"/>
          <w:szCs w:val="21"/>
        </w:rPr>
        <w:tab/>
      </w:r>
      <w:r w:rsidRPr="002E273F">
        <w:rPr>
          <w:sz w:val="21"/>
          <w:szCs w:val="21"/>
          <w:u w:val="single"/>
        </w:rPr>
        <w:t>Error</w:t>
      </w:r>
    </w:p>
    <w:p w:rsidR="002E273F" w:rsidRPr="002E273F" w:rsidRDefault="002E273F" w:rsidP="002E273F">
      <w:pPr>
        <w:spacing w:after="0"/>
        <w:jc w:val="both"/>
        <w:rPr>
          <w:sz w:val="21"/>
          <w:szCs w:val="21"/>
        </w:rPr>
      </w:pPr>
      <w:r>
        <w:rPr>
          <w:sz w:val="21"/>
          <w:szCs w:val="21"/>
        </w:rPr>
        <w:t xml:space="preserve"> 10</w:t>
      </w:r>
      <w:r>
        <w:rPr>
          <w:sz w:val="21"/>
          <w:szCs w:val="21"/>
        </w:rPr>
        <w:tab/>
      </w:r>
      <w:r w:rsidRPr="002E273F">
        <w:rPr>
          <w:sz w:val="21"/>
          <w:szCs w:val="21"/>
        </w:rPr>
        <w:t>10.368</w:t>
      </w:r>
      <w:r>
        <w:rPr>
          <w:sz w:val="21"/>
          <w:szCs w:val="21"/>
        </w:rPr>
        <w:t xml:space="preserve"> %</w:t>
      </w:r>
    </w:p>
    <w:p w:rsidR="002E273F" w:rsidRPr="002E273F" w:rsidRDefault="002E273F" w:rsidP="002E273F">
      <w:pPr>
        <w:spacing w:after="0"/>
        <w:jc w:val="both"/>
        <w:rPr>
          <w:sz w:val="21"/>
          <w:szCs w:val="21"/>
        </w:rPr>
      </w:pPr>
      <w:r w:rsidRPr="002E273F">
        <w:rPr>
          <w:sz w:val="21"/>
          <w:szCs w:val="21"/>
        </w:rPr>
        <w:t xml:space="preserve"> 20</w:t>
      </w:r>
      <w:r>
        <w:rPr>
          <w:sz w:val="21"/>
          <w:szCs w:val="21"/>
        </w:rPr>
        <w:tab/>
      </w:r>
      <w:r w:rsidRPr="002E273F">
        <w:rPr>
          <w:sz w:val="21"/>
          <w:szCs w:val="21"/>
        </w:rPr>
        <w:t>6.231</w:t>
      </w:r>
      <w:r>
        <w:rPr>
          <w:sz w:val="21"/>
          <w:szCs w:val="21"/>
        </w:rPr>
        <w:t xml:space="preserve"> %</w:t>
      </w:r>
    </w:p>
    <w:p w:rsidR="002E273F" w:rsidRPr="002E273F" w:rsidRDefault="002E273F" w:rsidP="002E273F">
      <w:pPr>
        <w:spacing w:after="0"/>
        <w:jc w:val="both"/>
        <w:rPr>
          <w:sz w:val="21"/>
          <w:szCs w:val="21"/>
        </w:rPr>
      </w:pPr>
      <w:r>
        <w:rPr>
          <w:sz w:val="21"/>
          <w:szCs w:val="21"/>
        </w:rPr>
        <w:t xml:space="preserve"> 30</w:t>
      </w:r>
      <w:r>
        <w:rPr>
          <w:sz w:val="21"/>
          <w:szCs w:val="21"/>
        </w:rPr>
        <w:tab/>
      </w:r>
      <w:r w:rsidRPr="002E273F">
        <w:rPr>
          <w:sz w:val="21"/>
          <w:szCs w:val="21"/>
        </w:rPr>
        <w:t>5.433</w:t>
      </w:r>
      <w:r>
        <w:rPr>
          <w:sz w:val="21"/>
          <w:szCs w:val="21"/>
        </w:rPr>
        <w:t xml:space="preserve"> %</w:t>
      </w:r>
    </w:p>
    <w:p w:rsidR="002E273F" w:rsidRPr="002E273F" w:rsidRDefault="002E273F" w:rsidP="002E273F">
      <w:pPr>
        <w:spacing w:after="0"/>
        <w:jc w:val="both"/>
        <w:rPr>
          <w:sz w:val="21"/>
          <w:szCs w:val="21"/>
        </w:rPr>
      </w:pPr>
      <w:r w:rsidRPr="002E273F">
        <w:rPr>
          <w:sz w:val="21"/>
          <w:szCs w:val="21"/>
        </w:rPr>
        <w:t xml:space="preserve"> 40</w:t>
      </w:r>
      <w:r>
        <w:rPr>
          <w:sz w:val="21"/>
          <w:szCs w:val="21"/>
        </w:rPr>
        <w:tab/>
      </w:r>
      <w:r w:rsidRPr="002E273F">
        <w:rPr>
          <w:sz w:val="21"/>
          <w:szCs w:val="21"/>
        </w:rPr>
        <w:t>4.935</w:t>
      </w:r>
      <w:r>
        <w:rPr>
          <w:sz w:val="21"/>
          <w:szCs w:val="21"/>
        </w:rPr>
        <w:t xml:space="preserve"> %</w:t>
      </w:r>
    </w:p>
    <w:p w:rsidR="002E273F" w:rsidRPr="002E273F" w:rsidRDefault="002E273F" w:rsidP="002E273F">
      <w:pPr>
        <w:spacing w:after="0"/>
        <w:jc w:val="both"/>
        <w:rPr>
          <w:sz w:val="21"/>
          <w:szCs w:val="21"/>
        </w:rPr>
      </w:pPr>
      <w:r w:rsidRPr="002E273F">
        <w:rPr>
          <w:sz w:val="21"/>
          <w:szCs w:val="21"/>
        </w:rPr>
        <w:t xml:space="preserve"> 50</w:t>
      </w:r>
      <w:r>
        <w:rPr>
          <w:sz w:val="21"/>
          <w:szCs w:val="21"/>
        </w:rPr>
        <w:tab/>
      </w:r>
      <w:r w:rsidRPr="002E273F">
        <w:rPr>
          <w:sz w:val="21"/>
          <w:szCs w:val="21"/>
        </w:rPr>
        <w:t>5.184</w:t>
      </w:r>
      <w:r>
        <w:rPr>
          <w:sz w:val="21"/>
          <w:szCs w:val="21"/>
        </w:rPr>
        <w:t xml:space="preserve"> %</w:t>
      </w:r>
    </w:p>
    <w:p w:rsidR="002E273F" w:rsidRPr="002E273F" w:rsidRDefault="002E273F" w:rsidP="002E273F">
      <w:pPr>
        <w:spacing w:after="0"/>
        <w:jc w:val="both"/>
        <w:rPr>
          <w:sz w:val="21"/>
          <w:szCs w:val="21"/>
        </w:rPr>
      </w:pPr>
      <w:r w:rsidRPr="002E273F">
        <w:rPr>
          <w:sz w:val="21"/>
          <w:szCs w:val="21"/>
        </w:rPr>
        <w:t xml:space="preserve"> 60</w:t>
      </w:r>
      <w:r>
        <w:rPr>
          <w:sz w:val="21"/>
          <w:szCs w:val="21"/>
        </w:rPr>
        <w:tab/>
      </w:r>
      <w:r w:rsidRPr="002E273F">
        <w:rPr>
          <w:sz w:val="21"/>
          <w:szCs w:val="21"/>
        </w:rPr>
        <w:t>5.184</w:t>
      </w:r>
      <w:r>
        <w:rPr>
          <w:sz w:val="21"/>
          <w:szCs w:val="21"/>
        </w:rPr>
        <w:t xml:space="preserve"> %</w:t>
      </w:r>
    </w:p>
    <w:p w:rsidR="002E273F" w:rsidRPr="002E273F" w:rsidRDefault="002E273F" w:rsidP="002E273F">
      <w:pPr>
        <w:spacing w:after="0"/>
        <w:jc w:val="both"/>
        <w:rPr>
          <w:sz w:val="21"/>
          <w:szCs w:val="21"/>
        </w:rPr>
      </w:pPr>
      <w:r>
        <w:rPr>
          <w:sz w:val="21"/>
          <w:szCs w:val="21"/>
        </w:rPr>
        <w:t xml:space="preserve"> 70</w:t>
      </w:r>
      <w:r>
        <w:rPr>
          <w:sz w:val="21"/>
          <w:szCs w:val="21"/>
        </w:rPr>
        <w:tab/>
      </w:r>
      <w:r w:rsidRPr="002E273F">
        <w:rPr>
          <w:sz w:val="21"/>
          <w:szCs w:val="21"/>
        </w:rPr>
        <w:t>5.234</w:t>
      </w:r>
      <w:r>
        <w:rPr>
          <w:sz w:val="21"/>
          <w:szCs w:val="21"/>
        </w:rPr>
        <w:t xml:space="preserve"> %</w:t>
      </w:r>
    </w:p>
    <w:p w:rsidR="002E273F" w:rsidRPr="002E273F" w:rsidRDefault="002E273F" w:rsidP="002E273F">
      <w:pPr>
        <w:spacing w:after="0"/>
        <w:jc w:val="both"/>
        <w:rPr>
          <w:sz w:val="21"/>
          <w:szCs w:val="21"/>
        </w:rPr>
      </w:pPr>
      <w:r w:rsidRPr="002E273F">
        <w:rPr>
          <w:sz w:val="21"/>
          <w:szCs w:val="21"/>
        </w:rPr>
        <w:t xml:space="preserve"> 80</w:t>
      </w:r>
      <w:r>
        <w:rPr>
          <w:sz w:val="21"/>
          <w:szCs w:val="21"/>
        </w:rPr>
        <w:tab/>
      </w:r>
      <w:r w:rsidRPr="002E273F">
        <w:rPr>
          <w:sz w:val="21"/>
          <w:szCs w:val="21"/>
        </w:rPr>
        <w:t>5.333</w:t>
      </w:r>
      <w:r>
        <w:rPr>
          <w:sz w:val="21"/>
          <w:szCs w:val="21"/>
        </w:rPr>
        <w:t xml:space="preserve"> %</w:t>
      </w:r>
    </w:p>
    <w:p w:rsidR="002E273F" w:rsidRPr="002E273F" w:rsidRDefault="002E273F" w:rsidP="002E273F">
      <w:pPr>
        <w:spacing w:after="0"/>
        <w:jc w:val="both"/>
        <w:rPr>
          <w:sz w:val="21"/>
          <w:szCs w:val="21"/>
        </w:rPr>
      </w:pPr>
      <w:r w:rsidRPr="002E273F">
        <w:rPr>
          <w:sz w:val="21"/>
          <w:szCs w:val="21"/>
        </w:rPr>
        <w:t xml:space="preserve"> 90</w:t>
      </w:r>
      <w:r>
        <w:rPr>
          <w:sz w:val="21"/>
          <w:szCs w:val="21"/>
        </w:rPr>
        <w:tab/>
      </w:r>
      <w:r w:rsidRPr="002E273F">
        <w:rPr>
          <w:sz w:val="21"/>
          <w:szCs w:val="21"/>
        </w:rPr>
        <w:t>5.433</w:t>
      </w:r>
      <w:r>
        <w:rPr>
          <w:sz w:val="21"/>
          <w:szCs w:val="21"/>
        </w:rPr>
        <w:t xml:space="preserve"> %</w:t>
      </w:r>
    </w:p>
    <w:p w:rsidR="004276B3" w:rsidRPr="002E273F" w:rsidRDefault="002E273F" w:rsidP="002E273F">
      <w:pPr>
        <w:spacing w:after="0"/>
        <w:jc w:val="both"/>
        <w:rPr>
          <w:sz w:val="21"/>
          <w:szCs w:val="21"/>
        </w:rPr>
      </w:pPr>
      <w:r w:rsidRPr="002E273F">
        <w:rPr>
          <w:sz w:val="21"/>
          <w:szCs w:val="21"/>
        </w:rPr>
        <w:t xml:space="preserve"> 100</w:t>
      </w:r>
      <w:r>
        <w:rPr>
          <w:sz w:val="21"/>
          <w:szCs w:val="21"/>
        </w:rPr>
        <w:tab/>
      </w:r>
      <w:r w:rsidRPr="002E273F">
        <w:rPr>
          <w:sz w:val="21"/>
          <w:szCs w:val="21"/>
        </w:rPr>
        <w:t>5.433</w:t>
      </w:r>
      <w:r>
        <w:rPr>
          <w:sz w:val="21"/>
          <w:szCs w:val="21"/>
        </w:rPr>
        <w:t xml:space="preserve"> %</w:t>
      </w:r>
      <w:r w:rsidR="004276B3" w:rsidRPr="00601567">
        <w:rPr>
          <w:sz w:val="24"/>
          <w:szCs w:val="24"/>
        </w:rPr>
        <w:br w:type="page"/>
      </w:r>
    </w:p>
    <w:p w:rsidR="00CC7BC4" w:rsidRDefault="00CC7BC4"/>
    <w:p w:rsidR="00601567" w:rsidRPr="00601567" w:rsidRDefault="00601567" w:rsidP="00601567">
      <w:pPr>
        <w:jc w:val="center"/>
        <w:rPr>
          <w:i/>
          <w:sz w:val="40"/>
          <w:szCs w:val="40"/>
        </w:rPr>
      </w:pPr>
      <w:r w:rsidRPr="00601567">
        <w:rPr>
          <w:i/>
          <w:sz w:val="40"/>
          <w:szCs w:val="40"/>
        </w:rPr>
        <w:t>PCA y LDA</w:t>
      </w:r>
    </w:p>
    <w:p w:rsidR="00601567" w:rsidRDefault="00601567" w:rsidP="00601567">
      <w:pPr>
        <w:jc w:val="both"/>
        <w:rPr>
          <w:sz w:val="24"/>
          <w:szCs w:val="24"/>
        </w:rPr>
      </w:pPr>
      <w:r>
        <w:rPr>
          <w:noProof/>
        </w:rPr>
        <w:drawing>
          <wp:inline distT="0" distB="0" distL="0" distR="0" wp14:anchorId="5BA4CD2A" wp14:editId="5C5FA537">
            <wp:extent cx="5391150" cy="3352800"/>
            <wp:effectExtent l="0" t="0" r="0" b="0"/>
            <wp:docPr id="2" name="Imagen 2" descr="C:\Users\Ramon\Desktop\GitHub\UPV_CS\PER\Lab1\G-PCAyL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mon\Desktop\GitHub\UPV_CS\PER\Lab1\G-PCAyLD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352800"/>
                    </a:xfrm>
                    <a:prstGeom prst="rect">
                      <a:avLst/>
                    </a:prstGeom>
                    <a:noFill/>
                    <a:ln>
                      <a:noFill/>
                    </a:ln>
                  </pic:spPr>
                </pic:pic>
              </a:graphicData>
            </a:graphic>
          </wp:inline>
        </w:drawing>
      </w:r>
    </w:p>
    <w:p w:rsidR="00601567" w:rsidRDefault="00601567" w:rsidP="00601567">
      <w:pPr>
        <w:jc w:val="both"/>
        <w:rPr>
          <w:noProof/>
        </w:rPr>
      </w:pPr>
      <w:r>
        <w:rPr>
          <w:sz w:val="24"/>
          <w:szCs w:val="24"/>
        </w:rPr>
        <w:t>Finalmente, en esta segunda gráfica vamos a comparar el % de error sobre un conjunto de datos aplicando PCA y LDA en el intervalo [1:C-1] siendo C = 10. Como en la anterior gráfica, el eje vertical es el % de error y el horizontal la dimensionalidad. Con esta gráfica, podemos observar que, para este intervalo de valores, es decir, el intervalo de valores en el que es aplicable LDA siempre será mejor LDA que PCA, ya que PCA se suele proyectar a mayor dimensionalidad y posteriormente LDA a una de estas. Mientras que LDA utiliza muestras etiquetadas, PCA no, y al reducir tanto la dimensionalidad de la matriz, se hace prácticamente imposible separar estas, obteniendo un alto % de error.</w:t>
      </w:r>
      <w:r w:rsidRPr="00601567">
        <w:rPr>
          <w:noProof/>
        </w:rPr>
        <w:t xml:space="preserve"> </w:t>
      </w:r>
      <w:r w:rsidR="00F81F69">
        <w:rPr>
          <w:noProof/>
        </w:rPr>
        <w:t>Los valores del % de error para cada dimensión mediante el uso de PCA o LDA quedan reflejados en la tabla inferior.</w:t>
      </w:r>
    </w:p>
    <w:p w:rsidR="00F81F69" w:rsidRPr="00F81F69" w:rsidRDefault="00F81F69" w:rsidP="00F81F69">
      <w:pPr>
        <w:spacing w:after="0"/>
        <w:jc w:val="both"/>
        <w:rPr>
          <w:sz w:val="21"/>
          <w:szCs w:val="21"/>
        </w:rPr>
      </w:pPr>
      <w:r w:rsidRPr="00F81F69">
        <w:rPr>
          <w:sz w:val="21"/>
          <w:szCs w:val="21"/>
          <w:u w:val="single"/>
        </w:rPr>
        <w:t>Dim</w:t>
      </w:r>
      <w:r w:rsidRPr="00F81F69">
        <w:rPr>
          <w:sz w:val="21"/>
          <w:szCs w:val="21"/>
        </w:rPr>
        <w:tab/>
      </w:r>
      <w:r w:rsidRPr="00F81F69">
        <w:rPr>
          <w:sz w:val="21"/>
          <w:szCs w:val="21"/>
          <w:u w:val="single"/>
        </w:rPr>
        <w:t>LDA(%)</w:t>
      </w:r>
      <w:r w:rsidRPr="00F81F69">
        <w:rPr>
          <w:sz w:val="21"/>
          <w:szCs w:val="21"/>
        </w:rPr>
        <w:t xml:space="preserve"> </w:t>
      </w:r>
      <w:r w:rsidRPr="00F81F69">
        <w:rPr>
          <w:sz w:val="21"/>
          <w:szCs w:val="21"/>
        </w:rPr>
        <w:tab/>
      </w:r>
      <w:r w:rsidRPr="00F81F69">
        <w:rPr>
          <w:sz w:val="21"/>
          <w:szCs w:val="21"/>
        </w:rPr>
        <w:tab/>
      </w:r>
      <w:r w:rsidRPr="00F81F69">
        <w:rPr>
          <w:sz w:val="21"/>
          <w:szCs w:val="21"/>
          <w:u w:val="single"/>
        </w:rPr>
        <w:t>PCA(%)</w:t>
      </w:r>
    </w:p>
    <w:p w:rsidR="00DC0E24" w:rsidRPr="00F81F69" w:rsidRDefault="00F81F69" w:rsidP="00F81F69">
      <w:pPr>
        <w:spacing w:after="0"/>
        <w:jc w:val="both"/>
        <w:rPr>
          <w:sz w:val="21"/>
          <w:szCs w:val="21"/>
        </w:rPr>
      </w:pPr>
      <w:r>
        <w:rPr>
          <w:sz w:val="21"/>
          <w:szCs w:val="21"/>
        </w:rPr>
        <w:t xml:space="preserve"> </w:t>
      </w:r>
      <w:r w:rsidR="00DC0E24" w:rsidRPr="00F81F69">
        <w:rPr>
          <w:sz w:val="21"/>
          <w:szCs w:val="21"/>
        </w:rPr>
        <w:t xml:space="preserve">1 </w:t>
      </w:r>
      <w:r>
        <w:rPr>
          <w:sz w:val="21"/>
          <w:szCs w:val="21"/>
        </w:rPr>
        <w:tab/>
      </w:r>
      <w:r w:rsidR="00DC0E24" w:rsidRPr="00F81F69">
        <w:rPr>
          <w:sz w:val="21"/>
          <w:szCs w:val="21"/>
        </w:rPr>
        <w:t>57.776</w:t>
      </w:r>
      <w:r>
        <w:rPr>
          <w:sz w:val="21"/>
          <w:szCs w:val="21"/>
        </w:rPr>
        <w:tab/>
      </w:r>
      <w:r>
        <w:rPr>
          <w:sz w:val="21"/>
          <w:szCs w:val="21"/>
        </w:rPr>
        <w:tab/>
      </w:r>
      <w:r w:rsidRPr="00F81F69">
        <w:rPr>
          <w:sz w:val="21"/>
          <w:szCs w:val="21"/>
        </w:rPr>
        <w:t>64.257</w:t>
      </w:r>
    </w:p>
    <w:p w:rsidR="00F81F69" w:rsidRPr="00F81F69" w:rsidRDefault="00DC0E24" w:rsidP="00F81F69">
      <w:pPr>
        <w:spacing w:after="0"/>
        <w:jc w:val="both"/>
        <w:rPr>
          <w:sz w:val="21"/>
          <w:szCs w:val="21"/>
        </w:rPr>
      </w:pPr>
      <w:r w:rsidRPr="00F81F69">
        <w:rPr>
          <w:sz w:val="21"/>
          <w:szCs w:val="21"/>
        </w:rPr>
        <w:t xml:space="preserve"> 2 </w:t>
      </w:r>
      <w:r w:rsidR="00F81F69">
        <w:rPr>
          <w:sz w:val="21"/>
          <w:szCs w:val="21"/>
        </w:rPr>
        <w:tab/>
      </w:r>
      <w:r w:rsidR="00BC57BD" w:rsidRPr="00BC57BD">
        <w:rPr>
          <w:sz w:val="21"/>
          <w:szCs w:val="21"/>
        </w:rPr>
        <w:t>45.663</w:t>
      </w:r>
      <w:r w:rsidR="00F81F69">
        <w:rPr>
          <w:sz w:val="21"/>
          <w:szCs w:val="21"/>
        </w:rPr>
        <w:tab/>
      </w:r>
      <w:r w:rsidR="00F81F69">
        <w:rPr>
          <w:sz w:val="21"/>
          <w:szCs w:val="21"/>
        </w:rPr>
        <w:tab/>
      </w:r>
      <w:r w:rsidR="00F81F69" w:rsidRPr="00F81F69">
        <w:rPr>
          <w:sz w:val="21"/>
          <w:szCs w:val="21"/>
        </w:rPr>
        <w:t>51.694</w:t>
      </w:r>
    </w:p>
    <w:p w:rsidR="00F81F69" w:rsidRDefault="00DC0E24" w:rsidP="00F81F69">
      <w:pPr>
        <w:spacing w:after="0"/>
        <w:jc w:val="both"/>
        <w:rPr>
          <w:sz w:val="21"/>
          <w:szCs w:val="21"/>
        </w:rPr>
      </w:pPr>
      <w:r w:rsidRPr="00F81F69">
        <w:rPr>
          <w:sz w:val="21"/>
          <w:szCs w:val="21"/>
        </w:rPr>
        <w:t xml:space="preserve"> 3 </w:t>
      </w:r>
      <w:r w:rsidR="00F81F69">
        <w:rPr>
          <w:sz w:val="21"/>
          <w:szCs w:val="21"/>
        </w:rPr>
        <w:tab/>
      </w:r>
      <w:r w:rsidR="00BC57BD" w:rsidRPr="00BC57BD">
        <w:rPr>
          <w:sz w:val="21"/>
          <w:szCs w:val="21"/>
        </w:rPr>
        <w:t>38.285</w:t>
      </w:r>
      <w:r w:rsidR="00F81F69">
        <w:rPr>
          <w:sz w:val="21"/>
          <w:szCs w:val="21"/>
        </w:rPr>
        <w:tab/>
      </w:r>
      <w:r w:rsidR="00F81F69">
        <w:rPr>
          <w:sz w:val="21"/>
          <w:szCs w:val="21"/>
        </w:rPr>
        <w:tab/>
      </w:r>
      <w:r w:rsidR="00F81F69" w:rsidRPr="00F81F69">
        <w:rPr>
          <w:sz w:val="21"/>
          <w:szCs w:val="21"/>
        </w:rPr>
        <w:t>43.220</w:t>
      </w:r>
    </w:p>
    <w:p w:rsidR="00DC0E24" w:rsidRPr="00F81F69" w:rsidRDefault="00DC0E24" w:rsidP="00F81F69">
      <w:pPr>
        <w:spacing w:after="0"/>
        <w:jc w:val="both"/>
        <w:rPr>
          <w:sz w:val="21"/>
          <w:szCs w:val="21"/>
        </w:rPr>
      </w:pPr>
      <w:r w:rsidRPr="00F81F69">
        <w:rPr>
          <w:sz w:val="21"/>
          <w:szCs w:val="21"/>
        </w:rPr>
        <w:t xml:space="preserve"> 4 </w:t>
      </w:r>
      <w:r w:rsidR="00F81F69">
        <w:rPr>
          <w:sz w:val="21"/>
          <w:szCs w:val="21"/>
        </w:rPr>
        <w:tab/>
      </w:r>
      <w:r w:rsidR="00BC57BD" w:rsidRPr="00BC57BD">
        <w:rPr>
          <w:sz w:val="21"/>
          <w:szCs w:val="21"/>
        </w:rPr>
        <w:t>23.180</w:t>
      </w:r>
      <w:r w:rsidR="00F81F69">
        <w:rPr>
          <w:sz w:val="21"/>
          <w:szCs w:val="21"/>
        </w:rPr>
        <w:tab/>
      </w:r>
      <w:r w:rsidR="00F81F69">
        <w:rPr>
          <w:sz w:val="21"/>
          <w:szCs w:val="21"/>
        </w:rPr>
        <w:tab/>
      </w:r>
      <w:r w:rsidR="00F81F69" w:rsidRPr="00F81F69">
        <w:rPr>
          <w:sz w:val="21"/>
          <w:szCs w:val="21"/>
        </w:rPr>
        <w:t>29.461</w:t>
      </w:r>
    </w:p>
    <w:p w:rsidR="00DC0E24" w:rsidRPr="00F81F69" w:rsidRDefault="00DC0E24" w:rsidP="00F81F69">
      <w:pPr>
        <w:spacing w:after="0"/>
        <w:jc w:val="both"/>
        <w:rPr>
          <w:sz w:val="21"/>
          <w:szCs w:val="21"/>
        </w:rPr>
      </w:pPr>
      <w:r w:rsidRPr="00F81F69">
        <w:rPr>
          <w:sz w:val="21"/>
          <w:szCs w:val="21"/>
        </w:rPr>
        <w:t xml:space="preserve"> 5 </w:t>
      </w:r>
      <w:r w:rsidR="00F81F69">
        <w:rPr>
          <w:sz w:val="21"/>
          <w:szCs w:val="21"/>
        </w:rPr>
        <w:tab/>
      </w:r>
      <w:r w:rsidR="00BC57BD" w:rsidRPr="00BC57BD">
        <w:rPr>
          <w:sz w:val="21"/>
          <w:szCs w:val="21"/>
        </w:rPr>
        <w:t>17.597</w:t>
      </w:r>
      <w:r w:rsidR="00F81F69">
        <w:rPr>
          <w:sz w:val="21"/>
          <w:szCs w:val="21"/>
        </w:rPr>
        <w:tab/>
      </w:r>
      <w:r w:rsidR="00F81F69">
        <w:rPr>
          <w:sz w:val="21"/>
          <w:szCs w:val="21"/>
        </w:rPr>
        <w:tab/>
      </w:r>
      <w:r w:rsidR="00F81F69" w:rsidRPr="00F81F69">
        <w:rPr>
          <w:sz w:val="21"/>
          <w:szCs w:val="21"/>
        </w:rPr>
        <w:t>25.174</w:t>
      </w:r>
    </w:p>
    <w:p w:rsidR="00DC0E24" w:rsidRPr="00F81F69" w:rsidRDefault="00DC0E24" w:rsidP="00F81F69">
      <w:pPr>
        <w:spacing w:after="0"/>
        <w:jc w:val="both"/>
        <w:rPr>
          <w:sz w:val="21"/>
          <w:szCs w:val="21"/>
        </w:rPr>
      </w:pPr>
      <w:r w:rsidRPr="00F81F69">
        <w:rPr>
          <w:sz w:val="21"/>
          <w:szCs w:val="21"/>
        </w:rPr>
        <w:t xml:space="preserve"> 6 </w:t>
      </w:r>
      <w:r w:rsidR="00F81F69">
        <w:rPr>
          <w:sz w:val="21"/>
          <w:szCs w:val="21"/>
        </w:rPr>
        <w:tab/>
      </w:r>
      <w:r w:rsidR="00BC57BD" w:rsidRPr="00BC57BD">
        <w:rPr>
          <w:sz w:val="21"/>
          <w:szCs w:val="21"/>
        </w:rPr>
        <w:t>14.007</w:t>
      </w:r>
      <w:r w:rsidR="00F81F69">
        <w:rPr>
          <w:sz w:val="21"/>
          <w:szCs w:val="21"/>
        </w:rPr>
        <w:tab/>
      </w:r>
      <w:r w:rsidR="00F81F69">
        <w:rPr>
          <w:sz w:val="21"/>
          <w:szCs w:val="21"/>
        </w:rPr>
        <w:tab/>
      </w:r>
      <w:r w:rsidR="00F81F69" w:rsidRPr="00F81F69">
        <w:rPr>
          <w:sz w:val="21"/>
          <w:szCs w:val="21"/>
        </w:rPr>
        <w:t>20.737</w:t>
      </w:r>
    </w:p>
    <w:p w:rsidR="00DC0E24" w:rsidRPr="00F81F69" w:rsidRDefault="00DC0E24" w:rsidP="00F81F69">
      <w:pPr>
        <w:spacing w:after="0"/>
        <w:jc w:val="both"/>
        <w:rPr>
          <w:sz w:val="21"/>
          <w:szCs w:val="21"/>
        </w:rPr>
      </w:pPr>
      <w:r w:rsidRPr="00F81F69">
        <w:rPr>
          <w:sz w:val="21"/>
          <w:szCs w:val="21"/>
        </w:rPr>
        <w:t xml:space="preserve"> 7 </w:t>
      </w:r>
      <w:r w:rsidR="00F81F69">
        <w:rPr>
          <w:sz w:val="21"/>
          <w:szCs w:val="21"/>
        </w:rPr>
        <w:tab/>
      </w:r>
      <w:r w:rsidR="00BC57BD" w:rsidRPr="00BC57BD">
        <w:rPr>
          <w:sz w:val="21"/>
          <w:szCs w:val="21"/>
        </w:rPr>
        <w:t>12.063</w:t>
      </w:r>
      <w:r w:rsidR="00F81F69">
        <w:rPr>
          <w:sz w:val="21"/>
          <w:szCs w:val="21"/>
        </w:rPr>
        <w:tab/>
      </w:r>
      <w:r w:rsidR="00F81F69">
        <w:rPr>
          <w:sz w:val="21"/>
          <w:szCs w:val="21"/>
        </w:rPr>
        <w:tab/>
      </w:r>
      <w:r w:rsidR="00F81F69" w:rsidRPr="00F81F69">
        <w:rPr>
          <w:sz w:val="21"/>
          <w:szCs w:val="21"/>
        </w:rPr>
        <w:t>17.048</w:t>
      </w:r>
    </w:p>
    <w:p w:rsidR="00DC0E24" w:rsidRPr="00F81F69" w:rsidRDefault="00DC0E24" w:rsidP="00F81F69">
      <w:pPr>
        <w:spacing w:after="0"/>
        <w:jc w:val="both"/>
        <w:rPr>
          <w:sz w:val="21"/>
          <w:szCs w:val="21"/>
        </w:rPr>
      </w:pPr>
      <w:r w:rsidRPr="00F81F69">
        <w:rPr>
          <w:sz w:val="21"/>
          <w:szCs w:val="21"/>
        </w:rPr>
        <w:t xml:space="preserve"> 8 </w:t>
      </w:r>
      <w:r w:rsidR="00F81F69">
        <w:rPr>
          <w:sz w:val="21"/>
          <w:szCs w:val="21"/>
        </w:rPr>
        <w:tab/>
      </w:r>
      <w:r w:rsidR="00BC57BD" w:rsidRPr="00BC57BD">
        <w:rPr>
          <w:sz w:val="21"/>
          <w:szCs w:val="21"/>
        </w:rPr>
        <w:t>11.216</w:t>
      </w:r>
      <w:r w:rsidR="00F81F69">
        <w:rPr>
          <w:sz w:val="21"/>
          <w:szCs w:val="21"/>
        </w:rPr>
        <w:tab/>
      </w:r>
      <w:r w:rsidR="00F81F69">
        <w:rPr>
          <w:sz w:val="21"/>
          <w:szCs w:val="21"/>
        </w:rPr>
        <w:tab/>
      </w:r>
      <w:r w:rsidR="00F81F69" w:rsidRPr="00F81F69">
        <w:rPr>
          <w:sz w:val="21"/>
          <w:szCs w:val="21"/>
        </w:rPr>
        <w:t>14.705</w:t>
      </w:r>
    </w:p>
    <w:p w:rsidR="00DC0E24" w:rsidRDefault="00DC0E24" w:rsidP="00F81F69">
      <w:pPr>
        <w:spacing w:after="0"/>
        <w:jc w:val="both"/>
        <w:rPr>
          <w:sz w:val="21"/>
          <w:szCs w:val="21"/>
        </w:rPr>
      </w:pPr>
      <w:r w:rsidRPr="00F81F69">
        <w:rPr>
          <w:sz w:val="21"/>
          <w:szCs w:val="21"/>
        </w:rPr>
        <w:t xml:space="preserve"> 9 </w:t>
      </w:r>
      <w:r w:rsidR="00F81F69">
        <w:rPr>
          <w:sz w:val="21"/>
          <w:szCs w:val="21"/>
        </w:rPr>
        <w:tab/>
      </w:r>
      <w:r w:rsidR="00BC57BD" w:rsidRPr="00BC57BD">
        <w:rPr>
          <w:sz w:val="21"/>
          <w:szCs w:val="21"/>
        </w:rPr>
        <w:t>10.667</w:t>
      </w:r>
      <w:bookmarkStart w:id="0" w:name="_GoBack"/>
      <w:bookmarkEnd w:id="0"/>
      <w:r w:rsidR="00F81F69">
        <w:rPr>
          <w:sz w:val="21"/>
          <w:szCs w:val="21"/>
        </w:rPr>
        <w:tab/>
      </w:r>
      <w:r w:rsidR="00F81F69">
        <w:rPr>
          <w:sz w:val="21"/>
          <w:szCs w:val="21"/>
        </w:rPr>
        <w:tab/>
      </w:r>
      <w:r w:rsidR="00F81F69" w:rsidRPr="00F81F69">
        <w:rPr>
          <w:sz w:val="21"/>
          <w:szCs w:val="21"/>
        </w:rPr>
        <w:t>12.711</w:t>
      </w:r>
    </w:p>
    <w:p w:rsidR="00F81F69" w:rsidRDefault="00F81F69" w:rsidP="00F81F69">
      <w:pPr>
        <w:spacing w:after="0"/>
        <w:jc w:val="both"/>
        <w:rPr>
          <w:sz w:val="21"/>
          <w:szCs w:val="21"/>
        </w:rPr>
      </w:pPr>
    </w:p>
    <w:p w:rsidR="00F81F69" w:rsidRPr="00F81F69" w:rsidRDefault="00F81F69" w:rsidP="00F81F69">
      <w:pPr>
        <w:spacing w:after="0"/>
        <w:jc w:val="both"/>
        <w:rPr>
          <w:sz w:val="24"/>
          <w:szCs w:val="24"/>
        </w:rPr>
      </w:pPr>
      <w:r>
        <w:rPr>
          <w:sz w:val="24"/>
          <w:szCs w:val="24"/>
        </w:rPr>
        <w:t>Como podemos observar siempre es ligeramente superior en PCA, por eso a estas dimensiones siempre se recomienda aplicar LDA, a poder ser tras haber realizado una reducción con PCA a una dimensión mayor que C-1.</w:t>
      </w:r>
    </w:p>
    <w:sectPr w:rsidR="00F81F69" w:rsidRPr="00F81F69" w:rsidSect="004276B3">
      <w:head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7127" w:rsidRDefault="00C67127" w:rsidP="004276B3">
      <w:pPr>
        <w:spacing w:after="0" w:line="240" w:lineRule="auto"/>
      </w:pPr>
      <w:r>
        <w:separator/>
      </w:r>
    </w:p>
  </w:endnote>
  <w:endnote w:type="continuationSeparator" w:id="0">
    <w:p w:rsidR="00C67127" w:rsidRDefault="00C67127" w:rsidP="00427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AFF" w:usb1="C0007841"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127" w:rsidRDefault="00C67127" w:rsidP="004276B3">
      <w:pPr>
        <w:spacing w:after="0" w:line="240" w:lineRule="auto"/>
      </w:pPr>
      <w:r>
        <w:separator/>
      </w:r>
    </w:p>
  </w:footnote>
  <w:footnote w:type="continuationSeparator" w:id="0">
    <w:p w:rsidR="00C67127" w:rsidRDefault="00C67127" w:rsidP="004276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76B3" w:rsidRDefault="004276B3" w:rsidP="004276B3">
    <w:pPr>
      <w:pStyle w:val="Encabezado"/>
    </w:pPr>
    <w:r>
      <w:t xml:space="preserve">Ramon Ruiz </w:t>
    </w:r>
    <w:proofErr w:type="spellStart"/>
    <w:r>
      <w:t>Dolz</w:t>
    </w:r>
    <w:proofErr w:type="spellEnd"/>
    <w:r>
      <w:tab/>
      <w:t>PER</w:t>
    </w:r>
    <w:r>
      <w:tab/>
      <w:t>Práctica 1</w:t>
    </w:r>
  </w:p>
  <w:p w:rsidR="004276B3" w:rsidRDefault="004276B3" w:rsidP="004276B3">
    <w:pPr>
      <w:pStyle w:val="Encabezado"/>
    </w:pPr>
    <w:r>
      <w:t xml:space="preserve">Salvador </w:t>
    </w:r>
    <w:proofErr w:type="spellStart"/>
    <w:r>
      <w:t>Marti</w:t>
    </w:r>
    <w:proofErr w:type="spellEnd"/>
    <w:r>
      <w:t xml:space="preserve"> </w:t>
    </w:r>
    <w:proofErr w:type="spellStart"/>
    <w:r>
      <w:t>Roman</w:t>
    </w:r>
    <w:proofErr w:type="spellEnd"/>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6B3"/>
    <w:rsid w:val="002E273F"/>
    <w:rsid w:val="00426168"/>
    <w:rsid w:val="004276B3"/>
    <w:rsid w:val="00601567"/>
    <w:rsid w:val="00BC57BD"/>
    <w:rsid w:val="00C67127"/>
    <w:rsid w:val="00CC7BC4"/>
    <w:rsid w:val="00DC0E24"/>
    <w:rsid w:val="00E23BBC"/>
    <w:rsid w:val="00F5404E"/>
    <w:rsid w:val="00F81F6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B48A81-4C36-4EDB-B96A-CE13B8266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276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76B3"/>
  </w:style>
  <w:style w:type="paragraph" w:styleId="Piedepgina">
    <w:name w:val="footer"/>
    <w:basedOn w:val="Normal"/>
    <w:link w:val="PiedepginaCar"/>
    <w:uiPriority w:val="99"/>
    <w:unhideWhenUsed/>
    <w:rsid w:val="004276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7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365</Words>
  <Characters>2008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RUIZ DOLZ</dc:creator>
  <cp:keywords/>
  <dc:description/>
  <cp:lastModifiedBy>RAMON RUIZ DOLZ</cp:lastModifiedBy>
  <cp:revision>5</cp:revision>
  <dcterms:created xsi:type="dcterms:W3CDTF">2017-04-17T15:00:00Z</dcterms:created>
  <dcterms:modified xsi:type="dcterms:W3CDTF">2017-04-24T09:05:00Z</dcterms:modified>
</cp:coreProperties>
</file>