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1796" w14:textId="71F2BC8D" w:rsidR="00B56F64" w:rsidRDefault="006E4B62">
      <w:r>
        <w:t>Cantrill Review – Advanced VPC Networking</w:t>
      </w:r>
    </w:p>
    <w:p w14:paraId="776344FF" w14:textId="6C9C7A6B" w:rsidR="006E4B62" w:rsidRDefault="006E4B62" w:rsidP="006E4B62">
      <w:pPr>
        <w:pStyle w:val="ListParagraph"/>
        <w:numPr>
          <w:ilvl w:val="0"/>
          <w:numId w:val="1"/>
        </w:numPr>
      </w:pPr>
      <w:r>
        <w:t>Only capture packet metadata (NOT CONTENTS)</w:t>
      </w:r>
    </w:p>
    <w:p w14:paraId="157869E5" w14:textId="2F7158AA" w:rsidR="006E4B62" w:rsidRDefault="006E4B62" w:rsidP="006E4B62">
      <w:pPr>
        <w:pStyle w:val="ListParagraph"/>
        <w:numPr>
          <w:ilvl w:val="1"/>
          <w:numId w:val="1"/>
        </w:numPr>
      </w:pPr>
      <w:r>
        <w:t xml:space="preserve">To capture packet contents, you need a package sniffer – typically installed on an EC2 </w:t>
      </w:r>
      <w:proofErr w:type="gramStart"/>
      <w:r>
        <w:t>instance</w:t>
      </w:r>
      <w:proofErr w:type="gramEnd"/>
    </w:p>
    <w:p w14:paraId="3F270BF2" w14:textId="3C4FF33C" w:rsidR="006E4B62" w:rsidRDefault="006E4B62" w:rsidP="006E4B62">
      <w:pPr>
        <w:pStyle w:val="ListParagraph"/>
        <w:numPr>
          <w:ilvl w:val="0"/>
          <w:numId w:val="1"/>
        </w:numPr>
      </w:pPr>
      <w:r>
        <w:t xml:space="preserve">Attach virtual </w:t>
      </w:r>
      <w:proofErr w:type="gramStart"/>
      <w:r>
        <w:t>monitors</w:t>
      </w:r>
      <w:proofErr w:type="gramEnd"/>
    </w:p>
    <w:p w14:paraId="5E3F43FB" w14:textId="33020CE9" w:rsidR="006E4B62" w:rsidRDefault="006E4B62" w:rsidP="006E4B62">
      <w:pPr>
        <w:pStyle w:val="ListParagraph"/>
        <w:numPr>
          <w:ilvl w:val="1"/>
          <w:numId w:val="1"/>
        </w:numPr>
      </w:pPr>
      <w:r>
        <w:t>VPC – All ENI’s in that VPC</w:t>
      </w:r>
    </w:p>
    <w:p w14:paraId="136B44DB" w14:textId="0303F4E3" w:rsidR="006E4B62" w:rsidRDefault="006E4B62" w:rsidP="006E4B62">
      <w:pPr>
        <w:pStyle w:val="ListParagraph"/>
        <w:numPr>
          <w:ilvl w:val="1"/>
          <w:numId w:val="1"/>
        </w:numPr>
      </w:pPr>
      <w:r>
        <w:t>Subnet – All ENIs in that Subnet</w:t>
      </w:r>
    </w:p>
    <w:p w14:paraId="40471614" w14:textId="66D1E9C5" w:rsidR="006E4B62" w:rsidRDefault="006E4B62" w:rsidP="006E4B62">
      <w:pPr>
        <w:pStyle w:val="ListParagraph"/>
        <w:numPr>
          <w:ilvl w:val="1"/>
          <w:numId w:val="1"/>
        </w:numPr>
      </w:pPr>
      <w:r>
        <w:t>Single ENI</w:t>
      </w:r>
    </w:p>
    <w:p w14:paraId="52D988A1" w14:textId="760C1266" w:rsidR="006E4B62" w:rsidRDefault="006E4B62" w:rsidP="006E4B62">
      <w:pPr>
        <w:pStyle w:val="ListParagraph"/>
        <w:numPr>
          <w:ilvl w:val="0"/>
          <w:numId w:val="1"/>
        </w:numPr>
      </w:pPr>
      <w:r>
        <w:t xml:space="preserve">VPC Flow Logs are NOT </w:t>
      </w:r>
      <w:proofErr w:type="gramStart"/>
      <w:r>
        <w:t>real-time</w:t>
      </w:r>
      <w:proofErr w:type="gramEnd"/>
    </w:p>
    <w:p w14:paraId="2CFA681B" w14:textId="0400A6A6" w:rsidR="006E4B62" w:rsidRDefault="006E4B62" w:rsidP="006E4B62">
      <w:pPr>
        <w:pStyle w:val="ListParagraph"/>
        <w:numPr>
          <w:ilvl w:val="0"/>
          <w:numId w:val="1"/>
        </w:numPr>
      </w:pPr>
      <w:r>
        <w:t>Supported Log Destinations</w:t>
      </w:r>
    </w:p>
    <w:p w14:paraId="0271C154" w14:textId="53B018D0" w:rsidR="006E4B62" w:rsidRDefault="006E4B62" w:rsidP="006E4B62">
      <w:pPr>
        <w:pStyle w:val="ListParagraph"/>
        <w:numPr>
          <w:ilvl w:val="1"/>
          <w:numId w:val="1"/>
        </w:numPr>
      </w:pPr>
      <w:r>
        <w:t xml:space="preserve">S3 </w:t>
      </w:r>
    </w:p>
    <w:p w14:paraId="23E6B22B" w14:textId="158F164E" w:rsidR="006E4B62" w:rsidRDefault="006E4B62" w:rsidP="006E4B62">
      <w:pPr>
        <w:pStyle w:val="ListParagraph"/>
        <w:numPr>
          <w:ilvl w:val="2"/>
          <w:numId w:val="1"/>
        </w:numPr>
      </w:pPr>
      <w:r>
        <w:t xml:space="preserve">Able to access Log files directly – integrate with third party monitoring </w:t>
      </w:r>
      <w:proofErr w:type="gramStart"/>
      <w:r>
        <w:t>system</w:t>
      </w:r>
      <w:proofErr w:type="gramEnd"/>
    </w:p>
    <w:p w14:paraId="0DD728A6" w14:textId="0D677491" w:rsidR="006E4B62" w:rsidRDefault="006E4B62" w:rsidP="006E4B62">
      <w:pPr>
        <w:pStyle w:val="ListParagraph"/>
        <w:numPr>
          <w:ilvl w:val="1"/>
          <w:numId w:val="1"/>
        </w:numPr>
      </w:pPr>
      <w:r>
        <w:t xml:space="preserve">CloudWatch Logs </w:t>
      </w:r>
    </w:p>
    <w:p w14:paraId="05DAD2F0" w14:textId="1FCA4B85" w:rsidR="006E4B62" w:rsidRDefault="006E4B62" w:rsidP="006E4B62">
      <w:pPr>
        <w:pStyle w:val="ListParagraph"/>
        <w:numPr>
          <w:ilvl w:val="2"/>
          <w:numId w:val="1"/>
        </w:numPr>
      </w:pPr>
      <w:r>
        <w:t xml:space="preserve">Integrate with other products, stream data to different locations, access pragmatically or via </w:t>
      </w:r>
      <w:proofErr w:type="gramStart"/>
      <w:r>
        <w:t>console</w:t>
      </w:r>
      <w:proofErr w:type="gramEnd"/>
    </w:p>
    <w:p w14:paraId="157DF6A0" w14:textId="38917860" w:rsidR="006E4B62" w:rsidRDefault="006E4B62" w:rsidP="006E4B62">
      <w:pPr>
        <w:pStyle w:val="ListParagraph"/>
        <w:numPr>
          <w:ilvl w:val="0"/>
          <w:numId w:val="1"/>
        </w:numPr>
      </w:pPr>
      <w:r>
        <w:t xml:space="preserve">Use Athena to query logs in S3 – only pay for data </w:t>
      </w:r>
      <w:proofErr w:type="gramStart"/>
      <w:r>
        <w:t>read</w:t>
      </w:r>
      <w:proofErr w:type="gramEnd"/>
    </w:p>
    <w:p w14:paraId="57317D3D" w14:textId="4D9F0758" w:rsidR="006E4B62" w:rsidRDefault="006E4B62" w:rsidP="006E4B62">
      <w:pPr>
        <w:pStyle w:val="ListParagraph"/>
        <w:numPr>
          <w:ilvl w:val="1"/>
          <w:numId w:val="1"/>
        </w:numPr>
      </w:pPr>
      <w:r>
        <w:t xml:space="preserve">Schema on read </w:t>
      </w:r>
      <w:proofErr w:type="gramStart"/>
      <w:r>
        <w:t>architecture</w:t>
      </w:r>
      <w:proofErr w:type="gramEnd"/>
    </w:p>
    <w:p w14:paraId="62F346E6" w14:textId="4E9F2D21" w:rsidR="006E4B62" w:rsidRDefault="006E4B62" w:rsidP="006E4B62">
      <w:pPr>
        <w:pStyle w:val="ListParagraph"/>
        <w:numPr>
          <w:ilvl w:val="0"/>
          <w:numId w:val="1"/>
        </w:numPr>
      </w:pPr>
      <w:r>
        <w:t xml:space="preserve">Flow logs capture metadata from the capture point downwards </w:t>
      </w:r>
    </w:p>
    <w:p w14:paraId="67281884" w14:textId="5EA9112F" w:rsidR="006E4B62" w:rsidRDefault="006E4B62" w:rsidP="006E4B62">
      <w:pPr>
        <w:pStyle w:val="ListParagraph"/>
        <w:numPr>
          <w:ilvl w:val="1"/>
          <w:numId w:val="1"/>
        </w:numPr>
      </w:pPr>
      <w:r>
        <w:t xml:space="preserve">Ex. Flow Log attached to </w:t>
      </w:r>
      <w:proofErr w:type="gramStart"/>
      <w:r>
        <w:t>VPC</w:t>
      </w:r>
      <w:proofErr w:type="gramEnd"/>
    </w:p>
    <w:p w14:paraId="392B2891" w14:textId="1F56A1AF" w:rsidR="006E4B62" w:rsidRDefault="006E4B62" w:rsidP="006E4B62">
      <w:pPr>
        <w:pStyle w:val="ListParagraph"/>
        <w:numPr>
          <w:ilvl w:val="2"/>
          <w:numId w:val="1"/>
        </w:numPr>
      </w:pPr>
      <w:r>
        <w:t>Logs packet metadata in VPC =&gt; Subnets within VPC =&gt; all ENI’s in VPC</w:t>
      </w:r>
    </w:p>
    <w:p w14:paraId="6E5C253A" w14:textId="36509CA0" w:rsidR="006E4B62" w:rsidRDefault="006E4B62" w:rsidP="006E4B62">
      <w:pPr>
        <w:pStyle w:val="ListParagraph"/>
        <w:numPr>
          <w:ilvl w:val="0"/>
          <w:numId w:val="1"/>
        </w:numPr>
      </w:pPr>
      <w:r>
        <w:t xml:space="preserve">VPC Flow Logs can capture – </w:t>
      </w:r>
    </w:p>
    <w:p w14:paraId="1D27EFBB" w14:textId="5D6F3AF8" w:rsidR="006E4B62" w:rsidRDefault="006E4B62" w:rsidP="006E4B62">
      <w:pPr>
        <w:pStyle w:val="ListParagraph"/>
        <w:numPr>
          <w:ilvl w:val="1"/>
          <w:numId w:val="1"/>
        </w:numPr>
      </w:pPr>
      <w:r>
        <w:t xml:space="preserve">ACCEPTED </w:t>
      </w:r>
      <w:proofErr w:type="gramStart"/>
      <w:r>
        <w:t>connections</w:t>
      </w:r>
      <w:proofErr w:type="gramEnd"/>
    </w:p>
    <w:p w14:paraId="685B66EE" w14:textId="3DC3E890" w:rsidR="006E4B62" w:rsidRDefault="006E4B62" w:rsidP="006E4B62">
      <w:pPr>
        <w:pStyle w:val="ListParagraph"/>
        <w:numPr>
          <w:ilvl w:val="1"/>
          <w:numId w:val="1"/>
        </w:numPr>
      </w:pPr>
      <w:r>
        <w:t xml:space="preserve">REJECTED </w:t>
      </w:r>
      <w:proofErr w:type="gramStart"/>
      <w:r>
        <w:t>connections</w:t>
      </w:r>
      <w:proofErr w:type="gramEnd"/>
    </w:p>
    <w:p w14:paraId="74D26864" w14:textId="15F1BC05" w:rsidR="006E4B62" w:rsidRDefault="006E4B62" w:rsidP="006E4B62">
      <w:pPr>
        <w:pStyle w:val="ListParagraph"/>
        <w:numPr>
          <w:ilvl w:val="1"/>
          <w:numId w:val="1"/>
        </w:numPr>
      </w:pPr>
      <w:r>
        <w:t>ALL connections</w:t>
      </w:r>
    </w:p>
    <w:p w14:paraId="67547302" w14:textId="5EF7E55F" w:rsidR="006E4B62" w:rsidRDefault="006E4B62" w:rsidP="006E4B62">
      <w:pPr>
        <w:pStyle w:val="ListParagraph"/>
        <w:numPr>
          <w:ilvl w:val="0"/>
          <w:numId w:val="1"/>
        </w:numPr>
      </w:pPr>
      <w:r>
        <w:t>Captures Flow Log Records</w:t>
      </w:r>
    </w:p>
    <w:p w14:paraId="6A33AA7E" w14:textId="165E8840" w:rsidR="006E4B62" w:rsidRDefault="006E4B62" w:rsidP="006E4B62">
      <w:pPr>
        <w:pStyle w:val="ListParagraph"/>
        <w:numPr>
          <w:ilvl w:val="0"/>
          <w:numId w:val="1"/>
        </w:numPr>
      </w:pPr>
      <w:r>
        <w:t>VPC Flow Logs</w:t>
      </w:r>
    </w:p>
    <w:p w14:paraId="1434975E" w14:textId="5708A2AD" w:rsidR="006E4B62" w:rsidRDefault="006E4B62" w:rsidP="006E4B62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>/</w:t>
      </w:r>
      <w:proofErr w:type="spellStart"/>
      <w:r>
        <w:t>dest</w:t>
      </w:r>
      <w:proofErr w:type="spellEnd"/>
      <w:r>
        <w:t xml:space="preserve"> address</w:t>
      </w:r>
    </w:p>
    <w:p w14:paraId="508EA8BE" w14:textId="5A25BE94" w:rsidR="006E4B62" w:rsidRDefault="006E4B62" w:rsidP="006E4B62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>/</w:t>
      </w:r>
      <w:proofErr w:type="spellStart"/>
      <w:r>
        <w:t>dest</w:t>
      </w:r>
      <w:proofErr w:type="spellEnd"/>
      <w:r>
        <w:t xml:space="preserve"> port</w:t>
      </w:r>
    </w:p>
    <w:p w14:paraId="14A9B8A0" w14:textId="335FB23E" w:rsidR="006E4B62" w:rsidRDefault="006E4B62" w:rsidP="006E4B62">
      <w:pPr>
        <w:pStyle w:val="ListParagraph"/>
        <w:numPr>
          <w:ilvl w:val="1"/>
          <w:numId w:val="1"/>
        </w:numPr>
      </w:pPr>
      <w:r>
        <w:t>Protocol</w:t>
      </w:r>
    </w:p>
    <w:p w14:paraId="74848A37" w14:textId="5B2A8727" w:rsidR="00A37502" w:rsidRDefault="00A37502" w:rsidP="00A37502">
      <w:pPr>
        <w:pStyle w:val="ListParagraph"/>
        <w:numPr>
          <w:ilvl w:val="2"/>
          <w:numId w:val="1"/>
        </w:numPr>
      </w:pPr>
      <w:r>
        <w:t>ICMP – 1</w:t>
      </w:r>
    </w:p>
    <w:p w14:paraId="129FB3C6" w14:textId="1FAFBD61" w:rsidR="00A37502" w:rsidRDefault="00A37502" w:rsidP="00A37502">
      <w:pPr>
        <w:pStyle w:val="ListParagraph"/>
        <w:numPr>
          <w:ilvl w:val="2"/>
          <w:numId w:val="1"/>
        </w:numPr>
      </w:pPr>
      <w:r>
        <w:t>TCP – 6</w:t>
      </w:r>
    </w:p>
    <w:p w14:paraId="40155F24" w14:textId="4F331046" w:rsidR="00A37502" w:rsidRDefault="00A37502" w:rsidP="00A37502">
      <w:pPr>
        <w:pStyle w:val="ListParagraph"/>
        <w:numPr>
          <w:ilvl w:val="2"/>
          <w:numId w:val="1"/>
        </w:numPr>
      </w:pPr>
      <w:r>
        <w:t>UDP - 17</w:t>
      </w:r>
    </w:p>
    <w:p w14:paraId="60A6F36B" w14:textId="6F3CF19C" w:rsidR="006E4B62" w:rsidRDefault="006E4B62" w:rsidP="006E4B62">
      <w:pPr>
        <w:pStyle w:val="ListParagraph"/>
        <w:numPr>
          <w:ilvl w:val="1"/>
          <w:numId w:val="1"/>
        </w:numPr>
      </w:pPr>
      <w:r>
        <w:t xml:space="preserve">Action </w:t>
      </w:r>
    </w:p>
    <w:p w14:paraId="3CCAA393" w14:textId="2360915E" w:rsidR="00A37502" w:rsidRDefault="00A37502" w:rsidP="00A37502">
      <w:pPr>
        <w:pStyle w:val="ListParagraph"/>
        <w:numPr>
          <w:ilvl w:val="2"/>
          <w:numId w:val="1"/>
        </w:numPr>
      </w:pPr>
      <w:r>
        <w:t>Accepted or Rejected</w:t>
      </w:r>
    </w:p>
    <w:p w14:paraId="2F10443D" w14:textId="40049007" w:rsidR="00A37502" w:rsidRDefault="00A37502" w:rsidP="00A37502">
      <w:pPr>
        <w:pStyle w:val="ListParagraph"/>
        <w:numPr>
          <w:ilvl w:val="0"/>
          <w:numId w:val="1"/>
        </w:numPr>
      </w:pPr>
      <w:r>
        <w:t xml:space="preserve">VPC Flow Log </w:t>
      </w:r>
      <w:proofErr w:type="gramStart"/>
      <w:r>
        <w:t>excluded</w:t>
      </w:r>
      <w:proofErr w:type="gramEnd"/>
    </w:p>
    <w:p w14:paraId="0DDE458F" w14:textId="73D6530D" w:rsidR="00A37502" w:rsidRDefault="00A37502" w:rsidP="00A37502">
      <w:pPr>
        <w:pStyle w:val="ListParagraph"/>
        <w:numPr>
          <w:ilvl w:val="1"/>
          <w:numId w:val="1"/>
        </w:numPr>
      </w:pPr>
      <w:r>
        <w:t>To/From 169.254.169.254</w:t>
      </w:r>
    </w:p>
    <w:p w14:paraId="442C5E6E" w14:textId="60A3B1E1" w:rsidR="00A37502" w:rsidRDefault="00A37502" w:rsidP="00A37502">
      <w:pPr>
        <w:pStyle w:val="ListParagraph"/>
        <w:numPr>
          <w:ilvl w:val="1"/>
          <w:numId w:val="1"/>
        </w:numPr>
      </w:pPr>
      <w:r>
        <w:t>169.254.169.123</w:t>
      </w:r>
    </w:p>
    <w:p w14:paraId="305607F4" w14:textId="5F4D2711" w:rsidR="00A37502" w:rsidRDefault="00A37502" w:rsidP="00A37502">
      <w:pPr>
        <w:pStyle w:val="ListParagraph"/>
        <w:numPr>
          <w:ilvl w:val="1"/>
          <w:numId w:val="1"/>
        </w:numPr>
      </w:pPr>
      <w:r>
        <w:t>DHCP</w:t>
      </w:r>
    </w:p>
    <w:p w14:paraId="1D641E64" w14:textId="5486BFC3" w:rsidR="00A37502" w:rsidRDefault="00A37502" w:rsidP="00A37502">
      <w:pPr>
        <w:pStyle w:val="ListParagraph"/>
        <w:numPr>
          <w:ilvl w:val="1"/>
          <w:numId w:val="1"/>
        </w:numPr>
      </w:pPr>
      <w:r>
        <w:t>Amazon DNS Server</w:t>
      </w:r>
    </w:p>
    <w:p w14:paraId="1503C231" w14:textId="10B7252C" w:rsidR="00A37502" w:rsidRDefault="00A37502" w:rsidP="00A37502">
      <w:pPr>
        <w:pStyle w:val="ListParagraph"/>
        <w:numPr>
          <w:ilvl w:val="1"/>
          <w:numId w:val="1"/>
        </w:numPr>
      </w:pPr>
      <w:r>
        <w:t>Amazon Windows License</w:t>
      </w:r>
    </w:p>
    <w:p w14:paraId="431461DD" w14:textId="77777777" w:rsidR="00A37502" w:rsidRDefault="00A37502" w:rsidP="00A37502"/>
    <w:p w14:paraId="7645C2A7" w14:textId="4875C18A" w:rsidR="00A37502" w:rsidRDefault="00A37502" w:rsidP="00A37502">
      <w:r>
        <w:t>Egress – Only Internet Gateway</w:t>
      </w:r>
    </w:p>
    <w:p w14:paraId="530AC11C" w14:textId="6C00D87C" w:rsidR="00A37502" w:rsidRDefault="00A37502" w:rsidP="00A37502">
      <w:pPr>
        <w:pStyle w:val="ListParagraph"/>
        <w:numPr>
          <w:ilvl w:val="0"/>
          <w:numId w:val="1"/>
        </w:numPr>
      </w:pPr>
      <w:r>
        <w:lastRenderedPageBreak/>
        <w:t xml:space="preserve">Allow outbound (and response) only access to the Public AWS Services and Public Internet for IPv6 enabled instances or other VPC based </w:t>
      </w:r>
      <w:proofErr w:type="gramStart"/>
      <w:r>
        <w:t>services</w:t>
      </w:r>
      <w:proofErr w:type="gramEnd"/>
    </w:p>
    <w:p w14:paraId="38B84E9E" w14:textId="459DB37D" w:rsidR="00A37502" w:rsidRDefault="00A37502" w:rsidP="00A37502">
      <w:pPr>
        <w:pStyle w:val="ListParagraph"/>
        <w:numPr>
          <w:ilvl w:val="0"/>
          <w:numId w:val="1"/>
        </w:numPr>
      </w:pPr>
      <w:r>
        <w:t>With IPv4 addresses are Private or Public</w:t>
      </w:r>
    </w:p>
    <w:p w14:paraId="488F15F5" w14:textId="79546DB4" w:rsidR="00A37502" w:rsidRDefault="00A37502" w:rsidP="00A37502">
      <w:pPr>
        <w:pStyle w:val="ListParagraph"/>
        <w:numPr>
          <w:ilvl w:val="0"/>
          <w:numId w:val="1"/>
        </w:numPr>
      </w:pPr>
      <w:r>
        <w:t>NAT allows Private IPv4 IPs to access public networks + Public Internet</w:t>
      </w:r>
    </w:p>
    <w:p w14:paraId="4FD24074" w14:textId="6FC15AC2" w:rsidR="00A37502" w:rsidRDefault="00A37502" w:rsidP="00A37502">
      <w:pPr>
        <w:pStyle w:val="ListParagraph"/>
        <w:numPr>
          <w:ilvl w:val="1"/>
          <w:numId w:val="1"/>
        </w:numPr>
      </w:pPr>
      <w:r>
        <w:t>Without allowing externally initiated connections (IN)</w:t>
      </w:r>
    </w:p>
    <w:p w14:paraId="582FC911" w14:textId="5362284B" w:rsidR="00A37502" w:rsidRDefault="00A37502" w:rsidP="00A37502">
      <w:pPr>
        <w:pStyle w:val="ListParagraph"/>
        <w:numPr>
          <w:ilvl w:val="0"/>
          <w:numId w:val="1"/>
        </w:numPr>
      </w:pPr>
      <w:r>
        <w:t>With IPv6 all IPs are Public</w:t>
      </w:r>
    </w:p>
    <w:p w14:paraId="4F2151A9" w14:textId="3E2BB16A" w:rsidR="00A37502" w:rsidRDefault="00A37502" w:rsidP="00A37502">
      <w:pPr>
        <w:pStyle w:val="ListParagraph"/>
        <w:numPr>
          <w:ilvl w:val="0"/>
          <w:numId w:val="1"/>
        </w:numPr>
      </w:pPr>
      <w:r>
        <w:t>Internet Gateway (IPv6) allows all IPs IN and OUT</w:t>
      </w:r>
    </w:p>
    <w:p w14:paraId="57E39EB8" w14:textId="52407C3F" w:rsidR="00A37502" w:rsidRDefault="00A37502" w:rsidP="00A37502">
      <w:pPr>
        <w:pStyle w:val="ListParagraph"/>
        <w:numPr>
          <w:ilvl w:val="0"/>
          <w:numId w:val="1"/>
        </w:numPr>
      </w:pPr>
      <w:r>
        <w:t xml:space="preserve">Egress-Only is outbound-only for </w:t>
      </w:r>
      <w:proofErr w:type="gramStart"/>
      <w:r>
        <w:t>IPv6</w:t>
      </w:r>
      <w:proofErr w:type="gramEnd"/>
    </w:p>
    <w:p w14:paraId="57CB4F05" w14:textId="6DD34287" w:rsidR="00D814F9" w:rsidRDefault="00D814F9" w:rsidP="00A37502">
      <w:pPr>
        <w:pStyle w:val="ListParagraph"/>
        <w:numPr>
          <w:ilvl w:val="0"/>
          <w:numId w:val="1"/>
        </w:numPr>
      </w:pPr>
      <w:r>
        <w:t xml:space="preserve">Attached at the VPC </w:t>
      </w:r>
      <w:proofErr w:type="gramStart"/>
      <w:r>
        <w:t>level</w:t>
      </w:r>
      <w:proofErr w:type="gramEnd"/>
    </w:p>
    <w:p w14:paraId="3CAF196E" w14:textId="1FAF078A" w:rsidR="00D814F9" w:rsidRDefault="00D814F9" w:rsidP="00D814F9">
      <w:pPr>
        <w:pStyle w:val="ListParagraph"/>
        <w:numPr>
          <w:ilvl w:val="1"/>
          <w:numId w:val="1"/>
        </w:numPr>
      </w:pPr>
      <w:r>
        <w:t xml:space="preserve">1 per VPC – used by all </w:t>
      </w:r>
      <w:proofErr w:type="gramStart"/>
      <w:r>
        <w:t>AZs</w:t>
      </w:r>
      <w:proofErr w:type="gramEnd"/>
    </w:p>
    <w:p w14:paraId="3E053A0A" w14:textId="4510160C" w:rsidR="00D814F9" w:rsidRDefault="00D814F9" w:rsidP="00D814F9">
      <w:pPr>
        <w:pStyle w:val="ListParagraph"/>
        <w:numPr>
          <w:ilvl w:val="1"/>
          <w:numId w:val="1"/>
        </w:numPr>
      </w:pPr>
      <w:r>
        <w:t>Add default IPv6 outbound route for Egress-Only Gateway</w:t>
      </w:r>
    </w:p>
    <w:p w14:paraId="10BCA059" w14:textId="677B3FA4" w:rsidR="00D814F9" w:rsidRDefault="00D814F9" w:rsidP="00D814F9">
      <w:pPr>
        <w:pStyle w:val="ListParagraph"/>
        <w:numPr>
          <w:ilvl w:val="2"/>
          <w:numId w:val="1"/>
        </w:numPr>
      </w:pPr>
      <w:proofErr w:type="gramStart"/>
      <w:r>
        <w:t>::/</w:t>
      </w:r>
      <w:proofErr w:type="gramEnd"/>
      <w:r>
        <w:t xml:space="preserve">/ added to RT with </w:t>
      </w:r>
      <w:proofErr w:type="spellStart"/>
      <w:r>
        <w:t>eigw</w:t>
      </w:r>
      <w:proofErr w:type="spellEnd"/>
      <w:r>
        <w:t>-id as target</w:t>
      </w:r>
    </w:p>
    <w:p w14:paraId="1F714FA2" w14:textId="0AB414FF" w:rsidR="00D814F9" w:rsidRDefault="00D814F9" w:rsidP="00D814F9">
      <w:pPr>
        <w:pStyle w:val="ListParagraph"/>
        <w:numPr>
          <w:ilvl w:val="1"/>
          <w:numId w:val="1"/>
        </w:numPr>
      </w:pPr>
      <w:r>
        <w:t>Stateful devices</w:t>
      </w:r>
    </w:p>
    <w:p w14:paraId="51A79DE1" w14:textId="29446631" w:rsidR="00D814F9" w:rsidRDefault="00D814F9" w:rsidP="00D814F9">
      <w:pPr>
        <w:pStyle w:val="ListParagraph"/>
        <w:numPr>
          <w:ilvl w:val="1"/>
          <w:numId w:val="1"/>
        </w:numPr>
      </w:pPr>
      <w:r>
        <w:t xml:space="preserve">All inbound is </w:t>
      </w:r>
      <w:proofErr w:type="gramStart"/>
      <w:r>
        <w:t>denied</w:t>
      </w:r>
      <w:proofErr w:type="gramEnd"/>
    </w:p>
    <w:p w14:paraId="6D7BEE03" w14:textId="1E48EDB2" w:rsidR="00D814F9" w:rsidRDefault="00D814F9" w:rsidP="00D814F9">
      <w:pPr>
        <w:pStyle w:val="ListParagraph"/>
        <w:numPr>
          <w:ilvl w:val="2"/>
          <w:numId w:val="1"/>
        </w:numPr>
      </w:pPr>
      <w:r>
        <w:t xml:space="preserve">Return traffic from an outbound connection is </w:t>
      </w:r>
      <w:proofErr w:type="gramStart"/>
      <w:r>
        <w:t>allowed</w:t>
      </w:r>
      <w:proofErr w:type="gramEnd"/>
    </w:p>
    <w:p w14:paraId="43C379CA" w14:textId="52C12D68" w:rsidR="00D814F9" w:rsidRDefault="00D814F9" w:rsidP="00D814F9">
      <w:pPr>
        <w:pStyle w:val="ListParagraph"/>
        <w:numPr>
          <w:ilvl w:val="0"/>
          <w:numId w:val="1"/>
        </w:numPr>
      </w:pPr>
      <w:r>
        <w:t xml:space="preserve">Egress-Only Gateway is HA by default across all AZs in the region – scales as </w:t>
      </w:r>
      <w:proofErr w:type="gramStart"/>
      <w:r>
        <w:t>required</w:t>
      </w:r>
      <w:proofErr w:type="gramEnd"/>
    </w:p>
    <w:p w14:paraId="37DB6886" w14:textId="77777777" w:rsidR="00D814F9" w:rsidRDefault="00D814F9" w:rsidP="00D814F9"/>
    <w:p w14:paraId="474A0B91" w14:textId="0F134E6F" w:rsidR="00D814F9" w:rsidRDefault="00D814F9" w:rsidP="00D814F9">
      <w:r>
        <w:t>VPC Endpoints (Gateway)</w:t>
      </w:r>
    </w:p>
    <w:p w14:paraId="469AD7E1" w14:textId="1C732F92" w:rsidR="008C4C21" w:rsidRDefault="008C4C21" w:rsidP="008C4C21">
      <w:pPr>
        <w:pStyle w:val="ListParagraph"/>
        <w:numPr>
          <w:ilvl w:val="0"/>
          <w:numId w:val="1"/>
        </w:numPr>
      </w:pPr>
      <w:r>
        <w:t xml:space="preserve">allow access to S3 and DynamoDB without using public </w:t>
      </w:r>
      <w:proofErr w:type="gramStart"/>
      <w:r>
        <w:t>addressing</w:t>
      </w:r>
      <w:proofErr w:type="gramEnd"/>
    </w:p>
    <w:p w14:paraId="0E15533A" w14:textId="6AE513B3" w:rsidR="008C4C21" w:rsidRDefault="008C4C21" w:rsidP="008C4C21">
      <w:pPr>
        <w:pStyle w:val="ListParagraph"/>
        <w:numPr>
          <w:ilvl w:val="0"/>
          <w:numId w:val="1"/>
        </w:numPr>
      </w:pPr>
      <w:r>
        <w:t xml:space="preserve">Gateway endpoints add ‘prefix lists’ to route table, allowing the VPC router to direct traffic flow to the public services via the gateway </w:t>
      </w:r>
      <w:proofErr w:type="gramStart"/>
      <w:r>
        <w:t>endpoint</w:t>
      </w:r>
      <w:proofErr w:type="gramEnd"/>
    </w:p>
    <w:p w14:paraId="0C733B19" w14:textId="1B0EA899" w:rsidR="002B7FAF" w:rsidRDefault="002B7FAF" w:rsidP="008C4C21">
      <w:pPr>
        <w:pStyle w:val="ListParagraph"/>
        <w:numPr>
          <w:ilvl w:val="0"/>
          <w:numId w:val="1"/>
        </w:numPr>
      </w:pPr>
      <w:r>
        <w:t>Provide private access to S3 and DynamoDB</w:t>
      </w:r>
    </w:p>
    <w:p w14:paraId="2C8F922C" w14:textId="1A303981" w:rsidR="002B7FAF" w:rsidRDefault="002B7FAF" w:rsidP="008C4C21">
      <w:pPr>
        <w:pStyle w:val="ListParagraph"/>
        <w:numPr>
          <w:ilvl w:val="0"/>
          <w:numId w:val="1"/>
        </w:numPr>
      </w:pPr>
      <w:r>
        <w:t>Prefix List added to route table =&gt; Gateway Endpoint</w:t>
      </w:r>
    </w:p>
    <w:p w14:paraId="6BC6D745" w14:textId="4EA8439D" w:rsidR="002B7FAF" w:rsidRDefault="002B7FAF" w:rsidP="008C4C21">
      <w:pPr>
        <w:pStyle w:val="ListParagraph"/>
        <w:numPr>
          <w:ilvl w:val="0"/>
          <w:numId w:val="1"/>
        </w:numPr>
      </w:pPr>
      <w:r>
        <w:t>Highly Available (HA) across all AZ’s in a region by default</w:t>
      </w:r>
    </w:p>
    <w:p w14:paraId="57722FF3" w14:textId="10275575" w:rsidR="002B7FAF" w:rsidRDefault="002B7FAF" w:rsidP="008C4C21">
      <w:pPr>
        <w:pStyle w:val="ListParagraph"/>
        <w:numPr>
          <w:ilvl w:val="0"/>
          <w:numId w:val="1"/>
        </w:numPr>
      </w:pPr>
      <w:r>
        <w:t>Associated with a VPC</w:t>
      </w:r>
    </w:p>
    <w:p w14:paraId="179523B5" w14:textId="6E6D6FA1" w:rsidR="002B7FAF" w:rsidRDefault="002B7FAF" w:rsidP="002B7FAF">
      <w:pPr>
        <w:pStyle w:val="ListParagraph"/>
        <w:numPr>
          <w:ilvl w:val="1"/>
          <w:numId w:val="1"/>
        </w:numPr>
      </w:pPr>
      <w:r>
        <w:t xml:space="preserve">Specify which subnets will be using </w:t>
      </w:r>
      <w:proofErr w:type="gramStart"/>
      <w:r>
        <w:t>it</w:t>
      </w:r>
      <w:proofErr w:type="gramEnd"/>
    </w:p>
    <w:p w14:paraId="4785BE9A" w14:textId="12FEAE24" w:rsidR="002B7FAF" w:rsidRDefault="002B7FAF" w:rsidP="002B7FAF">
      <w:pPr>
        <w:pStyle w:val="ListParagraph"/>
        <w:numPr>
          <w:ilvl w:val="1"/>
          <w:numId w:val="1"/>
        </w:numPr>
      </w:pPr>
      <w:r>
        <w:t>Automatically configures the route table to include the prefix list for S3 and DynamoDB</w:t>
      </w:r>
    </w:p>
    <w:p w14:paraId="663F3653" w14:textId="76B15F2A" w:rsidR="002B7FAF" w:rsidRDefault="002B7FAF" w:rsidP="002B7FAF">
      <w:pPr>
        <w:pStyle w:val="ListParagraph"/>
        <w:numPr>
          <w:ilvl w:val="0"/>
          <w:numId w:val="1"/>
        </w:numPr>
      </w:pPr>
      <w:r>
        <w:t>Endpoint Policy</w:t>
      </w:r>
    </w:p>
    <w:p w14:paraId="50636C46" w14:textId="623049B6" w:rsidR="002B7FAF" w:rsidRDefault="002B7FAF" w:rsidP="002B7FAF">
      <w:pPr>
        <w:pStyle w:val="ListParagraph"/>
        <w:numPr>
          <w:ilvl w:val="1"/>
          <w:numId w:val="1"/>
        </w:numPr>
      </w:pPr>
      <w:r>
        <w:t xml:space="preserve">Used to control what it can </w:t>
      </w:r>
      <w:proofErr w:type="gramStart"/>
      <w:r>
        <w:t>access</w:t>
      </w:r>
      <w:proofErr w:type="gramEnd"/>
    </w:p>
    <w:p w14:paraId="27883EFD" w14:textId="093642F7" w:rsidR="002B7FAF" w:rsidRDefault="002B7FAF" w:rsidP="002B7FAF">
      <w:pPr>
        <w:pStyle w:val="ListParagraph"/>
        <w:numPr>
          <w:ilvl w:val="2"/>
          <w:numId w:val="1"/>
        </w:numPr>
      </w:pPr>
      <w:r>
        <w:t>Ex. particular subset of S3 buckets</w:t>
      </w:r>
    </w:p>
    <w:p w14:paraId="64BC1A45" w14:textId="20951461" w:rsidR="002B7FAF" w:rsidRDefault="002B7FAF" w:rsidP="002B7FAF">
      <w:pPr>
        <w:pStyle w:val="ListParagraph"/>
        <w:numPr>
          <w:ilvl w:val="0"/>
          <w:numId w:val="1"/>
        </w:numPr>
      </w:pPr>
      <w:r>
        <w:t xml:space="preserve">Regional – can’t access cross-region </w:t>
      </w:r>
      <w:proofErr w:type="gramStart"/>
      <w:r>
        <w:t>services</w:t>
      </w:r>
      <w:proofErr w:type="gramEnd"/>
    </w:p>
    <w:p w14:paraId="1089355D" w14:textId="44EA8107" w:rsidR="002B7FAF" w:rsidRDefault="002B7FAF" w:rsidP="002B7FAF">
      <w:pPr>
        <w:pStyle w:val="ListParagraph"/>
        <w:numPr>
          <w:ilvl w:val="0"/>
          <w:numId w:val="1"/>
        </w:numPr>
      </w:pPr>
      <w:r>
        <w:t xml:space="preserve">Use cases – </w:t>
      </w:r>
    </w:p>
    <w:p w14:paraId="3869C3E2" w14:textId="6102A49E" w:rsidR="002B7FAF" w:rsidRDefault="002B7FAF" w:rsidP="002B7FAF">
      <w:pPr>
        <w:pStyle w:val="ListParagraph"/>
        <w:numPr>
          <w:ilvl w:val="1"/>
          <w:numId w:val="1"/>
        </w:numPr>
      </w:pPr>
      <w:r>
        <w:t>Private VPC allow access to public resources (S3 or DynamoDB)</w:t>
      </w:r>
    </w:p>
    <w:p w14:paraId="5DA8838A" w14:textId="1AFB717D" w:rsidR="002B7FAF" w:rsidRDefault="002B7FAF" w:rsidP="002B7FAF">
      <w:pPr>
        <w:pStyle w:val="ListParagraph"/>
        <w:numPr>
          <w:ilvl w:val="1"/>
          <w:numId w:val="1"/>
        </w:numPr>
      </w:pPr>
      <w:r>
        <w:t>Prevent Leaky Buckets – S3 buckets can be set to private only by allowing access ONLY from a Gateway Endpoint</w:t>
      </w:r>
    </w:p>
    <w:p w14:paraId="19C0C67E" w14:textId="2AF2461D" w:rsidR="002326C3" w:rsidRDefault="002326C3" w:rsidP="002326C3">
      <w:pPr>
        <w:pStyle w:val="ListParagraph"/>
        <w:numPr>
          <w:ilvl w:val="0"/>
          <w:numId w:val="1"/>
        </w:numPr>
      </w:pPr>
      <w:r>
        <w:t xml:space="preserve">Primary Benefit – </w:t>
      </w:r>
    </w:p>
    <w:p w14:paraId="3F66052D" w14:textId="30D8D2AA" w:rsidR="002326C3" w:rsidRDefault="002326C3" w:rsidP="002326C3">
      <w:pPr>
        <w:pStyle w:val="ListParagraph"/>
        <w:numPr>
          <w:ilvl w:val="1"/>
          <w:numId w:val="1"/>
        </w:numPr>
      </w:pPr>
      <w:r>
        <w:t xml:space="preserve">Public addressing isn’t required for S3 or DynamoDB </w:t>
      </w:r>
      <w:proofErr w:type="gramStart"/>
      <w:r>
        <w:t>access</w:t>
      </w:r>
      <w:proofErr w:type="gramEnd"/>
    </w:p>
    <w:p w14:paraId="4197E00D" w14:textId="770CE1F7" w:rsidR="002326C3" w:rsidRDefault="002326C3" w:rsidP="002326C3">
      <w:pPr>
        <w:pStyle w:val="ListParagraph"/>
        <w:numPr>
          <w:ilvl w:val="2"/>
          <w:numId w:val="1"/>
        </w:numPr>
      </w:pPr>
      <w:r>
        <w:t xml:space="preserve">For maximum security, configure the Bucket Policy to DENY all traffic that doesn’t come from the GW </w:t>
      </w:r>
      <w:proofErr w:type="gramStart"/>
      <w:r>
        <w:t>endpoint</w:t>
      </w:r>
      <w:proofErr w:type="gramEnd"/>
    </w:p>
    <w:p w14:paraId="443AF4CF" w14:textId="2CE26947" w:rsidR="002326C3" w:rsidRDefault="002326C3" w:rsidP="002326C3">
      <w:pPr>
        <w:pStyle w:val="ListParagraph"/>
        <w:numPr>
          <w:ilvl w:val="1"/>
          <w:numId w:val="1"/>
        </w:numPr>
      </w:pPr>
      <w:r>
        <w:t>Region resilient by default</w:t>
      </w:r>
    </w:p>
    <w:p w14:paraId="25D9CAF1" w14:textId="77777777" w:rsidR="002326C3" w:rsidRDefault="002326C3" w:rsidP="002326C3">
      <w:pPr>
        <w:pStyle w:val="ListParagraph"/>
        <w:numPr>
          <w:ilvl w:val="1"/>
          <w:numId w:val="1"/>
        </w:numPr>
      </w:pPr>
      <w:r>
        <w:t>Not accessible outside the VPC</w:t>
      </w:r>
    </w:p>
    <w:p w14:paraId="48F0B59A" w14:textId="15BCCA9C" w:rsidR="002326C3" w:rsidRDefault="002326C3" w:rsidP="002326C3">
      <w:pPr>
        <w:pStyle w:val="ListParagraph"/>
        <w:numPr>
          <w:ilvl w:val="0"/>
          <w:numId w:val="1"/>
        </w:numPr>
      </w:pPr>
      <w:r>
        <w:t>Endpoint Policy – controls WHAT the GW Endpoint can be used</w:t>
      </w:r>
      <w:r w:rsidR="009C1F04">
        <w:t xml:space="preserve"> for</w:t>
      </w:r>
    </w:p>
    <w:p w14:paraId="7B3A5932" w14:textId="5E08158A" w:rsidR="009C1F04" w:rsidRDefault="009C1F04" w:rsidP="002326C3">
      <w:pPr>
        <w:pStyle w:val="ListParagraph"/>
        <w:numPr>
          <w:ilvl w:val="0"/>
          <w:numId w:val="1"/>
        </w:numPr>
      </w:pPr>
      <w:r>
        <w:t xml:space="preserve">Gateway Endpoints deploy instantly after </w:t>
      </w:r>
      <w:proofErr w:type="gramStart"/>
      <w:r>
        <w:t>creation</w:t>
      </w:r>
      <w:proofErr w:type="gramEnd"/>
    </w:p>
    <w:p w14:paraId="2E3311B9" w14:textId="6CE86EE4" w:rsidR="002326C3" w:rsidRDefault="002326C3" w:rsidP="002326C3">
      <w:r>
        <w:lastRenderedPageBreak/>
        <w:t>VPC Endpoints (Interface)</w:t>
      </w:r>
    </w:p>
    <w:p w14:paraId="29EADA35" w14:textId="70521F8B" w:rsidR="002326C3" w:rsidRDefault="003F6F89" w:rsidP="002326C3">
      <w:pPr>
        <w:pStyle w:val="ListParagraph"/>
        <w:numPr>
          <w:ilvl w:val="0"/>
          <w:numId w:val="1"/>
        </w:numPr>
      </w:pPr>
      <w:r>
        <w:t>Provide private access to AWS Public Services</w:t>
      </w:r>
    </w:p>
    <w:p w14:paraId="6BA93DFB" w14:textId="4AA01092" w:rsidR="003F6F89" w:rsidRDefault="003F6F89" w:rsidP="002326C3">
      <w:pPr>
        <w:pStyle w:val="ListParagraph"/>
        <w:numPr>
          <w:ilvl w:val="0"/>
          <w:numId w:val="1"/>
        </w:numPr>
      </w:pPr>
      <w:r>
        <w:t xml:space="preserve">Historically – anything NOT S3 and DDB </w:t>
      </w:r>
    </w:p>
    <w:p w14:paraId="4FD6A313" w14:textId="3E1EFC43" w:rsidR="003F6F89" w:rsidRDefault="003F6F89" w:rsidP="003F6F89">
      <w:pPr>
        <w:pStyle w:val="ListParagraph"/>
        <w:numPr>
          <w:ilvl w:val="1"/>
          <w:numId w:val="1"/>
        </w:numPr>
      </w:pPr>
      <w:r>
        <w:t xml:space="preserve">But S3 is now </w:t>
      </w:r>
      <w:proofErr w:type="gramStart"/>
      <w:r>
        <w:t>supported</w:t>
      </w:r>
      <w:proofErr w:type="gramEnd"/>
    </w:p>
    <w:p w14:paraId="0029C294" w14:textId="74503A3D" w:rsidR="003F6F89" w:rsidRDefault="003F6F89" w:rsidP="003F6F89">
      <w:pPr>
        <w:pStyle w:val="ListParagraph"/>
        <w:numPr>
          <w:ilvl w:val="0"/>
          <w:numId w:val="1"/>
        </w:numPr>
      </w:pPr>
      <w:r>
        <w:t xml:space="preserve">Added to specific subnets – an </w:t>
      </w:r>
      <w:proofErr w:type="gramStart"/>
      <w:r>
        <w:t>ENI</w:t>
      </w:r>
      <w:proofErr w:type="gramEnd"/>
    </w:p>
    <w:p w14:paraId="108F510D" w14:textId="454B3BE3" w:rsidR="003F6F89" w:rsidRDefault="003F6F89" w:rsidP="003F6F89">
      <w:pPr>
        <w:pStyle w:val="ListParagraph"/>
        <w:numPr>
          <w:ilvl w:val="1"/>
          <w:numId w:val="1"/>
        </w:numPr>
      </w:pPr>
      <w:r>
        <w:t>Single ENI</w:t>
      </w:r>
    </w:p>
    <w:p w14:paraId="68F28CA7" w14:textId="1A9A8DF8" w:rsidR="003F6F89" w:rsidRDefault="003F6F89" w:rsidP="003F6F89">
      <w:pPr>
        <w:pStyle w:val="ListParagraph"/>
        <w:numPr>
          <w:ilvl w:val="1"/>
          <w:numId w:val="1"/>
        </w:numPr>
      </w:pPr>
      <w:r>
        <w:t>Not Highly Available</w:t>
      </w:r>
    </w:p>
    <w:p w14:paraId="144EA767" w14:textId="52C92DE6" w:rsidR="003F6F89" w:rsidRDefault="003F6F89" w:rsidP="003F6F89">
      <w:pPr>
        <w:pStyle w:val="ListParagraph"/>
        <w:numPr>
          <w:ilvl w:val="1"/>
          <w:numId w:val="1"/>
        </w:numPr>
      </w:pPr>
      <w:r>
        <w:t>Best practice</w:t>
      </w:r>
    </w:p>
    <w:p w14:paraId="1ABC13A6" w14:textId="4AC5CA11" w:rsidR="003F6F89" w:rsidRDefault="003F6F89" w:rsidP="003F6F89">
      <w:pPr>
        <w:pStyle w:val="ListParagraph"/>
        <w:numPr>
          <w:ilvl w:val="2"/>
          <w:numId w:val="1"/>
        </w:numPr>
      </w:pPr>
      <w:r>
        <w:t xml:space="preserve">1 Interface Endpoint (ENI) per AZ to ensure full </w:t>
      </w:r>
      <w:proofErr w:type="gramStart"/>
      <w:r>
        <w:t>HA</w:t>
      </w:r>
      <w:proofErr w:type="gramEnd"/>
    </w:p>
    <w:p w14:paraId="60E6A7E5" w14:textId="595CA878" w:rsidR="00545922" w:rsidRDefault="00545922" w:rsidP="00545922">
      <w:pPr>
        <w:pStyle w:val="ListParagraph"/>
        <w:numPr>
          <w:ilvl w:val="0"/>
          <w:numId w:val="1"/>
        </w:numPr>
      </w:pPr>
      <w:r>
        <w:t>Network access controlled via Security Groups</w:t>
      </w:r>
    </w:p>
    <w:p w14:paraId="73D07052" w14:textId="3F28540E" w:rsidR="00545922" w:rsidRDefault="00545922" w:rsidP="00545922">
      <w:pPr>
        <w:pStyle w:val="ListParagraph"/>
        <w:numPr>
          <w:ilvl w:val="0"/>
          <w:numId w:val="1"/>
        </w:numPr>
      </w:pPr>
      <w:r>
        <w:t>Endpoint Policies</w:t>
      </w:r>
    </w:p>
    <w:p w14:paraId="32630646" w14:textId="54558871" w:rsidR="00545922" w:rsidRDefault="00545922" w:rsidP="00545922">
      <w:pPr>
        <w:pStyle w:val="ListParagraph"/>
        <w:numPr>
          <w:ilvl w:val="1"/>
          <w:numId w:val="1"/>
        </w:numPr>
      </w:pPr>
      <w:r>
        <w:t xml:space="preserve">Restrict what can be done (accessed) with the </w:t>
      </w:r>
      <w:proofErr w:type="gramStart"/>
      <w:r>
        <w:t>endpoint</w:t>
      </w:r>
      <w:proofErr w:type="gramEnd"/>
    </w:p>
    <w:p w14:paraId="37FAED13" w14:textId="2F6459A1" w:rsidR="00545922" w:rsidRDefault="00545922" w:rsidP="00545922">
      <w:pPr>
        <w:pStyle w:val="ListParagraph"/>
        <w:numPr>
          <w:ilvl w:val="0"/>
          <w:numId w:val="1"/>
        </w:numPr>
      </w:pPr>
      <w:r>
        <w:t xml:space="preserve">Supported </w:t>
      </w:r>
      <w:proofErr w:type="gramStart"/>
      <w:r>
        <w:t>protocols</w:t>
      </w:r>
      <w:proofErr w:type="gramEnd"/>
    </w:p>
    <w:p w14:paraId="25B32BBE" w14:textId="3D932F0C" w:rsidR="00545922" w:rsidRDefault="00545922" w:rsidP="00545922">
      <w:pPr>
        <w:pStyle w:val="ListParagraph"/>
        <w:numPr>
          <w:ilvl w:val="1"/>
          <w:numId w:val="1"/>
        </w:numPr>
      </w:pPr>
      <w:r>
        <w:t>TCP</w:t>
      </w:r>
    </w:p>
    <w:p w14:paraId="2BC9F3AE" w14:textId="5947FEDC" w:rsidR="00545922" w:rsidRDefault="00545922" w:rsidP="00545922">
      <w:pPr>
        <w:pStyle w:val="ListParagraph"/>
        <w:numPr>
          <w:ilvl w:val="1"/>
          <w:numId w:val="1"/>
        </w:numPr>
      </w:pPr>
      <w:r>
        <w:t>IPv4</w:t>
      </w:r>
    </w:p>
    <w:p w14:paraId="0C094CAF" w14:textId="6DA55EBB" w:rsidR="00545922" w:rsidRDefault="00545922" w:rsidP="0054592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PrivateLink</w:t>
      </w:r>
      <w:proofErr w:type="spellEnd"/>
    </w:p>
    <w:p w14:paraId="5E11985C" w14:textId="77728A38" w:rsidR="00545922" w:rsidRDefault="00545922" w:rsidP="00545922">
      <w:pPr>
        <w:pStyle w:val="ListParagraph"/>
        <w:numPr>
          <w:ilvl w:val="1"/>
          <w:numId w:val="1"/>
        </w:numPr>
      </w:pPr>
      <w:r>
        <w:t xml:space="preserve">Allow AWS or External services to be injected to your </w:t>
      </w:r>
      <w:proofErr w:type="gramStart"/>
      <w:r>
        <w:t>VPC</w:t>
      </w:r>
      <w:proofErr w:type="gramEnd"/>
    </w:p>
    <w:p w14:paraId="6AD7D9E7" w14:textId="31DEFF8B" w:rsidR="00545922" w:rsidRDefault="00545922" w:rsidP="00545922">
      <w:pPr>
        <w:pStyle w:val="ListParagraph"/>
        <w:numPr>
          <w:ilvl w:val="2"/>
          <w:numId w:val="1"/>
        </w:numPr>
      </w:pPr>
      <w:r>
        <w:t xml:space="preserve">Assigned network interfaces in </w:t>
      </w:r>
      <w:proofErr w:type="gramStart"/>
      <w:r>
        <w:t>VPC</w:t>
      </w:r>
      <w:proofErr w:type="gramEnd"/>
    </w:p>
    <w:p w14:paraId="7D1F347A" w14:textId="2CD5D6B4" w:rsidR="00545922" w:rsidRDefault="00545922" w:rsidP="00545922">
      <w:pPr>
        <w:pStyle w:val="ListParagraph"/>
        <w:numPr>
          <w:ilvl w:val="1"/>
          <w:numId w:val="1"/>
        </w:numPr>
      </w:pPr>
      <w:r>
        <w:t>Useful for heavily regulated industries</w:t>
      </w:r>
    </w:p>
    <w:p w14:paraId="1E803915" w14:textId="4B3920ED" w:rsidR="00545922" w:rsidRDefault="00545922" w:rsidP="00545922">
      <w:pPr>
        <w:pStyle w:val="ListParagraph"/>
        <w:numPr>
          <w:ilvl w:val="0"/>
          <w:numId w:val="1"/>
        </w:numPr>
      </w:pPr>
      <w:r>
        <w:t>Interface Endpoint provides a NEW service endpoint DNS (upon creation)</w:t>
      </w:r>
    </w:p>
    <w:p w14:paraId="446704BE" w14:textId="7442A57A" w:rsidR="00545922" w:rsidRDefault="00545922" w:rsidP="00545922">
      <w:pPr>
        <w:pStyle w:val="ListParagraph"/>
        <w:numPr>
          <w:ilvl w:val="1"/>
          <w:numId w:val="1"/>
        </w:numPr>
      </w:pPr>
      <w:r>
        <w:t xml:space="preserve">Resolves to private address of the </w:t>
      </w:r>
      <w:proofErr w:type="gramStart"/>
      <w:r>
        <w:t>service</w:t>
      </w:r>
      <w:proofErr w:type="gramEnd"/>
    </w:p>
    <w:p w14:paraId="31163E38" w14:textId="630BA225" w:rsidR="00545922" w:rsidRDefault="00545922" w:rsidP="00545922">
      <w:pPr>
        <w:pStyle w:val="ListParagraph"/>
        <w:numPr>
          <w:ilvl w:val="0"/>
          <w:numId w:val="1"/>
        </w:numPr>
      </w:pPr>
      <w:r>
        <w:t>DNS Endpoints</w:t>
      </w:r>
    </w:p>
    <w:p w14:paraId="2337AFD5" w14:textId="15A0C33E" w:rsidR="00545922" w:rsidRDefault="00545922" w:rsidP="00545922">
      <w:pPr>
        <w:pStyle w:val="ListParagraph"/>
        <w:numPr>
          <w:ilvl w:val="1"/>
          <w:numId w:val="1"/>
        </w:numPr>
      </w:pPr>
      <w:r>
        <w:t>Endpoint Regional DNS</w:t>
      </w:r>
    </w:p>
    <w:p w14:paraId="604137E6" w14:textId="2226271B" w:rsidR="00545922" w:rsidRDefault="00545922" w:rsidP="00545922">
      <w:pPr>
        <w:pStyle w:val="ListParagraph"/>
        <w:numPr>
          <w:ilvl w:val="1"/>
          <w:numId w:val="1"/>
        </w:numPr>
      </w:pPr>
      <w:r>
        <w:t>Endpoint Zonal DNS</w:t>
      </w:r>
    </w:p>
    <w:p w14:paraId="6CDD91A5" w14:textId="4D552A1F" w:rsidR="00545922" w:rsidRDefault="00545922" w:rsidP="00545922">
      <w:pPr>
        <w:pStyle w:val="ListParagraph"/>
        <w:numPr>
          <w:ilvl w:val="1"/>
          <w:numId w:val="1"/>
        </w:numPr>
      </w:pPr>
      <w:r>
        <w:t>Private DNS (default)</w:t>
      </w:r>
    </w:p>
    <w:p w14:paraId="6588F2EE" w14:textId="343B7820" w:rsidR="00545922" w:rsidRDefault="00545922" w:rsidP="00545922">
      <w:pPr>
        <w:pStyle w:val="ListParagraph"/>
        <w:numPr>
          <w:ilvl w:val="0"/>
          <w:numId w:val="1"/>
        </w:numPr>
      </w:pPr>
      <w:r>
        <w:t xml:space="preserve">Applications can optionally use the Regional or Zonal endpoints or leverage </w:t>
      </w:r>
      <w:proofErr w:type="spellStart"/>
      <w:r>
        <w:t>PrivateDNS</w:t>
      </w:r>
      <w:proofErr w:type="spellEnd"/>
      <w:r>
        <w:t xml:space="preserve">. </w:t>
      </w:r>
    </w:p>
    <w:p w14:paraId="76BB78E6" w14:textId="02618839" w:rsidR="00545922" w:rsidRDefault="00545922" w:rsidP="00545922">
      <w:pPr>
        <w:pStyle w:val="ListParagraph"/>
        <w:numPr>
          <w:ilvl w:val="0"/>
          <w:numId w:val="1"/>
        </w:numPr>
      </w:pPr>
      <w:r>
        <w:t>Problem (what is solved using Interface endpoints)</w:t>
      </w:r>
    </w:p>
    <w:p w14:paraId="723D1C43" w14:textId="2B199CE3" w:rsidR="00545922" w:rsidRDefault="00545922" w:rsidP="00545922">
      <w:pPr>
        <w:pStyle w:val="ListParagraph"/>
        <w:numPr>
          <w:ilvl w:val="1"/>
          <w:numId w:val="1"/>
        </w:numPr>
      </w:pPr>
      <w:r>
        <w:t xml:space="preserve">If private resources attempt to access SNS via the endpoint, no access allowed without a public IP </w:t>
      </w:r>
      <w:proofErr w:type="gramStart"/>
      <w:r>
        <w:t>address</w:t>
      </w:r>
      <w:proofErr w:type="gramEnd"/>
    </w:p>
    <w:p w14:paraId="121012E2" w14:textId="0F74AE5C" w:rsidR="00545922" w:rsidRDefault="00545922" w:rsidP="00545922">
      <w:pPr>
        <w:pStyle w:val="ListParagraph"/>
        <w:numPr>
          <w:ilvl w:val="0"/>
          <w:numId w:val="1"/>
        </w:numPr>
      </w:pPr>
      <w:r>
        <w:t xml:space="preserve">Solution </w:t>
      </w:r>
    </w:p>
    <w:p w14:paraId="7BC1ADCB" w14:textId="01E1A732" w:rsidR="00545922" w:rsidRDefault="00545922" w:rsidP="00545922">
      <w:pPr>
        <w:pStyle w:val="ListParagraph"/>
        <w:numPr>
          <w:ilvl w:val="1"/>
          <w:numId w:val="1"/>
        </w:numPr>
      </w:pPr>
      <w:r>
        <w:t xml:space="preserve">Traffic flows from Private instance in private subnet to Interface endpoint in </w:t>
      </w:r>
      <w:proofErr w:type="gramStart"/>
      <w:r>
        <w:t>Public</w:t>
      </w:r>
      <w:proofErr w:type="gramEnd"/>
      <w:r>
        <w:t xml:space="preserve"> subnet then to the service</w:t>
      </w:r>
    </w:p>
    <w:p w14:paraId="19A32F00" w14:textId="1BBFA779" w:rsidR="00545922" w:rsidRDefault="00545922" w:rsidP="00545922">
      <w:pPr>
        <w:pStyle w:val="ListParagraph"/>
        <w:numPr>
          <w:ilvl w:val="0"/>
          <w:numId w:val="1"/>
        </w:numPr>
      </w:pPr>
      <w:r>
        <w:t xml:space="preserve">Private DNS associated a private R53 Hosted Zone to the VPC changing the default service DNS to resolve to the interface endpoint </w:t>
      </w:r>
      <w:proofErr w:type="gramStart"/>
      <w:r>
        <w:t>IP</w:t>
      </w:r>
      <w:proofErr w:type="gramEnd"/>
    </w:p>
    <w:p w14:paraId="6B7CFF6E" w14:textId="6420CC07" w:rsidR="00545922" w:rsidRDefault="009C1F04" w:rsidP="009C1F04">
      <w:pPr>
        <w:pStyle w:val="ListParagraph"/>
        <w:numPr>
          <w:ilvl w:val="0"/>
          <w:numId w:val="1"/>
        </w:numPr>
      </w:pPr>
      <w:r>
        <w:t xml:space="preserve">Can only have 1 interface in each </w:t>
      </w:r>
      <w:proofErr w:type="gramStart"/>
      <w:r>
        <w:t>AZ</w:t>
      </w:r>
      <w:proofErr w:type="gramEnd"/>
    </w:p>
    <w:p w14:paraId="0B3D3206" w14:textId="0AFC6FF4" w:rsidR="009C1F04" w:rsidRDefault="009C1F04" w:rsidP="009C1F04">
      <w:pPr>
        <w:pStyle w:val="ListParagraph"/>
        <w:numPr>
          <w:ilvl w:val="0"/>
          <w:numId w:val="1"/>
        </w:numPr>
      </w:pPr>
      <w:r>
        <w:t xml:space="preserve">Interface Endpoints take a few minutes to deploy after </w:t>
      </w:r>
      <w:proofErr w:type="gramStart"/>
      <w:r>
        <w:t>creation</w:t>
      </w:r>
      <w:proofErr w:type="gramEnd"/>
    </w:p>
    <w:p w14:paraId="0ACD91CD" w14:textId="77777777" w:rsidR="00917017" w:rsidRDefault="00917017" w:rsidP="00917017"/>
    <w:p w14:paraId="39DFD74C" w14:textId="70532227" w:rsidR="00917017" w:rsidRDefault="00917017" w:rsidP="00917017">
      <w:r>
        <w:t>VPC Peering</w:t>
      </w:r>
    </w:p>
    <w:p w14:paraId="27AECE5F" w14:textId="34D7703C" w:rsidR="00917017" w:rsidRDefault="00917017" w:rsidP="00917017">
      <w:pPr>
        <w:pStyle w:val="ListParagraph"/>
        <w:numPr>
          <w:ilvl w:val="0"/>
          <w:numId w:val="1"/>
        </w:numPr>
      </w:pPr>
      <w:r>
        <w:t>Direct encryption network link between two VPCs</w:t>
      </w:r>
    </w:p>
    <w:p w14:paraId="4C259AC1" w14:textId="6882E013" w:rsidR="00917017" w:rsidRDefault="00917017" w:rsidP="00917017">
      <w:pPr>
        <w:pStyle w:val="ListParagraph"/>
        <w:numPr>
          <w:ilvl w:val="0"/>
          <w:numId w:val="1"/>
        </w:numPr>
      </w:pPr>
      <w:r>
        <w:t>Works same/cross-region and same/cross-account</w:t>
      </w:r>
    </w:p>
    <w:p w14:paraId="15C36E29" w14:textId="3EC14651" w:rsidR="00917017" w:rsidRDefault="00917017" w:rsidP="00917017">
      <w:pPr>
        <w:pStyle w:val="ListParagraph"/>
        <w:numPr>
          <w:ilvl w:val="0"/>
          <w:numId w:val="1"/>
        </w:numPr>
      </w:pPr>
      <w:r>
        <w:t xml:space="preserve">Optional – Public Hostnames resolve to private </w:t>
      </w:r>
      <w:proofErr w:type="gramStart"/>
      <w:r>
        <w:t>IPs</w:t>
      </w:r>
      <w:proofErr w:type="gramEnd"/>
    </w:p>
    <w:p w14:paraId="592121A2" w14:textId="275520F4" w:rsidR="00917017" w:rsidRDefault="00917017" w:rsidP="00917017">
      <w:pPr>
        <w:pStyle w:val="ListParagraph"/>
        <w:numPr>
          <w:ilvl w:val="0"/>
          <w:numId w:val="1"/>
        </w:numPr>
      </w:pPr>
      <w:r>
        <w:t xml:space="preserve">Same Region VPC Peers – SGs can reference peer </w:t>
      </w:r>
      <w:proofErr w:type="gramStart"/>
      <w:r>
        <w:t>SGs</w:t>
      </w:r>
      <w:proofErr w:type="gramEnd"/>
    </w:p>
    <w:p w14:paraId="69E93D83" w14:textId="3C3C973F" w:rsidR="00917017" w:rsidRDefault="00917017" w:rsidP="00917017">
      <w:pPr>
        <w:pStyle w:val="ListParagraph"/>
        <w:numPr>
          <w:ilvl w:val="1"/>
          <w:numId w:val="1"/>
        </w:numPr>
      </w:pPr>
      <w:r>
        <w:lastRenderedPageBreak/>
        <w:t>Cross region – SGs must reference IP or IP Range</w:t>
      </w:r>
    </w:p>
    <w:p w14:paraId="6E824250" w14:textId="157DAE92" w:rsidR="00917017" w:rsidRDefault="00917017" w:rsidP="00917017">
      <w:pPr>
        <w:pStyle w:val="ListParagraph"/>
        <w:numPr>
          <w:ilvl w:val="0"/>
          <w:numId w:val="1"/>
        </w:numPr>
      </w:pPr>
      <w:r>
        <w:t xml:space="preserve">VPC Peering does NOT support transitive </w:t>
      </w:r>
      <w:proofErr w:type="gramStart"/>
      <w:r>
        <w:t>peering</w:t>
      </w:r>
      <w:proofErr w:type="gramEnd"/>
    </w:p>
    <w:p w14:paraId="149DD230" w14:textId="45544FEE" w:rsidR="00917017" w:rsidRDefault="00917017" w:rsidP="00917017">
      <w:pPr>
        <w:pStyle w:val="ListParagraph"/>
        <w:numPr>
          <w:ilvl w:val="1"/>
          <w:numId w:val="1"/>
        </w:numPr>
      </w:pPr>
      <w:r>
        <w:t xml:space="preserve">Creates a logical gateway inside each </w:t>
      </w:r>
      <w:proofErr w:type="gramStart"/>
      <w:r>
        <w:t>VPC</w:t>
      </w:r>
      <w:proofErr w:type="gramEnd"/>
    </w:p>
    <w:p w14:paraId="4EC3EBE9" w14:textId="2C6816AD" w:rsidR="00917017" w:rsidRDefault="00917017" w:rsidP="00917017">
      <w:pPr>
        <w:pStyle w:val="ListParagraph"/>
        <w:numPr>
          <w:ilvl w:val="0"/>
          <w:numId w:val="1"/>
        </w:numPr>
      </w:pPr>
      <w:r>
        <w:t xml:space="preserve">Routing Configuration is needed – SGs &amp; NACLs can </w:t>
      </w:r>
      <w:proofErr w:type="gramStart"/>
      <w:r>
        <w:t>filter</w:t>
      </w:r>
      <w:proofErr w:type="gramEnd"/>
    </w:p>
    <w:p w14:paraId="527B5523" w14:textId="3C96B009" w:rsidR="00917017" w:rsidRDefault="00917017" w:rsidP="00580AF1">
      <w:pPr>
        <w:pStyle w:val="ListParagraph"/>
        <w:numPr>
          <w:ilvl w:val="1"/>
          <w:numId w:val="1"/>
        </w:numPr>
      </w:pPr>
      <w:r>
        <w:t xml:space="preserve">Ensure traffic is able to flow between the two </w:t>
      </w:r>
      <w:proofErr w:type="gramStart"/>
      <w:r>
        <w:t>VPCs</w:t>
      </w:r>
      <w:proofErr w:type="gramEnd"/>
    </w:p>
    <w:p w14:paraId="29AD61A5" w14:textId="76B21676" w:rsidR="00580AF1" w:rsidRDefault="00580AF1" w:rsidP="00580AF1">
      <w:pPr>
        <w:pStyle w:val="ListParagraph"/>
        <w:numPr>
          <w:ilvl w:val="0"/>
          <w:numId w:val="1"/>
        </w:numPr>
      </w:pPr>
      <w:r>
        <w:t xml:space="preserve">Route Tables at both sides of the peering connection are needed, directing traffic flow for the remote CIDR at the peer gateway </w:t>
      </w:r>
      <w:proofErr w:type="gramStart"/>
      <w:r>
        <w:t>object</w:t>
      </w:r>
      <w:proofErr w:type="gramEnd"/>
    </w:p>
    <w:p w14:paraId="192C3E1E" w14:textId="5A15CE5B" w:rsidR="00580AF1" w:rsidRDefault="00580AF1" w:rsidP="00580AF1">
      <w:pPr>
        <w:pStyle w:val="ListParagraph"/>
        <w:numPr>
          <w:ilvl w:val="1"/>
          <w:numId w:val="1"/>
        </w:numPr>
      </w:pPr>
      <w:r>
        <w:t xml:space="preserve">Configure on all subnets on both sides of the peering </w:t>
      </w:r>
      <w:proofErr w:type="gramStart"/>
      <w:r>
        <w:t>connection</w:t>
      </w:r>
      <w:proofErr w:type="gramEnd"/>
    </w:p>
    <w:p w14:paraId="6B1CF430" w14:textId="3EC99050" w:rsidR="00580AF1" w:rsidRDefault="00580AF1" w:rsidP="00580AF1">
      <w:pPr>
        <w:pStyle w:val="ListParagraph"/>
        <w:numPr>
          <w:ilvl w:val="2"/>
          <w:numId w:val="1"/>
        </w:numPr>
      </w:pPr>
      <w:r>
        <w:t>For open communication only</w:t>
      </w:r>
    </w:p>
    <w:p w14:paraId="302EEAB6" w14:textId="788DEEF5" w:rsidR="00580AF1" w:rsidRDefault="00580AF1" w:rsidP="00580AF1">
      <w:pPr>
        <w:pStyle w:val="ListParagraph"/>
        <w:numPr>
          <w:ilvl w:val="0"/>
          <w:numId w:val="1"/>
        </w:numPr>
      </w:pPr>
      <w:r>
        <w:t xml:space="preserve">VPC Peering connections cannot be created where there is overlap in the VPC CIDRs </w:t>
      </w:r>
    </w:p>
    <w:p w14:paraId="5BA887B6" w14:textId="5D39DEFE" w:rsidR="00580AF1" w:rsidRDefault="00580AF1" w:rsidP="00580AF1">
      <w:pPr>
        <w:pStyle w:val="ListParagraph"/>
        <w:numPr>
          <w:ilvl w:val="1"/>
          <w:numId w:val="1"/>
        </w:numPr>
      </w:pPr>
      <w:r>
        <w:t>Ideally NEVER use the same address ranges in multiple VPCs</w:t>
      </w:r>
    </w:p>
    <w:p w14:paraId="1939D35B" w14:textId="512CC745" w:rsidR="00580AF1" w:rsidRDefault="00580AF1" w:rsidP="00580AF1">
      <w:pPr>
        <w:pStyle w:val="ListParagraph"/>
        <w:numPr>
          <w:ilvl w:val="0"/>
          <w:numId w:val="1"/>
        </w:numPr>
      </w:pPr>
      <w:r>
        <w:t xml:space="preserve">Any data transferred between VPCs is </w:t>
      </w:r>
      <w:proofErr w:type="gramStart"/>
      <w:r>
        <w:t>encrypted</w:t>
      </w:r>
      <w:proofErr w:type="gramEnd"/>
    </w:p>
    <w:p w14:paraId="283F5FE9" w14:textId="68927EA7" w:rsidR="00580AF1" w:rsidRDefault="00580AF1" w:rsidP="00580AF1">
      <w:pPr>
        <w:pStyle w:val="ListParagraph"/>
        <w:numPr>
          <w:ilvl w:val="1"/>
          <w:numId w:val="1"/>
        </w:numPr>
      </w:pPr>
      <w:r>
        <w:t xml:space="preserve">Cross region peered VPCs use the AWS Global </w:t>
      </w:r>
      <w:proofErr w:type="gramStart"/>
      <w:r>
        <w:t>network</w:t>
      </w:r>
      <w:proofErr w:type="gramEnd"/>
    </w:p>
    <w:p w14:paraId="1C4924FE" w14:textId="20BD7BD9" w:rsidR="00D83740" w:rsidRDefault="00D83740" w:rsidP="00580AF1"/>
    <w:sectPr w:rsidR="00D8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628B"/>
    <w:multiLevelType w:val="hybridMultilevel"/>
    <w:tmpl w:val="B27A67E8"/>
    <w:lvl w:ilvl="0" w:tplc="236A0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0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62"/>
    <w:rsid w:val="002326C3"/>
    <w:rsid w:val="002B7FAF"/>
    <w:rsid w:val="003F6F89"/>
    <w:rsid w:val="00545922"/>
    <w:rsid w:val="00577E35"/>
    <w:rsid w:val="00580AF1"/>
    <w:rsid w:val="006E4B62"/>
    <w:rsid w:val="008C4C21"/>
    <w:rsid w:val="00917017"/>
    <w:rsid w:val="009C1F04"/>
    <w:rsid w:val="00A23AAA"/>
    <w:rsid w:val="00A37502"/>
    <w:rsid w:val="00B56F64"/>
    <w:rsid w:val="00D814F9"/>
    <w:rsid w:val="00D83740"/>
    <w:rsid w:val="00F7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8605"/>
  <w15:chartTrackingRefBased/>
  <w15:docId w15:val="{A79B1121-F030-48F9-9838-31E148F7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Raphael</dc:creator>
  <cp:keywords/>
  <dc:description/>
  <cp:lastModifiedBy>Gregory Raphael</cp:lastModifiedBy>
  <cp:revision>2</cp:revision>
  <dcterms:created xsi:type="dcterms:W3CDTF">2023-05-24T15:31:00Z</dcterms:created>
  <dcterms:modified xsi:type="dcterms:W3CDTF">2023-05-25T10:16:00Z</dcterms:modified>
</cp:coreProperties>
</file>