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C460" w14:textId="7161F753" w:rsidR="00B56F64" w:rsidRPr="00544F26" w:rsidRDefault="00B878AC">
      <w:pPr>
        <w:rPr>
          <w:b/>
          <w:bCs/>
        </w:rPr>
      </w:pPr>
      <w:r w:rsidRPr="00544F26">
        <w:rPr>
          <w:b/>
          <w:bCs/>
        </w:rPr>
        <w:t>Tutorials Dojo – Timed Mode – 2</w:t>
      </w:r>
    </w:p>
    <w:p w14:paraId="52A32661" w14:textId="19B08B02" w:rsidR="00B878AC" w:rsidRPr="00544F26" w:rsidRDefault="00544F26">
      <w:pPr>
        <w:rPr>
          <w:b/>
          <w:bCs/>
        </w:rPr>
      </w:pPr>
      <w:proofErr w:type="gramStart"/>
      <w:r w:rsidRPr="00544F26">
        <w:rPr>
          <w:b/>
          <w:bCs/>
        </w:rPr>
        <w:t>Final Results</w:t>
      </w:r>
      <w:proofErr w:type="gramEnd"/>
      <w:r w:rsidRPr="00544F26">
        <w:rPr>
          <w:b/>
          <w:bCs/>
        </w:rPr>
        <w:t xml:space="preserve"> – 84.62% (55/65) – 06/01/2023</w:t>
      </w:r>
    </w:p>
    <w:p w14:paraId="07600867" w14:textId="40B850E2" w:rsidR="00544F26" w:rsidRPr="00544F26" w:rsidRDefault="00544F26" w:rsidP="00544F26">
      <w:pPr>
        <w:rPr>
          <w:b/>
          <w:bCs/>
        </w:rPr>
      </w:pPr>
      <w:r w:rsidRPr="00544F26">
        <w:rPr>
          <w:b/>
          <w:bCs/>
        </w:rPr>
        <w:t>CSAA – Design Cost-Optimized Architectures</w:t>
      </w:r>
      <w:r w:rsidRPr="00544F26">
        <w:rPr>
          <w:b/>
          <w:bCs/>
        </w:rPr>
        <w:t xml:space="preserve"> - </w:t>
      </w:r>
      <w:r w:rsidRPr="00544F26">
        <w:rPr>
          <w:b/>
          <w:bCs/>
        </w:rPr>
        <w:t>81.82%</w:t>
      </w:r>
    </w:p>
    <w:p w14:paraId="0A2F074D" w14:textId="029D719F" w:rsidR="00544F26" w:rsidRPr="00544F26" w:rsidRDefault="00544F26" w:rsidP="00544F26">
      <w:pPr>
        <w:rPr>
          <w:b/>
          <w:bCs/>
        </w:rPr>
      </w:pPr>
      <w:r w:rsidRPr="00544F26">
        <w:rPr>
          <w:b/>
          <w:bCs/>
        </w:rPr>
        <w:t>CSAA – Design High-Performing Architectures</w:t>
      </w:r>
      <w:r w:rsidRPr="00544F26">
        <w:rPr>
          <w:b/>
          <w:bCs/>
        </w:rPr>
        <w:t xml:space="preserve"> - </w:t>
      </w:r>
      <w:r w:rsidRPr="00544F26">
        <w:rPr>
          <w:b/>
          <w:bCs/>
        </w:rPr>
        <w:t>76.92%</w:t>
      </w:r>
    </w:p>
    <w:p w14:paraId="4937CB12" w14:textId="3BD2FE39" w:rsidR="00544F26" w:rsidRPr="00544F26" w:rsidRDefault="00544F26" w:rsidP="00544F26">
      <w:pPr>
        <w:rPr>
          <w:b/>
          <w:bCs/>
        </w:rPr>
      </w:pPr>
      <w:r w:rsidRPr="00544F26">
        <w:rPr>
          <w:b/>
          <w:bCs/>
        </w:rPr>
        <w:t>CSAA – Design Resilient Architectures</w:t>
      </w:r>
      <w:r w:rsidRPr="00544F26">
        <w:rPr>
          <w:b/>
          <w:bCs/>
        </w:rPr>
        <w:t xml:space="preserve"> - </w:t>
      </w:r>
      <w:r w:rsidRPr="00544F26">
        <w:rPr>
          <w:b/>
          <w:bCs/>
        </w:rPr>
        <w:t>82.61%</w:t>
      </w:r>
    </w:p>
    <w:p w14:paraId="7ABD7E8B" w14:textId="4BD12B93" w:rsidR="00544F26" w:rsidRDefault="00544F26" w:rsidP="00544F26">
      <w:pPr>
        <w:rPr>
          <w:b/>
          <w:bCs/>
        </w:rPr>
      </w:pPr>
      <w:r w:rsidRPr="00544F26">
        <w:rPr>
          <w:b/>
          <w:bCs/>
        </w:rPr>
        <w:t>CSAA – Design Secure Architectures</w:t>
      </w:r>
      <w:r w:rsidRPr="00544F26">
        <w:rPr>
          <w:b/>
          <w:bCs/>
        </w:rPr>
        <w:t xml:space="preserve"> - </w:t>
      </w:r>
      <w:r w:rsidRPr="00544F26">
        <w:rPr>
          <w:b/>
          <w:bCs/>
        </w:rPr>
        <w:t>94.44%</w:t>
      </w:r>
    </w:p>
    <w:p w14:paraId="2DA8B61E" w14:textId="77777777" w:rsidR="00544F26" w:rsidRDefault="00544F26" w:rsidP="00544F26">
      <w:pPr>
        <w:rPr>
          <w:b/>
          <w:bCs/>
        </w:rPr>
      </w:pPr>
    </w:p>
    <w:p w14:paraId="43576AB5" w14:textId="77777777" w:rsidR="00AF4A02" w:rsidRDefault="00AF4A02" w:rsidP="00544F26">
      <w:pPr>
        <w:rPr>
          <w:b/>
          <w:bCs/>
        </w:rPr>
      </w:pPr>
    </w:p>
    <w:p w14:paraId="3501E658" w14:textId="77777777" w:rsidR="00544F26" w:rsidRPr="00544F26" w:rsidRDefault="00544F26" w:rsidP="00544F26">
      <w:pPr>
        <w:rPr>
          <w:b/>
          <w:bCs/>
        </w:rPr>
      </w:pPr>
    </w:p>
    <w:p w14:paraId="1283914C" w14:textId="49EDF70A" w:rsidR="00B878AC" w:rsidRDefault="00AF4A02" w:rsidP="00AF4A02">
      <w:pPr>
        <w:pStyle w:val="ListParagraph"/>
        <w:numPr>
          <w:ilvl w:val="0"/>
          <w:numId w:val="2"/>
        </w:numPr>
      </w:pPr>
      <w:r>
        <w:t xml:space="preserve">Application-specific </w:t>
      </w:r>
      <w:proofErr w:type="gramStart"/>
      <w:r>
        <w:t>resources that</w:t>
      </w:r>
      <w:proofErr w:type="gramEnd"/>
      <w:r>
        <w:t xml:space="preserve"> change frequently, especially during the early stages of application development. Developers must be able to add supplemental resources to their applications, which are beyond what the architects predefined in the system environments and service templates.</w:t>
      </w:r>
    </w:p>
    <w:p w14:paraId="0B850909" w14:textId="2EF23DF1" w:rsidR="00AF4A02" w:rsidRDefault="00AF4A02" w:rsidP="00AF4A02">
      <w:pPr>
        <w:pStyle w:val="ListParagraph"/>
        <w:numPr>
          <w:ilvl w:val="1"/>
          <w:numId w:val="2"/>
        </w:numPr>
      </w:pPr>
      <w:r>
        <w:t>Set up AWS Proton for deploying container applications and serverless solutions. Create components from the AWS Proton console and attach them to their respective service instance.</w:t>
      </w:r>
    </w:p>
    <w:p w14:paraId="7682913B" w14:textId="4E5FF846" w:rsidR="00AF4A02" w:rsidRDefault="00AF4A02" w:rsidP="00AF4A02">
      <w:pPr>
        <w:pStyle w:val="ListParagraph"/>
        <w:numPr>
          <w:ilvl w:val="2"/>
          <w:numId w:val="2"/>
        </w:numPr>
      </w:pPr>
      <w:r>
        <w:t>Proton allows you to deploy any serverless or container-based application with increased efficiency, consistency, and control. In AWS Proton, administrators define standard infrastructure that is used across development teams and applications. However, development teams might need to include additional resources for their specific use cases.</w:t>
      </w:r>
    </w:p>
    <w:p w14:paraId="53696D32" w14:textId="54B6E596" w:rsidR="00AF4A02" w:rsidRDefault="00AF4A02" w:rsidP="00AF4A02">
      <w:pPr>
        <w:pStyle w:val="ListParagraph"/>
        <w:numPr>
          <w:ilvl w:val="2"/>
          <w:numId w:val="2"/>
        </w:numPr>
      </w:pPr>
      <w:r>
        <w:t>With a component, a developer can add supplemental resources to their application, above and beyond what administrators defined in environment and service templates.</w:t>
      </w:r>
    </w:p>
    <w:p w14:paraId="19FDEBF8" w14:textId="19254F4D" w:rsidR="00AF4A02" w:rsidRDefault="00AF4A02" w:rsidP="00AF4A02">
      <w:pPr>
        <w:pStyle w:val="ListParagraph"/>
        <w:numPr>
          <w:ilvl w:val="2"/>
          <w:numId w:val="2"/>
        </w:numPr>
      </w:pPr>
      <w:r>
        <w:t xml:space="preserve">The developer then attaches the component to a service instance. AWS Proton provisions infrastructure resources defined by the component just like it provisions resources for environments and service </w:t>
      </w:r>
      <w:proofErr w:type="gramStart"/>
      <w:r>
        <w:t>instances</w:t>
      </w:r>
      <w:proofErr w:type="gramEnd"/>
    </w:p>
    <w:p w14:paraId="3279D468" w14:textId="320020BB" w:rsidR="00035EEE" w:rsidRDefault="00035EEE" w:rsidP="00035EEE">
      <w:pPr>
        <w:pStyle w:val="ListParagraph"/>
        <w:numPr>
          <w:ilvl w:val="0"/>
          <w:numId w:val="2"/>
        </w:numPr>
      </w:pPr>
      <w:r>
        <w:t xml:space="preserve">In Route 53, what record types will you use to point the DNS name of an Application Load Balancer (ALB) </w:t>
      </w:r>
    </w:p>
    <w:p w14:paraId="41D6F79F" w14:textId="73EAFAB4" w:rsidR="00035EEE" w:rsidRDefault="00035EEE" w:rsidP="00035EEE">
      <w:pPr>
        <w:pStyle w:val="ListParagraph"/>
        <w:numPr>
          <w:ilvl w:val="1"/>
          <w:numId w:val="2"/>
        </w:numPr>
      </w:pPr>
      <w:r>
        <w:t>Alias with a type “AAAA” record set</w:t>
      </w:r>
    </w:p>
    <w:p w14:paraId="6C2DD246" w14:textId="77CE5EFF" w:rsidR="00035EEE" w:rsidRDefault="00035EEE" w:rsidP="00035EEE">
      <w:pPr>
        <w:pStyle w:val="ListParagraph"/>
        <w:numPr>
          <w:ilvl w:val="1"/>
          <w:numId w:val="2"/>
        </w:numPr>
      </w:pPr>
      <w:r>
        <w:t>Alias with a type “A” record set</w:t>
      </w:r>
    </w:p>
    <w:p w14:paraId="14987030" w14:textId="20BCA1A6" w:rsidR="00035EEE" w:rsidRDefault="00035EEE" w:rsidP="00035EEE">
      <w:pPr>
        <w:pStyle w:val="ListParagraph"/>
        <w:numPr>
          <w:ilvl w:val="0"/>
          <w:numId w:val="2"/>
        </w:numPr>
      </w:pPr>
      <w:r>
        <w:t>A company uses a single AWS Direct Connect connection and a virtual interface to connect their on-premises network with VPC-1. What options increase the fault tolerance of the connection to VPC-1?</w:t>
      </w:r>
    </w:p>
    <w:p w14:paraId="21DCB75B" w14:textId="52383F0B" w:rsidR="00035EEE" w:rsidRDefault="00035EEE" w:rsidP="00035EEE">
      <w:pPr>
        <w:pStyle w:val="ListParagraph"/>
        <w:numPr>
          <w:ilvl w:val="1"/>
          <w:numId w:val="2"/>
        </w:numPr>
      </w:pPr>
      <w:r>
        <w:t xml:space="preserve">Establish a hardware VPN over the Internet between VPC-1 and the on-premises </w:t>
      </w:r>
      <w:proofErr w:type="gramStart"/>
      <w:r>
        <w:t>network</w:t>
      </w:r>
      <w:proofErr w:type="gramEnd"/>
    </w:p>
    <w:p w14:paraId="2ACC8ADE" w14:textId="66DA2DF8" w:rsidR="00035EEE" w:rsidRDefault="00035EEE" w:rsidP="00035EEE">
      <w:pPr>
        <w:pStyle w:val="ListParagraph"/>
        <w:numPr>
          <w:ilvl w:val="1"/>
          <w:numId w:val="2"/>
        </w:numPr>
      </w:pPr>
      <w:r>
        <w:t>Establish another AWS Direct Connect connection and private virtual interface in the same AWS Region as VPC-1</w:t>
      </w:r>
    </w:p>
    <w:p w14:paraId="518D6066" w14:textId="77777777" w:rsidR="00035EEE" w:rsidRDefault="00035EEE" w:rsidP="00035EEE"/>
    <w:sectPr w:rsidR="00035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E7192"/>
    <w:multiLevelType w:val="hybridMultilevel"/>
    <w:tmpl w:val="52528A0E"/>
    <w:lvl w:ilvl="0" w:tplc="6410205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F94217"/>
    <w:multiLevelType w:val="hybridMultilevel"/>
    <w:tmpl w:val="7354D3AC"/>
    <w:lvl w:ilvl="0" w:tplc="C24ED7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312914">
    <w:abstractNumId w:val="1"/>
  </w:num>
  <w:num w:numId="2" w16cid:durableId="46615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AC"/>
    <w:rsid w:val="00035EEE"/>
    <w:rsid w:val="00544F26"/>
    <w:rsid w:val="00577E35"/>
    <w:rsid w:val="00AF4A02"/>
    <w:rsid w:val="00B56F64"/>
    <w:rsid w:val="00B878AC"/>
    <w:rsid w:val="00F72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7C2C"/>
  <w15:chartTrackingRefBased/>
  <w15:docId w15:val="{AC827BC5-B329-4311-A79E-7A6675C0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3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Raphael</dc:creator>
  <cp:keywords/>
  <dc:description/>
  <cp:lastModifiedBy>Gregory Raphael</cp:lastModifiedBy>
  <cp:revision>1</cp:revision>
  <dcterms:created xsi:type="dcterms:W3CDTF">2023-06-01T05:23:00Z</dcterms:created>
  <dcterms:modified xsi:type="dcterms:W3CDTF">2023-06-02T03:16:00Z</dcterms:modified>
</cp:coreProperties>
</file>