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7419" w14:textId="77777777" w:rsidR="00344C3E" w:rsidRDefault="00344C3E" w:rsidP="00344C3E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308165D8" w14:textId="54C93725" w:rsidR="00344C3E" w:rsidRDefault="00344C3E" w:rsidP="00344C3E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7C14B4D3" w14:textId="77777777" w:rsidR="00344C3E" w:rsidRPr="00344C3E" w:rsidRDefault="00344C3E" w:rsidP="00344C3E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6F2CCEC8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Loan ID</w:t>
      </w:r>
      <w:r w:rsidRPr="00344C3E">
        <w:t>: A unique identifier for each loan application/account, used for tracking and management.</w:t>
      </w:r>
    </w:p>
    <w:p w14:paraId="2505BB28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Address State</w:t>
      </w:r>
      <w:r w:rsidRPr="00344C3E">
        <w:t>: Indicates the borrower's location, helping assess regional risks and compliance.</w:t>
      </w:r>
    </w:p>
    <w:p w14:paraId="67E9A19B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Employee Length</w:t>
      </w:r>
      <w:r w:rsidRPr="00344C3E">
        <w:t>: Reflects the borrower's employment duration, offering insights into job stability.</w:t>
      </w:r>
    </w:p>
    <w:p w14:paraId="08E99A5E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Employee Title</w:t>
      </w:r>
      <w:r w:rsidRPr="00344C3E">
        <w:t>: Specifies the borrower’s occupation, used to assess income sources and financial capacity.</w:t>
      </w:r>
    </w:p>
    <w:p w14:paraId="04D3C093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Grade</w:t>
      </w:r>
      <w:r w:rsidRPr="00344C3E">
        <w:t>: A risk classification based on creditworthiness, influencing loan pricing and interest rates.</w:t>
      </w:r>
    </w:p>
    <w:p w14:paraId="4A8F7243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Sub Grade</w:t>
      </w:r>
      <w:r w:rsidRPr="00344C3E">
        <w:t>: Refines risk within a grade, allowing for more precise loan pricing and terms.</w:t>
      </w:r>
    </w:p>
    <w:p w14:paraId="7C1F4A47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Home Ownership</w:t>
      </w:r>
      <w:r w:rsidRPr="00344C3E">
        <w:t>: Indicates the borrower’s housing status, affecting financial stability and collateral availability.</w:t>
      </w:r>
    </w:p>
    <w:p w14:paraId="5771931B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Issue Date</w:t>
      </w:r>
      <w:r w:rsidRPr="00344C3E">
        <w:t>: The loan's origination date, used to track aging and interest calculations.</w:t>
      </w:r>
    </w:p>
    <w:p w14:paraId="3B2562D4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Last Credit Pull Date</w:t>
      </w:r>
      <w:r w:rsidRPr="00344C3E">
        <w:t>: The date of the most recent credit report access, tracking creditworthiness.</w:t>
      </w:r>
    </w:p>
    <w:p w14:paraId="244D27B3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Last Payment Date</w:t>
      </w:r>
      <w:r w:rsidRPr="00344C3E">
        <w:t>: The most recent loan payment date, used to assess payment history.</w:t>
      </w:r>
    </w:p>
    <w:p w14:paraId="3EF8B8D9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Loan Status</w:t>
      </w:r>
      <w:r w:rsidRPr="00344C3E">
        <w:t>: Indicates the current loan state (e.g., paid, current, default) to monitor loan performance.</w:t>
      </w:r>
    </w:p>
    <w:p w14:paraId="66D826DC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Next Payment Date</w:t>
      </w:r>
      <w:r w:rsidRPr="00344C3E">
        <w:t>: The projected date of the next loan payment, aiding cash flow forecasting.</w:t>
      </w:r>
    </w:p>
    <w:p w14:paraId="0D57B173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Purpose</w:t>
      </w:r>
      <w:r w:rsidRPr="00344C3E">
        <w:t>: Specifies the reason for the loan, helping banks tailor loan offerings.</w:t>
      </w:r>
    </w:p>
    <w:p w14:paraId="783F2EFD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Term</w:t>
      </w:r>
      <w:r w:rsidRPr="00344C3E">
        <w:t>: Defines the loan's repayment duration in months, structuring loan agreements.</w:t>
      </w:r>
    </w:p>
    <w:p w14:paraId="2AFA922D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Verification Status</w:t>
      </w:r>
      <w:r w:rsidRPr="00344C3E">
        <w:t>: Indicates whether the borrower’s financial info has been verified for accuracy.</w:t>
      </w:r>
    </w:p>
    <w:p w14:paraId="69C6A256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Annual Income</w:t>
      </w:r>
      <w:r w:rsidRPr="00344C3E">
        <w:t>: The borrower’s total yearly earnings, used to assess loan eligibility and repayment capacity.</w:t>
      </w:r>
    </w:p>
    <w:p w14:paraId="044E9CDB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DTI (Debt-to-Income Ratio)</w:t>
      </w:r>
      <w:r w:rsidRPr="00344C3E">
        <w:t>: Measures the borrower’s debt relative to income, indicating capacity for additional debt.</w:t>
      </w:r>
    </w:p>
    <w:p w14:paraId="56E42857" w14:textId="08E5F171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Instal</w:t>
      </w:r>
      <w:r w:rsidR="00CB5FA2">
        <w:rPr>
          <w:rStyle w:val="Strong"/>
        </w:rPr>
        <w:t>l</w:t>
      </w:r>
      <w:r w:rsidRPr="00344C3E">
        <w:rPr>
          <w:rStyle w:val="Strong"/>
        </w:rPr>
        <w:t>ment</w:t>
      </w:r>
      <w:r w:rsidRPr="00344C3E">
        <w:t>: The fixed monthly loan repayment amount, including principal and interest.</w:t>
      </w:r>
    </w:p>
    <w:p w14:paraId="09EC86F2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Interest Rate</w:t>
      </w:r>
      <w:r w:rsidRPr="00344C3E">
        <w:t>: The annual cost of borrowing expressed as a percentage, determining the loan’s cost.</w:t>
      </w:r>
    </w:p>
    <w:p w14:paraId="5201B69F" w14:textId="77777777" w:rsidR="00344C3E" w:rsidRPr="00344C3E" w:rsidRDefault="00344C3E" w:rsidP="00344C3E">
      <w:pPr>
        <w:pStyle w:val="NormalWeb"/>
        <w:numPr>
          <w:ilvl w:val="0"/>
          <w:numId w:val="1"/>
        </w:numPr>
        <w:spacing w:line="276" w:lineRule="auto"/>
      </w:pPr>
      <w:r w:rsidRPr="00344C3E">
        <w:rPr>
          <w:rStyle w:val="Strong"/>
        </w:rPr>
        <w:t>Loan Amount</w:t>
      </w:r>
      <w:r w:rsidRPr="00344C3E">
        <w:t>: The total borrowed sum, representing the principal loan amount.</w:t>
      </w:r>
    </w:p>
    <w:p w14:paraId="68C401CE" w14:textId="77777777" w:rsidR="00664F47" w:rsidRDefault="00664F47"/>
    <w:sectPr w:rsidR="0066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4DE2"/>
    <w:multiLevelType w:val="multilevel"/>
    <w:tmpl w:val="43E4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17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3E"/>
    <w:rsid w:val="000E7B08"/>
    <w:rsid w:val="00215524"/>
    <w:rsid w:val="00344C3E"/>
    <w:rsid w:val="00664F47"/>
    <w:rsid w:val="00CB5FA2"/>
    <w:rsid w:val="00F0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897F"/>
  <w15:chartTrackingRefBased/>
  <w15:docId w15:val="{FAB6B89A-497B-452F-A9E4-11EB7705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4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Nilabhra Bag</dc:creator>
  <cp:keywords/>
  <dc:description/>
  <cp:lastModifiedBy>Nilabhra Bag</cp:lastModifiedBy>
  <cp:revision>2</cp:revision>
  <dcterms:created xsi:type="dcterms:W3CDTF">2025-03-29T17:47:00Z</dcterms:created>
  <dcterms:modified xsi:type="dcterms:W3CDTF">2025-05-14T04:03:00Z</dcterms:modified>
</cp:coreProperties>
</file>