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591" w:rsidRPr="00E61544" w:rsidRDefault="00A74591" w:rsidP="00A74591">
      <w:pPr>
        <w:jc w:val="center"/>
        <w:rPr>
          <w:rFonts w:eastAsia="Times New Roman" w:cstheme="minorHAnsi"/>
          <w:sz w:val="32"/>
          <w:szCs w:val="24"/>
          <w:lang w:val="sr-Latn-RS"/>
        </w:rPr>
      </w:pPr>
      <w:r w:rsidRPr="00E61544">
        <w:rPr>
          <w:rFonts w:eastAsia="Times New Roman" w:cstheme="minorHAnsi"/>
          <w:sz w:val="32"/>
          <w:szCs w:val="24"/>
          <w:lang w:val="sr-Latn-RS"/>
        </w:rPr>
        <w:t xml:space="preserve"> Univerzitet u Nišu</w:t>
      </w:r>
    </w:p>
    <w:p w:rsidR="00A74591" w:rsidRPr="00E61544" w:rsidRDefault="00A74591" w:rsidP="00A74591">
      <w:pPr>
        <w:jc w:val="center"/>
        <w:rPr>
          <w:rFonts w:eastAsia="Times New Roman" w:cstheme="minorHAnsi"/>
          <w:sz w:val="32"/>
          <w:szCs w:val="24"/>
          <w:lang w:val="sr-Latn-RS"/>
        </w:rPr>
      </w:pPr>
      <w:r w:rsidRPr="00E61544">
        <w:rPr>
          <w:rFonts w:eastAsia="Times New Roman" w:cstheme="minorHAnsi"/>
          <w:sz w:val="32"/>
          <w:szCs w:val="24"/>
          <w:lang w:val="sr-Latn-RS"/>
        </w:rPr>
        <w:t>Elektronski fakultet</w:t>
      </w:r>
    </w:p>
    <w:p w:rsidR="00A74591" w:rsidRPr="00E61544" w:rsidRDefault="00A74591" w:rsidP="00A74591">
      <w:pPr>
        <w:rPr>
          <w:rFonts w:eastAsia="Times New Roman" w:cstheme="minorHAnsi"/>
          <w:color w:val="2F5496" w:themeColor="accent1" w:themeShade="BF"/>
          <w:sz w:val="32"/>
          <w:szCs w:val="24"/>
          <w:lang w:val="sr-Latn-RS"/>
        </w:rPr>
      </w:pPr>
    </w:p>
    <w:p w:rsidR="00A74591" w:rsidRPr="00E61544" w:rsidRDefault="00A74591" w:rsidP="00A74591">
      <w:pPr>
        <w:jc w:val="center"/>
        <w:rPr>
          <w:rFonts w:eastAsia="Times New Roman" w:cstheme="minorHAnsi"/>
          <w:color w:val="2F5496" w:themeColor="accent1" w:themeShade="BF"/>
          <w:sz w:val="32"/>
          <w:szCs w:val="24"/>
          <w:lang w:val="sr-Latn-RS"/>
        </w:rPr>
      </w:pPr>
      <w:r w:rsidRPr="00E61544">
        <w:rPr>
          <w:rFonts w:cstheme="minorHAnsi"/>
          <w:noProof/>
          <w:sz w:val="32"/>
          <w:szCs w:val="24"/>
        </w:rPr>
        <w:drawing>
          <wp:inline distT="0" distB="0" distL="0" distR="0" wp14:anchorId="7D0374F5" wp14:editId="08AAE0FB">
            <wp:extent cx="1296063" cy="12960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02926" cy="1302926"/>
                    </a:xfrm>
                    <a:prstGeom prst="rect">
                      <a:avLst/>
                    </a:prstGeom>
                  </pic:spPr>
                </pic:pic>
              </a:graphicData>
            </a:graphic>
          </wp:inline>
        </w:drawing>
      </w:r>
    </w:p>
    <w:p w:rsidR="00A74591" w:rsidRPr="00E61544" w:rsidRDefault="00A74591" w:rsidP="00A74591">
      <w:pPr>
        <w:rPr>
          <w:rFonts w:eastAsia="Times New Roman" w:cstheme="minorHAnsi"/>
          <w:sz w:val="32"/>
          <w:szCs w:val="24"/>
          <w:lang w:val="sr-Latn-RS"/>
        </w:rPr>
      </w:pPr>
    </w:p>
    <w:p w:rsidR="00A74591" w:rsidRPr="00E61544" w:rsidRDefault="00A74591" w:rsidP="00A74591">
      <w:pPr>
        <w:jc w:val="center"/>
        <w:rPr>
          <w:rFonts w:eastAsia="Times New Roman" w:cstheme="minorHAnsi"/>
          <w:sz w:val="32"/>
          <w:szCs w:val="24"/>
          <w:lang w:val="sr-Latn-RS"/>
        </w:rPr>
      </w:pPr>
      <w:r w:rsidRPr="00E61544">
        <w:rPr>
          <w:rFonts w:eastAsia="Times New Roman" w:cstheme="minorHAnsi"/>
          <w:sz w:val="32"/>
          <w:szCs w:val="24"/>
          <w:lang w:val="sr-Latn-RS"/>
        </w:rPr>
        <w:t>Sistemi za upravljanje bazama podataka</w:t>
      </w:r>
    </w:p>
    <w:p w:rsidR="00C2389C" w:rsidRPr="00E61544" w:rsidRDefault="00C2389C" w:rsidP="00A74591">
      <w:pPr>
        <w:jc w:val="center"/>
        <w:rPr>
          <w:rFonts w:eastAsia="Times New Roman" w:cstheme="minorHAnsi"/>
          <w:sz w:val="32"/>
          <w:szCs w:val="24"/>
          <w:lang w:val="sr-Latn-RS"/>
        </w:rPr>
      </w:pPr>
      <w:r w:rsidRPr="00E61544">
        <w:rPr>
          <w:rFonts w:eastAsia="Times New Roman" w:cstheme="minorHAnsi"/>
          <w:sz w:val="32"/>
          <w:szCs w:val="24"/>
          <w:lang w:val="sr-Latn-RS"/>
        </w:rPr>
        <w:t xml:space="preserve">Obrada transakcija, planovi izvršavanja transakcija, izolacija i zaključavanje </w:t>
      </w:r>
    </w:p>
    <w:p w:rsidR="00A74591" w:rsidRPr="00E61544" w:rsidRDefault="00A74591" w:rsidP="00A74591">
      <w:pPr>
        <w:jc w:val="center"/>
        <w:rPr>
          <w:rFonts w:eastAsia="Times New Roman" w:cstheme="minorHAnsi"/>
          <w:sz w:val="32"/>
          <w:szCs w:val="24"/>
          <w:lang w:val="sr-Latn-RS"/>
        </w:rPr>
      </w:pPr>
      <w:r w:rsidRPr="00E61544">
        <w:rPr>
          <w:rFonts w:eastAsia="Times New Roman" w:cstheme="minorHAnsi"/>
          <w:sz w:val="32"/>
          <w:szCs w:val="24"/>
          <w:lang w:val="sr-Latn-RS"/>
        </w:rPr>
        <w:t>- Seminarski rad -</w:t>
      </w:r>
    </w:p>
    <w:p w:rsidR="00A74591" w:rsidRPr="00E61544" w:rsidRDefault="00A74591" w:rsidP="00A74591">
      <w:pPr>
        <w:rPr>
          <w:rFonts w:eastAsia="Times New Roman" w:cstheme="minorHAnsi"/>
          <w:color w:val="2F5496" w:themeColor="accent1" w:themeShade="BF"/>
          <w:sz w:val="32"/>
          <w:szCs w:val="24"/>
          <w:lang w:val="sr-Latn-RS"/>
        </w:rPr>
      </w:pPr>
    </w:p>
    <w:p w:rsidR="00A74591" w:rsidRPr="00E61544" w:rsidRDefault="00A74591" w:rsidP="00A74591">
      <w:pPr>
        <w:jc w:val="center"/>
        <w:rPr>
          <w:rFonts w:eastAsia="Times New Roman" w:cstheme="minorHAnsi"/>
          <w:color w:val="2F5496" w:themeColor="accent1" w:themeShade="BF"/>
          <w:sz w:val="32"/>
          <w:szCs w:val="24"/>
          <w:lang w:val="sr-Latn-RS"/>
        </w:rPr>
      </w:pPr>
    </w:p>
    <w:p w:rsidR="00A74591" w:rsidRPr="00E61544" w:rsidRDefault="00A74591" w:rsidP="00A74591">
      <w:pPr>
        <w:jc w:val="center"/>
        <w:rPr>
          <w:rFonts w:eastAsia="Times New Roman" w:cstheme="minorHAnsi"/>
          <w:color w:val="2F5496" w:themeColor="accent1" w:themeShade="BF"/>
          <w:sz w:val="32"/>
          <w:szCs w:val="24"/>
          <w:lang w:val="sr-Latn-RS"/>
        </w:rPr>
      </w:pPr>
    </w:p>
    <w:p w:rsidR="00A74591" w:rsidRPr="00E61544" w:rsidRDefault="00A74591" w:rsidP="00A74591">
      <w:pPr>
        <w:jc w:val="center"/>
        <w:rPr>
          <w:rFonts w:eastAsia="Times New Roman" w:cstheme="minorHAnsi"/>
          <w:color w:val="2F5496" w:themeColor="accent1" w:themeShade="BF"/>
          <w:sz w:val="32"/>
          <w:szCs w:val="24"/>
          <w:lang w:val="sr-Latn-RS"/>
        </w:rPr>
      </w:pPr>
    </w:p>
    <w:p w:rsidR="00A74591" w:rsidRPr="00E61544" w:rsidRDefault="00A74591" w:rsidP="00A74591">
      <w:pPr>
        <w:rPr>
          <w:rFonts w:eastAsia="Times New Roman" w:cstheme="minorHAnsi"/>
          <w:color w:val="2F5496" w:themeColor="accent1" w:themeShade="BF"/>
          <w:sz w:val="32"/>
          <w:szCs w:val="24"/>
          <w:lang w:val="sr-Latn-RS"/>
        </w:rPr>
      </w:pPr>
    </w:p>
    <w:p w:rsidR="00A74591" w:rsidRPr="00E61544" w:rsidRDefault="00A74591" w:rsidP="00A74591">
      <w:pPr>
        <w:jc w:val="center"/>
        <w:rPr>
          <w:rFonts w:eastAsia="Times New Roman" w:cstheme="minorHAnsi"/>
          <w:color w:val="2F5496" w:themeColor="accent1" w:themeShade="BF"/>
          <w:sz w:val="32"/>
          <w:szCs w:val="24"/>
          <w:lang w:val="sr-Latn-RS"/>
        </w:rPr>
      </w:pPr>
    </w:p>
    <w:p w:rsidR="00A74591" w:rsidRPr="00E61544" w:rsidRDefault="00A74591" w:rsidP="00A74591">
      <w:pPr>
        <w:jc w:val="center"/>
        <w:rPr>
          <w:rFonts w:eastAsia="Times New Roman" w:cstheme="minorHAnsi"/>
          <w:color w:val="2F5496" w:themeColor="accent1" w:themeShade="BF"/>
          <w:sz w:val="32"/>
          <w:szCs w:val="24"/>
          <w:lang w:val="sr-Latn-RS"/>
        </w:rPr>
      </w:pPr>
    </w:p>
    <w:p w:rsidR="00A74591" w:rsidRPr="00E61544" w:rsidRDefault="00A74591" w:rsidP="00A74591">
      <w:pPr>
        <w:jc w:val="center"/>
        <w:rPr>
          <w:rFonts w:eastAsia="Times New Roman" w:cstheme="minorHAnsi"/>
          <w:color w:val="2F5496" w:themeColor="accent1" w:themeShade="BF"/>
          <w:sz w:val="32"/>
          <w:szCs w:val="24"/>
          <w:lang w:val="sr-Latn-RS"/>
        </w:rPr>
      </w:pPr>
    </w:p>
    <w:p w:rsidR="00A74591" w:rsidRPr="00E61544" w:rsidRDefault="00A74591" w:rsidP="00A74591">
      <w:pPr>
        <w:jc w:val="center"/>
        <w:rPr>
          <w:rFonts w:eastAsia="Times New Roman" w:cstheme="minorHAnsi"/>
          <w:sz w:val="24"/>
          <w:szCs w:val="24"/>
          <w:lang w:val="sr-Latn-RS"/>
        </w:rPr>
      </w:pPr>
      <w:r w:rsidRPr="00E61544">
        <w:rPr>
          <w:rFonts w:eastAsia="Times New Roman" w:cstheme="minorHAnsi"/>
          <w:sz w:val="24"/>
          <w:szCs w:val="24"/>
          <w:lang w:val="sr-Latn-RS"/>
        </w:rPr>
        <w:t xml:space="preserve">Mentor: Prof. Aleksandar Stanimirović   </w:t>
      </w:r>
      <w:r w:rsidR="00E61544" w:rsidRPr="00E61544">
        <w:rPr>
          <w:rFonts w:eastAsia="Times New Roman" w:cstheme="minorHAnsi"/>
          <w:sz w:val="24"/>
          <w:szCs w:val="24"/>
          <w:lang w:val="sr-Latn-RS"/>
        </w:rPr>
        <w:t xml:space="preserve">   </w:t>
      </w:r>
      <w:r w:rsidRPr="00E61544">
        <w:rPr>
          <w:rFonts w:eastAsia="Times New Roman" w:cstheme="minorHAnsi"/>
          <w:sz w:val="24"/>
          <w:szCs w:val="24"/>
          <w:lang w:val="sr-Latn-RS"/>
        </w:rPr>
        <w:t xml:space="preserve">                                  </w:t>
      </w:r>
      <w:r w:rsidR="00E61544" w:rsidRPr="00E61544">
        <w:rPr>
          <w:rFonts w:eastAsia="Times New Roman" w:cstheme="minorHAnsi"/>
          <w:sz w:val="24"/>
          <w:szCs w:val="24"/>
          <w:lang w:val="sr-Latn-RS"/>
        </w:rPr>
        <w:t xml:space="preserve">    </w:t>
      </w:r>
      <w:r w:rsidRPr="00E61544">
        <w:rPr>
          <w:rFonts w:eastAsia="Times New Roman" w:cstheme="minorHAnsi"/>
          <w:sz w:val="24"/>
          <w:szCs w:val="24"/>
          <w:lang w:val="sr-Latn-RS"/>
        </w:rPr>
        <w:t>Kandidat: Pavle Stojanović 1148</w:t>
      </w:r>
    </w:p>
    <w:p w:rsidR="00A74591" w:rsidRPr="00E61544" w:rsidRDefault="00E61544" w:rsidP="00DF0719">
      <w:pPr>
        <w:jc w:val="center"/>
        <w:rPr>
          <w:sz w:val="28"/>
          <w:szCs w:val="24"/>
        </w:rPr>
      </w:pPr>
      <w:r>
        <w:rPr>
          <w:rFonts w:eastAsia="Times New Roman" w:cstheme="minorHAnsi"/>
          <w:sz w:val="28"/>
          <w:szCs w:val="24"/>
          <w:lang w:val="sr-Latn-RS"/>
        </w:rPr>
        <w:t>Maj</w:t>
      </w:r>
      <w:r w:rsidR="00A74591" w:rsidRPr="00E61544">
        <w:rPr>
          <w:rFonts w:eastAsia="Times New Roman" w:cstheme="minorHAnsi"/>
          <w:sz w:val="28"/>
          <w:szCs w:val="24"/>
          <w:lang w:val="sr-Latn-RS"/>
        </w:rPr>
        <w:t xml:space="preserve"> 2021.</w:t>
      </w:r>
    </w:p>
    <w:sdt>
      <w:sdtPr>
        <w:rPr>
          <w:rFonts w:asciiTheme="minorHAnsi" w:eastAsiaTheme="minorHAnsi" w:hAnsiTheme="minorHAnsi" w:cstheme="minorBidi"/>
          <w:color w:val="auto"/>
          <w:sz w:val="24"/>
          <w:szCs w:val="24"/>
        </w:rPr>
        <w:id w:val="-953943182"/>
        <w:docPartObj>
          <w:docPartGallery w:val="Table of Contents"/>
          <w:docPartUnique/>
        </w:docPartObj>
      </w:sdtPr>
      <w:sdtEndPr>
        <w:rPr>
          <w:b/>
          <w:bCs/>
          <w:noProof/>
        </w:rPr>
      </w:sdtEndPr>
      <w:sdtContent>
        <w:p w:rsidR="00743B8B" w:rsidRPr="00850889" w:rsidRDefault="00743B8B">
          <w:pPr>
            <w:pStyle w:val="TOCHeading"/>
            <w:rPr>
              <w:sz w:val="36"/>
              <w:szCs w:val="24"/>
              <w:lang w:val="sr-Latn-RS"/>
            </w:rPr>
          </w:pPr>
          <w:r w:rsidRPr="00850889">
            <w:rPr>
              <w:sz w:val="36"/>
              <w:szCs w:val="24"/>
            </w:rPr>
            <w:t>Sadr</w:t>
          </w:r>
          <w:r w:rsidRPr="00850889">
            <w:rPr>
              <w:sz w:val="36"/>
              <w:szCs w:val="24"/>
              <w:lang w:val="sr-Latn-RS"/>
            </w:rPr>
            <w:t>žaj</w:t>
          </w:r>
        </w:p>
        <w:p w:rsidR="00FE4BCE" w:rsidRDefault="00743B8B">
          <w:pPr>
            <w:pStyle w:val="TOC1"/>
            <w:tabs>
              <w:tab w:val="right" w:leader="dot" w:pos="9350"/>
            </w:tabs>
            <w:rPr>
              <w:rFonts w:eastAsiaTheme="minorEastAsia"/>
              <w:noProof/>
            </w:rPr>
          </w:pPr>
          <w:r w:rsidRPr="00E61544">
            <w:rPr>
              <w:sz w:val="24"/>
              <w:szCs w:val="24"/>
            </w:rPr>
            <w:fldChar w:fldCharType="begin"/>
          </w:r>
          <w:r w:rsidRPr="00E61544">
            <w:rPr>
              <w:sz w:val="24"/>
              <w:szCs w:val="24"/>
            </w:rPr>
            <w:instrText xml:space="preserve"> TOC \o "1-3" \h \z \u </w:instrText>
          </w:r>
          <w:r w:rsidRPr="00E61544">
            <w:rPr>
              <w:sz w:val="24"/>
              <w:szCs w:val="24"/>
            </w:rPr>
            <w:fldChar w:fldCharType="separate"/>
          </w:r>
          <w:hyperlink w:anchor="_Toc72069324" w:history="1">
            <w:r w:rsidR="00FE4BCE" w:rsidRPr="00447E64">
              <w:rPr>
                <w:rStyle w:val="Hyperlink"/>
                <w:rFonts w:eastAsia="Times New Roman"/>
                <w:noProof/>
              </w:rPr>
              <w:t>Šta je MySQL transakcija</w:t>
            </w:r>
            <w:r w:rsidR="00FE4BCE">
              <w:rPr>
                <w:noProof/>
                <w:webHidden/>
              </w:rPr>
              <w:tab/>
            </w:r>
            <w:r w:rsidR="00FE4BCE">
              <w:rPr>
                <w:noProof/>
                <w:webHidden/>
              </w:rPr>
              <w:fldChar w:fldCharType="begin"/>
            </w:r>
            <w:r w:rsidR="00FE4BCE">
              <w:rPr>
                <w:noProof/>
                <w:webHidden/>
              </w:rPr>
              <w:instrText xml:space="preserve"> PAGEREF _Toc72069324 \h </w:instrText>
            </w:r>
            <w:r w:rsidR="00FE4BCE">
              <w:rPr>
                <w:noProof/>
                <w:webHidden/>
              </w:rPr>
            </w:r>
            <w:r w:rsidR="00FE4BCE">
              <w:rPr>
                <w:noProof/>
                <w:webHidden/>
              </w:rPr>
              <w:fldChar w:fldCharType="separate"/>
            </w:r>
            <w:r w:rsidR="00FE4BCE">
              <w:rPr>
                <w:noProof/>
                <w:webHidden/>
              </w:rPr>
              <w:t>3</w:t>
            </w:r>
            <w:r w:rsidR="00FE4BCE">
              <w:rPr>
                <w:noProof/>
                <w:webHidden/>
              </w:rPr>
              <w:fldChar w:fldCharType="end"/>
            </w:r>
          </w:hyperlink>
        </w:p>
        <w:p w:rsidR="00FE4BCE" w:rsidRDefault="00242091">
          <w:pPr>
            <w:pStyle w:val="TOC2"/>
            <w:tabs>
              <w:tab w:val="right" w:leader="dot" w:pos="9350"/>
            </w:tabs>
            <w:rPr>
              <w:rFonts w:eastAsiaTheme="minorEastAsia"/>
              <w:noProof/>
            </w:rPr>
          </w:pPr>
          <w:hyperlink w:anchor="_Toc72069325" w:history="1">
            <w:r w:rsidR="00FE4BCE" w:rsidRPr="00447E64">
              <w:rPr>
                <w:rStyle w:val="Hyperlink"/>
                <w:noProof/>
              </w:rPr>
              <w:t>ACID</w:t>
            </w:r>
            <w:r w:rsidR="00FE4BCE">
              <w:rPr>
                <w:noProof/>
                <w:webHidden/>
              </w:rPr>
              <w:tab/>
            </w:r>
            <w:r w:rsidR="00FE4BCE">
              <w:rPr>
                <w:noProof/>
                <w:webHidden/>
              </w:rPr>
              <w:fldChar w:fldCharType="begin"/>
            </w:r>
            <w:r w:rsidR="00FE4BCE">
              <w:rPr>
                <w:noProof/>
                <w:webHidden/>
              </w:rPr>
              <w:instrText xml:space="preserve"> PAGEREF _Toc72069325 \h </w:instrText>
            </w:r>
            <w:r w:rsidR="00FE4BCE">
              <w:rPr>
                <w:noProof/>
                <w:webHidden/>
              </w:rPr>
            </w:r>
            <w:r w:rsidR="00FE4BCE">
              <w:rPr>
                <w:noProof/>
                <w:webHidden/>
              </w:rPr>
              <w:fldChar w:fldCharType="separate"/>
            </w:r>
            <w:r w:rsidR="00FE4BCE">
              <w:rPr>
                <w:noProof/>
                <w:webHidden/>
              </w:rPr>
              <w:t>4</w:t>
            </w:r>
            <w:r w:rsidR="00FE4BCE">
              <w:rPr>
                <w:noProof/>
                <w:webHidden/>
              </w:rPr>
              <w:fldChar w:fldCharType="end"/>
            </w:r>
          </w:hyperlink>
        </w:p>
        <w:p w:rsidR="00FE4BCE" w:rsidRDefault="00242091">
          <w:pPr>
            <w:pStyle w:val="TOC1"/>
            <w:tabs>
              <w:tab w:val="right" w:leader="dot" w:pos="9350"/>
            </w:tabs>
            <w:rPr>
              <w:rFonts w:eastAsiaTheme="minorEastAsia"/>
              <w:noProof/>
            </w:rPr>
          </w:pPr>
          <w:hyperlink w:anchor="_Toc72069326" w:history="1">
            <w:r w:rsidR="00FE4BCE" w:rsidRPr="00447E64">
              <w:rPr>
                <w:rStyle w:val="Hyperlink"/>
                <w:noProof/>
              </w:rPr>
              <w:t>MySQL transakcione naredbe</w:t>
            </w:r>
            <w:r w:rsidR="00FE4BCE">
              <w:rPr>
                <w:noProof/>
                <w:webHidden/>
              </w:rPr>
              <w:tab/>
            </w:r>
            <w:r w:rsidR="00FE4BCE">
              <w:rPr>
                <w:noProof/>
                <w:webHidden/>
              </w:rPr>
              <w:fldChar w:fldCharType="begin"/>
            </w:r>
            <w:r w:rsidR="00FE4BCE">
              <w:rPr>
                <w:noProof/>
                <w:webHidden/>
              </w:rPr>
              <w:instrText xml:space="preserve"> PAGEREF _Toc72069326 \h </w:instrText>
            </w:r>
            <w:r w:rsidR="00FE4BCE">
              <w:rPr>
                <w:noProof/>
                <w:webHidden/>
              </w:rPr>
            </w:r>
            <w:r w:rsidR="00FE4BCE">
              <w:rPr>
                <w:noProof/>
                <w:webHidden/>
              </w:rPr>
              <w:fldChar w:fldCharType="separate"/>
            </w:r>
            <w:r w:rsidR="00FE4BCE">
              <w:rPr>
                <w:noProof/>
                <w:webHidden/>
              </w:rPr>
              <w:t>4</w:t>
            </w:r>
            <w:r w:rsidR="00FE4BCE">
              <w:rPr>
                <w:noProof/>
                <w:webHidden/>
              </w:rPr>
              <w:fldChar w:fldCharType="end"/>
            </w:r>
          </w:hyperlink>
        </w:p>
        <w:p w:rsidR="00FE4BCE" w:rsidRDefault="00242091">
          <w:pPr>
            <w:pStyle w:val="TOC2"/>
            <w:tabs>
              <w:tab w:val="right" w:leader="dot" w:pos="9350"/>
            </w:tabs>
            <w:rPr>
              <w:rFonts w:eastAsiaTheme="minorEastAsia"/>
              <w:noProof/>
            </w:rPr>
          </w:pPr>
          <w:hyperlink w:anchor="_Toc72069327" w:history="1">
            <w:r w:rsidR="00FE4BCE" w:rsidRPr="00447E64">
              <w:rPr>
                <w:rStyle w:val="Hyperlink"/>
                <w:noProof/>
              </w:rPr>
              <w:t>AUTOCOMMIT Mod</w:t>
            </w:r>
            <w:r w:rsidR="00FE4BCE">
              <w:rPr>
                <w:noProof/>
                <w:webHidden/>
              </w:rPr>
              <w:tab/>
            </w:r>
            <w:r w:rsidR="00FE4BCE">
              <w:rPr>
                <w:noProof/>
                <w:webHidden/>
              </w:rPr>
              <w:fldChar w:fldCharType="begin"/>
            </w:r>
            <w:r w:rsidR="00FE4BCE">
              <w:rPr>
                <w:noProof/>
                <w:webHidden/>
              </w:rPr>
              <w:instrText xml:space="preserve"> PAGEREF _Toc72069327 \h </w:instrText>
            </w:r>
            <w:r w:rsidR="00FE4BCE">
              <w:rPr>
                <w:noProof/>
                <w:webHidden/>
              </w:rPr>
            </w:r>
            <w:r w:rsidR="00FE4BCE">
              <w:rPr>
                <w:noProof/>
                <w:webHidden/>
              </w:rPr>
              <w:fldChar w:fldCharType="separate"/>
            </w:r>
            <w:r w:rsidR="00FE4BCE">
              <w:rPr>
                <w:noProof/>
                <w:webHidden/>
              </w:rPr>
              <w:t>7</w:t>
            </w:r>
            <w:r w:rsidR="00FE4BCE">
              <w:rPr>
                <w:noProof/>
                <w:webHidden/>
              </w:rPr>
              <w:fldChar w:fldCharType="end"/>
            </w:r>
          </w:hyperlink>
        </w:p>
        <w:p w:rsidR="00FE4BCE" w:rsidRDefault="00242091">
          <w:pPr>
            <w:pStyle w:val="TOC2"/>
            <w:tabs>
              <w:tab w:val="right" w:leader="dot" w:pos="9350"/>
            </w:tabs>
            <w:rPr>
              <w:rFonts w:eastAsiaTheme="minorEastAsia"/>
              <w:noProof/>
            </w:rPr>
          </w:pPr>
          <w:hyperlink w:anchor="_Toc72069328" w:history="1">
            <w:r w:rsidR="00FE4BCE" w:rsidRPr="00447E64">
              <w:rPr>
                <w:rStyle w:val="Hyperlink"/>
                <w:noProof/>
              </w:rPr>
              <w:t>Implicitni Commit</w:t>
            </w:r>
            <w:r w:rsidR="00FE4BCE">
              <w:rPr>
                <w:noProof/>
                <w:webHidden/>
              </w:rPr>
              <w:tab/>
            </w:r>
            <w:r w:rsidR="00FE4BCE">
              <w:rPr>
                <w:noProof/>
                <w:webHidden/>
              </w:rPr>
              <w:fldChar w:fldCharType="begin"/>
            </w:r>
            <w:r w:rsidR="00FE4BCE">
              <w:rPr>
                <w:noProof/>
                <w:webHidden/>
              </w:rPr>
              <w:instrText xml:space="preserve"> PAGEREF _Toc72069328 \h </w:instrText>
            </w:r>
            <w:r w:rsidR="00FE4BCE">
              <w:rPr>
                <w:noProof/>
                <w:webHidden/>
              </w:rPr>
            </w:r>
            <w:r w:rsidR="00FE4BCE">
              <w:rPr>
                <w:noProof/>
                <w:webHidden/>
              </w:rPr>
              <w:fldChar w:fldCharType="separate"/>
            </w:r>
            <w:r w:rsidR="00FE4BCE">
              <w:rPr>
                <w:noProof/>
                <w:webHidden/>
              </w:rPr>
              <w:t>8</w:t>
            </w:r>
            <w:r w:rsidR="00FE4BCE">
              <w:rPr>
                <w:noProof/>
                <w:webHidden/>
              </w:rPr>
              <w:fldChar w:fldCharType="end"/>
            </w:r>
          </w:hyperlink>
        </w:p>
        <w:p w:rsidR="00FE4BCE" w:rsidRDefault="00242091">
          <w:pPr>
            <w:pStyle w:val="TOC1"/>
            <w:tabs>
              <w:tab w:val="right" w:leader="dot" w:pos="9350"/>
            </w:tabs>
            <w:rPr>
              <w:rFonts w:eastAsiaTheme="minorEastAsia"/>
              <w:noProof/>
            </w:rPr>
          </w:pPr>
          <w:hyperlink w:anchor="_Toc72069329" w:history="1">
            <w:r w:rsidR="00FE4BCE" w:rsidRPr="00447E64">
              <w:rPr>
                <w:rStyle w:val="Hyperlink"/>
                <w:noProof/>
              </w:rPr>
              <w:t>Nivoi izolacije</w:t>
            </w:r>
            <w:r w:rsidR="00FE4BCE">
              <w:rPr>
                <w:noProof/>
                <w:webHidden/>
              </w:rPr>
              <w:tab/>
            </w:r>
            <w:r w:rsidR="00FE4BCE">
              <w:rPr>
                <w:noProof/>
                <w:webHidden/>
              </w:rPr>
              <w:fldChar w:fldCharType="begin"/>
            </w:r>
            <w:r w:rsidR="00FE4BCE">
              <w:rPr>
                <w:noProof/>
                <w:webHidden/>
              </w:rPr>
              <w:instrText xml:space="preserve"> PAGEREF _Toc72069329 \h </w:instrText>
            </w:r>
            <w:r w:rsidR="00FE4BCE">
              <w:rPr>
                <w:noProof/>
                <w:webHidden/>
              </w:rPr>
            </w:r>
            <w:r w:rsidR="00FE4BCE">
              <w:rPr>
                <w:noProof/>
                <w:webHidden/>
              </w:rPr>
              <w:fldChar w:fldCharType="separate"/>
            </w:r>
            <w:r w:rsidR="00FE4BCE">
              <w:rPr>
                <w:noProof/>
                <w:webHidden/>
              </w:rPr>
              <w:t>8</w:t>
            </w:r>
            <w:r w:rsidR="00FE4BCE">
              <w:rPr>
                <w:noProof/>
                <w:webHidden/>
              </w:rPr>
              <w:fldChar w:fldCharType="end"/>
            </w:r>
          </w:hyperlink>
        </w:p>
        <w:p w:rsidR="00FE4BCE" w:rsidRDefault="00242091">
          <w:pPr>
            <w:pStyle w:val="TOC1"/>
            <w:tabs>
              <w:tab w:val="right" w:leader="dot" w:pos="9350"/>
            </w:tabs>
            <w:rPr>
              <w:rFonts w:eastAsiaTheme="minorEastAsia"/>
              <w:noProof/>
            </w:rPr>
          </w:pPr>
          <w:hyperlink w:anchor="_Toc72069330" w:history="1">
            <w:r w:rsidR="00FE4BCE" w:rsidRPr="00447E64">
              <w:rPr>
                <w:rStyle w:val="Hyperlink"/>
                <w:noProof/>
                <w:lang w:val="sr-Latn-RS"/>
              </w:rPr>
              <w:t>Zaključavanje</w:t>
            </w:r>
            <w:r w:rsidR="00FE4BCE">
              <w:rPr>
                <w:noProof/>
                <w:webHidden/>
              </w:rPr>
              <w:tab/>
            </w:r>
            <w:r w:rsidR="00FE4BCE">
              <w:rPr>
                <w:noProof/>
                <w:webHidden/>
              </w:rPr>
              <w:fldChar w:fldCharType="begin"/>
            </w:r>
            <w:r w:rsidR="00FE4BCE">
              <w:rPr>
                <w:noProof/>
                <w:webHidden/>
              </w:rPr>
              <w:instrText xml:space="preserve"> PAGEREF _Toc72069330 \h </w:instrText>
            </w:r>
            <w:r w:rsidR="00FE4BCE">
              <w:rPr>
                <w:noProof/>
                <w:webHidden/>
              </w:rPr>
            </w:r>
            <w:r w:rsidR="00FE4BCE">
              <w:rPr>
                <w:noProof/>
                <w:webHidden/>
              </w:rPr>
              <w:fldChar w:fldCharType="separate"/>
            </w:r>
            <w:r w:rsidR="00FE4BCE">
              <w:rPr>
                <w:noProof/>
                <w:webHidden/>
              </w:rPr>
              <w:t>10</w:t>
            </w:r>
            <w:r w:rsidR="00FE4BCE">
              <w:rPr>
                <w:noProof/>
                <w:webHidden/>
              </w:rPr>
              <w:fldChar w:fldCharType="end"/>
            </w:r>
          </w:hyperlink>
        </w:p>
        <w:p w:rsidR="00FE4BCE" w:rsidRDefault="00242091">
          <w:pPr>
            <w:pStyle w:val="TOC2"/>
            <w:tabs>
              <w:tab w:val="right" w:leader="dot" w:pos="9350"/>
            </w:tabs>
            <w:rPr>
              <w:rFonts w:eastAsiaTheme="minorEastAsia"/>
              <w:noProof/>
            </w:rPr>
          </w:pPr>
          <w:hyperlink w:anchor="_Toc72069331" w:history="1">
            <w:r w:rsidR="00FE4BCE" w:rsidRPr="00447E64">
              <w:rPr>
                <w:rStyle w:val="Hyperlink"/>
                <w:noProof/>
                <w:lang w:val="sr-Latn-RS"/>
              </w:rPr>
              <w:t>Deadlock-ovi</w:t>
            </w:r>
            <w:r w:rsidR="00FE4BCE">
              <w:rPr>
                <w:noProof/>
                <w:webHidden/>
              </w:rPr>
              <w:tab/>
            </w:r>
            <w:r w:rsidR="00FE4BCE">
              <w:rPr>
                <w:noProof/>
                <w:webHidden/>
              </w:rPr>
              <w:fldChar w:fldCharType="begin"/>
            </w:r>
            <w:r w:rsidR="00FE4BCE">
              <w:rPr>
                <w:noProof/>
                <w:webHidden/>
              </w:rPr>
              <w:instrText xml:space="preserve"> PAGEREF _Toc72069331 \h </w:instrText>
            </w:r>
            <w:r w:rsidR="00FE4BCE">
              <w:rPr>
                <w:noProof/>
                <w:webHidden/>
              </w:rPr>
            </w:r>
            <w:r w:rsidR="00FE4BCE">
              <w:rPr>
                <w:noProof/>
                <w:webHidden/>
              </w:rPr>
              <w:fldChar w:fldCharType="separate"/>
            </w:r>
            <w:r w:rsidR="00FE4BCE">
              <w:rPr>
                <w:noProof/>
                <w:webHidden/>
              </w:rPr>
              <w:t>11</w:t>
            </w:r>
            <w:r w:rsidR="00FE4BCE">
              <w:rPr>
                <w:noProof/>
                <w:webHidden/>
              </w:rPr>
              <w:fldChar w:fldCharType="end"/>
            </w:r>
          </w:hyperlink>
        </w:p>
        <w:p w:rsidR="00FE4BCE" w:rsidRDefault="00242091">
          <w:pPr>
            <w:pStyle w:val="TOC3"/>
            <w:tabs>
              <w:tab w:val="right" w:leader="dot" w:pos="9350"/>
            </w:tabs>
            <w:rPr>
              <w:rFonts w:eastAsiaTheme="minorEastAsia"/>
              <w:noProof/>
            </w:rPr>
          </w:pPr>
          <w:hyperlink w:anchor="_Toc72069332" w:history="1">
            <w:r w:rsidR="00FE4BCE" w:rsidRPr="00447E64">
              <w:rPr>
                <w:rStyle w:val="Hyperlink"/>
                <w:noProof/>
              </w:rPr>
              <w:t>Implicitni lock-ovi</w:t>
            </w:r>
            <w:r w:rsidR="00FE4BCE">
              <w:rPr>
                <w:noProof/>
                <w:webHidden/>
              </w:rPr>
              <w:tab/>
            </w:r>
            <w:r w:rsidR="00FE4BCE">
              <w:rPr>
                <w:noProof/>
                <w:webHidden/>
              </w:rPr>
              <w:fldChar w:fldCharType="begin"/>
            </w:r>
            <w:r w:rsidR="00FE4BCE">
              <w:rPr>
                <w:noProof/>
                <w:webHidden/>
              </w:rPr>
              <w:instrText xml:space="preserve"> PAGEREF _Toc72069332 \h </w:instrText>
            </w:r>
            <w:r w:rsidR="00FE4BCE">
              <w:rPr>
                <w:noProof/>
                <w:webHidden/>
              </w:rPr>
            </w:r>
            <w:r w:rsidR="00FE4BCE">
              <w:rPr>
                <w:noProof/>
                <w:webHidden/>
              </w:rPr>
              <w:fldChar w:fldCharType="separate"/>
            </w:r>
            <w:r w:rsidR="00FE4BCE">
              <w:rPr>
                <w:noProof/>
                <w:webHidden/>
              </w:rPr>
              <w:t>11</w:t>
            </w:r>
            <w:r w:rsidR="00FE4BCE">
              <w:rPr>
                <w:noProof/>
                <w:webHidden/>
              </w:rPr>
              <w:fldChar w:fldCharType="end"/>
            </w:r>
          </w:hyperlink>
        </w:p>
        <w:p w:rsidR="00FE4BCE" w:rsidRDefault="00242091">
          <w:pPr>
            <w:pStyle w:val="TOC1"/>
            <w:tabs>
              <w:tab w:val="right" w:leader="dot" w:pos="9350"/>
            </w:tabs>
            <w:rPr>
              <w:rFonts w:eastAsiaTheme="minorEastAsia"/>
              <w:noProof/>
            </w:rPr>
          </w:pPr>
          <w:hyperlink w:anchor="_Toc72069333" w:history="1">
            <w:r w:rsidR="00FE4BCE" w:rsidRPr="00447E64">
              <w:rPr>
                <w:rStyle w:val="Hyperlink"/>
                <w:rFonts w:eastAsia="Times New Roman"/>
                <w:noProof/>
              </w:rPr>
              <w:t>Literatura</w:t>
            </w:r>
            <w:r w:rsidR="00FE4BCE">
              <w:rPr>
                <w:noProof/>
                <w:webHidden/>
              </w:rPr>
              <w:tab/>
            </w:r>
            <w:r w:rsidR="00FE4BCE">
              <w:rPr>
                <w:noProof/>
                <w:webHidden/>
              </w:rPr>
              <w:fldChar w:fldCharType="begin"/>
            </w:r>
            <w:r w:rsidR="00FE4BCE">
              <w:rPr>
                <w:noProof/>
                <w:webHidden/>
              </w:rPr>
              <w:instrText xml:space="preserve"> PAGEREF _Toc72069333 \h </w:instrText>
            </w:r>
            <w:r w:rsidR="00FE4BCE">
              <w:rPr>
                <w:noProof/>
                <w:webHidden/>
              </w:rPr>
            </w:r>
            <w:r w:rsidR="00FE4BCE">
              <w:rPr>
                <w:noProof/>
                <w:webHidden/>
              </w:rPr>
              <w:fldChar w:fldCharType="separate"/>
            </w:r>
            <w:r w:rsidR="00FE4BCE">
              <w:rPr>
                <w:noProof/>
                <w:webHidden/>
              </w:rPr>
              <w:t>13</w:t>
            </w:r>
            <w:r w:rsidR="00FE4BCE">
              <w:rPr>
                <w:noProof/>
                <w:webHidden/>
              </w:rPr>
              <w:fldChar w:fldCharType="end"/>
            </w:r>
          </w:hyperlink>
        </w:p>
        <w:p w:rsidR="00743B8B" w:rsidRPr="00E61544" w:rsidRDefault="00743B8B">
          <w:pPr>
            <w:rPr>
              <w:sz w:val="24"/>
              <w:szCs w:val="24"/>
            </w:rPr>
          </w:pPr>
          <w:r w:rsidRPr="00E61544">
            <w:rPr>
              <w:b/>
              <w:bCs/>
              <w:noProof/>
              <w:sz w:val="24"/>
              <w:szCs w:val="24"/>
            </w:rPr>
            <w:fldChar w:fldCharType="end"/>
          </w:r>
        </w:p>
      </w:sdtContent>
    </w:sdt>
    <w:p w:rsidR="00743B8B" w:rsidRPr="00E61544" w:rsidRDefault="00743B8B" w:rsidP="00743B8B">
      <w:pPr>
        <w:rPr>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A500A3" w:rsidRDefault="00A500A3" w:rsidP="00A500A3">
      <w:pPr>
        <w:rPr>
          <w:sz w:val="24"/>
          <w:szCs w:val="24"/>
        </w:rPr>
      </w:pPr>
    </w:p>
    <w:p w:rsidR="00850889" w:rsidRDefault="00850889" w:rsidP="00A500A3">
      <w:pPr>
        <w:rPr>
          <w:sz w:val="24"/>
          <w:szCs w:val="24"/>
        </w:rPr>
      </w:pPr>
    </w:p>
    <w:p w:rsidR="00850889" w:rsidRPr="00E61544" w:rsidRDefault="00850889" w:rsidP="00A500A3">
      <w:pPr>
        <w:rPr>
          <w:sz w:val="24"/>
          <w:szCs w:val="24"/>
        </w:rPr>
      </w:pPr>
    </w:p>
    <w:p w:rsidR="00A232A8" w:rsidRPr="00850889" w:rsidRDefault="00A232A8" w:rsidP="00A232A8">
      <w:pPr>
        <w:pStyle w:val="Heading1"/>
        <w:rPr>
          <w:rFonts w:eastAsia="Times New Roman"/>
          <w:szCs w:val="24"/>
        </w:rPr>
      </w:pPr>
      <w:bookmarkStart w:id="0" w:name="_Toc72069324"/>
      <w:r w:rsidRPr="00850889">
        <w:rPr>
          <w:rFonts w:eastAsia="Times New Roman"/>
          <w:szCs w:val="24"/>
        </w:rPr>
        <w:lastRenderedPageBreak/>
        <w:t>Šta je MySQL transakcija</w:t>
      </w:r>
      <w:bookmarkEnd w:id="0"/>
    </w:p>
    <w:p w:rsidR="00A232A8" w:rsidRPr="00E61544" w:rsidRDefault="00A232A8" w:rsidP="00E95753">
      <w:pPr>
        <w:jc w:val="both"/>
        <w:rPr>
          <w:sz w:val="24"/>
          <w:szCs w:val="24"/>
        </w:rPr>
      </w:pPr>
      <w:r w:rsidRPr="00E61544">
        <w:rPr>
          <w:sz w:val="24"/>
          <w:szCs w:val="24"/>
        </w:rPr>
        <w:t xml:space="preserve">Transakcija je način na koji možete izvršiti jedan ili više SQL izraza kao </w:t>
      </w:r>
      <w:r w:rsidR="007653CF" w:rsidRPr="00E61544">
        <w:rPr>
          <w:sz w:val="24"/>
          <w:szCs w:val="24"/>
        </w:rPr>
        <w:t>jednu atomi</w:t>
      </w:r>
      <w:r w:rsidR="007653CF" w:rsidRPr="00E61544">
        <w:rPr>
          <w:sz w:val="24"/>
          <w:szCs w:val="24"/>
          <w:lang w:val="sr-Latn-RS"/>
        </w:rPr>
        <w:t>čnu radnju</w:t>
      </w:r>
      <w:r w:rsidR="00770ECA" w:rsidRPr="00E61544">
        <w:rPr>
          <w:sz w:val="24"/>
          <w:szCs w:val="24"/>
        </w:rPr>
        <w:t>, tako da uspeju ili sve</w:t>
      </w:r>
      <w:r w:rsidRPr="00E61544">
        <w:rPr>
          <w:sz w:val="24"/>
          <w:szCs w:val="24"/>
        </w:rPr>
        <w:t xml:space="preserve"> </w:t>
      </w:r>
      <w:r w:rsidR="00770ECA" w:rsidRPr="00E61544">
        <w:rPr>
          <w:sz w:val="24"/>
          <w:szCs w:val="24"/>
        </w:rPr>
        <w:t>naredbe</w:t>
      </w:r>
      <w:r w:rsidR="00E653FE">
        <w:rPr>
          <w:sz w:val="24"/>
          <w:szCs w:val="24"/>
        </w:rPr>
        <w:t xml:space="preserve"> ili nijed</w:t>
      </w:r>
      <w:r w:rsidRPr="00E61544">
        <w:rPr>
          <w:sz w:val="24"/>
          <w:szCs w:val="24"/>
        </w:rPr>
        <w:t>n</w:t>
      </w:r>
      <w:r w:rsidR="00770ECA" w:rsidRPr="00E61544">
        <w:rPr>
          <w:sz w:val="24"/>
          <w:szCs w:val="24"/>
        </w:rPr>
        <w:t>a</w:t>
      </w:r>
      <w:r w:rsidRPr="00E61544">
        <w:rPr>
          <w:sz w:val="24"/>
          <w:szCs w:val="24"/>
        </w:rPr>
        <w:t xml:space="preserve">. </w:t>
      </w:r>
      <w:r w:rsidR="007653CF" w:rsidRPr="00E61544">
        <w:rPr>
          <w:sz w:val="24"/>
          <w:szCs w:val="24"/>
        </w:rPr>
        <w:t xml:space="preserve"> O</w:t>
      </w:r>
      <w:r w:rsidRPr="00E61544">
        <w:rPr>
          <w:sz w:val="24"/>
          <w:szCs w:val="24"/>
        </w:rPr>
        <w:t xml:space="preserve">vo </w:t>
      </w:r>
      <w:r w:rsidR="007653CF" w:rsidRPr="00E61544">
        <w:rPr>
          <w:sz w:val="24"/>
          <w:szCs w:val="24"/>
        </w:rPr>
        <w:t xml:space="preserve">se </w:t>
      </w:r>
      <w:r w:rsidRPr="00E61544">
        <w:rPr>
          <w:sz w:val="24"/>
          <w:szCs w:val="24"/>
        </w:rPr>
        <w:t xml:space="preserve">događa izolovano od posla koji se obavlja </w:t>
      </w:r>
      <w:r w:rsidR="007653CF" w:rsidRPr="00E61544">
        <w:rPr>
          <w:sz w:val="24"/>
          <w:szCs w:val="24"/>
        </w:rPr>
        <w:t>u drugim transakcijama</w:t>
      </w:r>
      <w:r w:rsidRPr="00E61544">
        <w:rPr>
          <w:sz w:val="24"/>
          <w:szCs w:val="24"/>
        </w:rPr>
        <w:t xml:space="preserve">. Ako </w:t>
      </w:r>
      <w:r w:rsidR="007653CF" w:rsidRPr="00E61544">
        <w:rPr>
          <w:sz w:val="24"/>
          <w:szCs w:val="24"/>
        </w:rPr>
        <w:t>se svi izrazi uspešno izvrše</w:t>
      </w:r>
      <w:r w:rsidRPr="00E61544">
        <w:rPr>
          <w:sz w:val="24"/>
          <w:szCs w:val="24"/>
        </w:rPr>
        <w:t xml:space="preserve">, </w:t>
      </w:r>
      <w:r w:rsidR="007653CF" w:rsidRPr="00E61544">
        <w:rPr>
          <w:sz w:val="24"/>
          <w:szCs w:val="24"/>
        </w:rPr>
        <w:t>transakcija se potvrđuje (commit)</w:t>
      </w:r>
      <w:r w:rsidRPr="00E61544">
        <w:rPr>
          <w:sz w:val="24"/>
          <w:szCs w:val="24"/>
        </w:rPr>
        <w:t xml:space="preserve"> </w:t>
      </w:r>
      <w:r w:rsidR="007653CF" w:rsidRPr="00E61544">
        <w:rPr>
          <w:sz w:val="24"/>
          <w:szCs w:val="24"/>
        </w:rPr>
        <w:t xml:space="preserve">i izmene iz iste se pamte </w:t>
      </w:r>
      <w:r w:rsidRPr="00E61544">
        <w:rPr>
          <w:sz w:val="24"/>
          <w:szCs w:val="24"/>
        </w:rPr>
        <w:t xml:space="preserve">u bazi podataka. Ako se tokom transakcije dogodi greška, </w:t>
      </w:r>
      <w:r w:rsidR="007653CF" w:rsidRPr="00E61544">
        <w:rPr>
          <w:sz w:val="24"/>
          <w:szCs w:val="24"/>
        </w:rPr>
        <w:t>otkazujete celu transakciju (rollback)</w:t>
      </w:r>
      <w:r w:rsidRPr="00E61544">
        <w:rPr>
          <w:sz w:val="24"/>
          <w:szCs w:val="24"/>
        </w:rPr>
        <w:t xml:space="preserve">. Sve </w:t>
      </w:r>
      <w:r w:rsidR="007653CF" w:rsidRPr="00E61544">
        <w:rPr>
          <w:sz w:val="24"/>
          <w:szCs w:val="24"/>
        </w:rPr>
        <w:t>naredbe</w:t>
      </w:r>
      <w:r w:rsidRPr="00E61544">
        <w:rPr>
          <w:sz w:val="24"/>
          <w:szCs w:val="24"/>
        </w:rPr>
        <w:t xml:space="preserve"> izvršene do tog trenutka u transakciji su poništene, a baza podataka ostaje u stanju u kojem je bila pre tren</w:t>
      </w:r>
      <w:r w:rsidR="007653CF" w:rsidRPr="00E61544">
        <w:rPr>
          <w:sz w:val="24"/>
          <w:szCs w:val="24"/>
        </w:rPr>
        <w:t>utka kada je transakcija započet</w:t>
      </w:r>
      <w:r w:rsidRPr="00E61544">
        <w:rPr>
          <w:sz w:val="24"/>
          <w:szCs w:val="24"/>
        </w:rPr>
        <w:t>a.</w:t>
      </w:r>
      <w:r w:rsidR="00EE46BD" w:rsidRPr="00E61544">
        <w:rPr>
          <w:sz w:val="24"/>
          <w:szCs w:val="24"/>
        </w:rPr>
        <w:t xml:space="preserve"> </w:t>
      </w:r>
    </w:p>
    <w:p w:rsidR="00EE46BD" w:rsidRPr="00E61544" w:rsidRDefault="00E95753" w:rsidP="00E95753">
      <w:pPr>
        <w:jc w:val="both"/>
        <w:rPr>
          <w:sz w:val="24"/>
          <w:szCs w:val="24"/>
        </w:rPr>
      </w:pPr>
      <w:r w:rsidRPr="00E61544">
        <w:rPr>
          <w:sz w:val="24"/>
          <w:szCs w:val="24"/>
        </w:rPr>
        <w:t>U My</w:t>
      </w:r>
      <w:r w:rsidR="00EE46BD" w:rsidRPr="00E61544">
        <w:rPr>
          <w:sz w:val="24"/>
          <w:szCs w:val="24"/>
        </w:rPr>
        <w:t xml:space="preserve">SQL-u su transakcije podržane samo za one tabele koje koriste mehanizam za skladištenje transakcija (poput InnoDB). </w:t>
      </w:r>
    </w:p>
    <w:p w:rsidR="00EE46BD" w:rsidRPr="00E61544" w:rsidRDefault="00EE46BD" w:rsidP="00EE46BD">
      <w:pPr>
        <w:jc w:val="center"/>
        <w:rPr>
          <w:sz w:val="24"/>
          <w:szCs w:val="24"/>
        </w:rPr>
      </w:pPr>
      <w:r w:rsidRPr="00E61544">
        <w:rPr>
          <w:noProof/>
          <w:sz w:val="24"/>
          <w:szCs w:val="24"/>
        </w:rPr>
        <w:drawing>
          <wp:inline distT="0" distB="0" distL="0" distR="0" wp14:anchorId="7317EA2B" wp14:editId="777F7492">
            <wp:extent cx="5943600" cy="465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52645"/>
                    </a:xfrm>
                    <a:prstGeom prst="rect">
                      <a:avLst/>
                    </a:prstGeom>
                  </pic:spPr>
                </pic:pic>
              </a:graphicData>
            </a:graphic>
          </wp:inline>
        </w:drawing>
      </w:r>
    </w:p>
    <w:p w:rsidR="00EE46BD" w:rsidRPr="00E61544" w:rsidRDefault="00EE46BD" w:rsidP="00E95753">
      <w:pPr>
        <w:jc w:val="both"/>
        <w:rPr>
          <w:sz w:val="24"/>
          <w:szCs w:val="24"/>
        </w:rPr>
      </w:pPr>
      <w:r w:rsidRPr="00E61544">
        <w:rPr>
          <w:sz w:val="24"/>
          <w:szCs w:val="24"/>
        </w:rPr>
        <w:t>Gornja slika je primer pokušaja prenosa $ 1,000 sa vašeg štednog računa na vaš tekući račun. Ne biste bili sre</w:t>
      </w:r>
      <w:r w:rsidRPr="00E61544">
        <w:rPr>
          <w:sz w:val="24"/>
          <w:szCs w:val="24"/>
          <w:lang w:val="sr-Latn-RS"/>
        </w:rPr>
        <w:t>ć</w:t>
      </w:r>
      <w:r w:rsidRPr="00E61544">
        <w:rPr>
          <w:sz w:val="24"/>
          <w:szCs w:val="24"/>
        </w:rPr>
        <w:t>ni da je novac uspešno skinut sa vašeg štednog računa, ali nikada nije prebačen na vaš tekući račun.</w:t>
      </w:r>
    </w:p>
    <w:p w:rsidR="00EE46BD" w:rsidRPr="00E61544" w:rsidRDefault="00EE46BD" w:rsidP="00E95753">
      <w:pPr>
        <w:jc w:val="both"/>
        <w:rPr>
          <w:sz w:val="24"/>
          <w:szCs w:val="24"/>
        </w:rPr>
      </w:pPr>
      <w:r w:rsidRPr="00E61544">
        <w:rPr>
          <w:sz w:val="24"/>
          <w:szCs w:val="24"/>
        </w:rPr>
        <w:t xml:space="preserve">Da bi se zaštitio od ove vrste greške, program koji obrađuje vaš zahtev za prenos prvo započinje transakciju, a zatim izdaje SQL naredbe potrebne za prebacivanje novca sa vašeg štednog na vaš </w:t>
      </w:r>
      <w:r w:rsidRPr="00E61544">
        <w:rPr>
          <w:sz w:val="24"/>
          <w:szCs w:val="24"/>
        </w:rPr>
        <w:lastRenderedPageBreak/>
        <w:t>tekući račun. Završava transakciju samo ako sve uspe. Ako dođe do problema, program će narediti serveru da poništi sve promene napravljene u toku transakcije.</w:t>
      </w:r>
    </w:p>
    <w:p w:rsidR="00EE46BD" w:rsidRDefault="00EE46BD" w:rsidP="00EE46BD">
      <w:pPr>
        <w:pStyle w:val="Heading2"/>
        <w:rPr>
          <w:sz w:val="28"/>
          <w:szCs w:val="24"/>
        </w:rPr>
      </w:pPr>
      <w:bookmarkStart w:id="1" w:name="_Toc72069325"/>
      <w:r w:rsidRPr="00850889">
        <w:rPr>
          <w:sz w:val="28"/>
          <w:szCs w:val="24"/>
        </w:rPr>
        <w:t>ACID</w:t>
      </w:r>
      <w:bookmarkEnd w:id="1"/>
    </w:p>
    <w:p w:rsidR="003749A0" w:rsidRPr="003749A0" w:rsidRDefault="003749A0" w:rsidP="003749A0">
      <w:r w:rsidRPr="003749A0">
        <w:t>Transakcija sadrži četiri svojstva</w:t>
      </w:r>
      <w:r>
        <w:t>, koja se nazivaju ACID svojstva.</w:t>
      </w:r>
      <w:r w:rsidRPr="003749A0">
        <w:t xml:space="preserve"> </w:t>
      </w:r>
      <w:r>
        <w:t xml:space="preserve"> </w:t>
      </w:r>
      <w:r w:rsidRPr="003749A0">
        <w:t>ACID označava:</w:t>
      </w:r>
    </w:p>
    <w:p w:rsidR="00EE46BD" w:rsidRPr="00E61544" w:rsidRDefault="00EE46BD" w:rsidP="00EE46BD">
      <w:pPr>
        <w:pStyle w:val="ListParagraph"/>
        <w:numPr>
          <w:ilvl w:val="0"/>
          <w:numId w:val="1"/>
        </w:numPr>
        <w:rPr>
          <w:sz w:val="24"/>
          <w:szCs w:val="24"/>
        </w:rPr>
      </w:pPr>
      <w:r w:rsidRPr="00E61544">
        <w:rPr>
          <w:sz w:val="24"/>
          <w:szCs w:val="24"/>
        </w:rPr>
        <w:t>Atomičnost - Sve naredbe</w:t>
      </w:r>
      <w:r w:rsidR="00D6276F">
        <w:rPr>
          <w:sz w:val="24"/>
          <w:szCs w:val="24"/>
        </w:rPr>
        <w:t xml:space="preserve"> unutar transakcije</w:t>
      </w:r>
      <w:r w:rsidRPr="00E61544">
        <w:rPr>
          <w:sz w:val="24"/>
          <w:szCs w:val="24"/>
        </w:rPr>
        <w:t xml:space="preserve"> se izvršavaju uspešno ili se sve poništavaju.</w:t>
      </w:r>
    </w:p>
    <w:p w:rsidR="00EE46BD" w:rsidRPr="00E61544" w:rsidRDefault="00EE46BD" w:rsidP="00EE46BD">
      <w:pPr>
        <w:pStyle w:val="ListParagraph"/>
        <w:numPr>
          <w:ilvl w:val="0"/>
          <w:numId w:val="1"/>
        </w:numPr>
        <w:rPr>
          <w:sz w:val="24"/>
          <w:szCs w:val="24"/>
        </w:rPr>
      </w:pPr>
      <w:r w:rsidRPr="00E61544">
        <w:rPr>
          <w:sz w:val="24"/>
          <w:szCs w:val="24"/>
        </w:rPr>
        <w:t>Konzistentnost – Transakcija prebacuje bazu podataka iz jednog u drugo konzistentno stanje.</w:t>
      </w:r>
    </w:p>
    <w:p w:rsidR="00EE46BD" w:rsidRPr="00E61544" w:rsidRDefault="00EE46BD" w:rsidP="00EE46BD">
      <w:pPr>
        <w:pStyle w:val="ListParagraph"/>
        <w:numPr>
          <w:ilvl w:val="0"/>
          <w:numId w:val="1"/>
        </w:numPr>
        <w:rPr>
          <w:sz w:val="24"/>
          <w:szCs w:val="24"/>
        </w:rPr>
      </w:pPr>
      <w:r w:rsidRPr="00E61544">
        <w:rPr>
          <w:sz w:val="24"/>
          <w:szCs w:val="24"/>
        </w:rPr>
        <w:t>Izolacija – Transakcije su međusobne izolovane</w:t>
      </w:r>
      <w:r w:rsidR="00D6276F">
        <w:rPr>
          <w:sz w:val="24"/>
          <w:szCs w:val="24"/>
        </w:rPr>
        <w:t xml:space="preserve"> tj promene u jednoj transakciji nisu vidljive u drugoj dok se iste ne commit-uju</w:t>
      </w:r>
      <w:r w:rsidRPr="00E61544">
        <w:rPr>
          <w:sz w:val="24"/>
          <w:szCs w:val="24"/>
        </w:rPr>
        <w:t>.</w:t>
      </w:r>
    </w:p>
    <w:p w:rsidR="00EE46BD" w:rsidRPr="00E61544" w:rsidRDefault="00EE46BD" w:rsidP="00EE46BD">
      <w:pPr>
        <w:pStyle w:val="ListParagraph"/>
        <w:numPr>
          <w:ilvl w:val="0"/>
          <w:numId w:val="1"/>
        </w:numPr>
        <w:rPr>
          <w:sz w:val="24"/>
          <w:szCs w:val="24"/>
        </w:rPr>
      </w:pPr>
      <w:r w:rsidRPr="00E61544">
        <w:rPr>
          <w:sz w:val="24"/>
          <w:szCs w:val="24"/>
        </w:rPr>
        <w:t>Trajnost - Sve promene izvršene u transakciji koja se uspešno završila se pamte u bazi podataka. Promene se ne gube</w:t>
      </w:r>
      <w:r w:rsidR="000A15B6">
        <w:rPr>
          <w:sz w:val="24"/>
          <w:szCs w:val="24"/>
        </w:rPr>
        <w:t xml:space="preserve"> usled otkaza sistema</w:t>
      </w:r>
      <w:r w:rsidRPr="00E61544">
        <w:rPr>
          <w:sz w:val="24"/>
          <w:szCs w:val="24"/>
        </w:rPr>
        <w:t>.</w:t>
      </w:r>
    </w:p>
    <w:p w:rsidR="00EE46BD" w:rsidRPr="00E61544" w:rsidRDefault="00EE46BD" w:rsidP="00E95753">
      <w:pPr>
        <w:jc w:val="both"/>
        <w:rPr>
          <w:sz w:val="24"/>
          <w:szCs w:val="24"/>
        </w:rPr>
      </w:pPr>
      <w:r w:rsidRPr="00E61544">
        <w:rPr>
          <w:sz w:val="24"/>
          <w:szCs w:val="24"/>
        </w:rPr>
        <w:t>Transakciona obrada pruža jače garancije o ishodu operacija nad bazom podataka, ali takođe zahteva i više troškova u ciklusima procesora, memoriji i prostoru na disku. Transakciona svojstva su od suštinskog značaja za neke aplikacije, ali ne i za sve.</w:t>
      </w:r>
    </w:p>
    <w:p w:rsidR="00EE46BD" w:rsidRPr="00E61544" w:rsidRDefault="00EE46BD" w:rsidP="000A15B6">
      <w:pPr>
        <w:jc w:val="both"/>
        <w:rPr>
          <w:sz w:val="24"/>
          <w:szCs w:val="24"/>
        </w:rPr>
      </w:pPr>
      <w:r w:rsidRPr="00E61544">
        <w:rPr>
          <w:sz w:val="24"/>
          <w:szCs w:val="24"/>
        </w:rPr>
        <w:t>Finansijskim operacijama su obično potrebne transakcije</w:t>
      </w:r>
      <w:r w:rsidR="0072719F" w:rsidRPr="00E61544">
        <w:rPr>
          <w:sz w:val="24"/>
          <w:szCs w:val="24"/>
        </w:rPr>
        <w:t>, i u ovom slučaju je dodatni trošak opravdan</w:t>
      </w:r>
      <w:r w:rsidRPr="00E61544">
        <w:rPr>
          <w:sz w:val="24"/>
          <w:szCs w:val="24"/>
        </w:rPr>
        <w:t>. S druge strane, za aplik</w:t>
      </w:r>
      <w:r w:rsidR="0072719F" w:rsidRPr="00E61544">
        <w:rPr>
          <w:sz w:val="24"/>
          <w:szCs w:val="24"/>
        </w:rPr>
        <w:t>aciju koja evidentira pristupe web stranici</w:t>
      </w:r>
      <w:r w:rsidRPr="00E61544">
        <w:rPr>
          <w:sz w:val="24"/>
          <w:szCs w:val="24"/>
        </w:rPr>
        <w:t xml:space="preserve"> u tabelu baze podataka, gubitak nekoliko zapisa</w:t>
      </w:r>
      <w:r w:rsidR="0072719F" w:rsidRPr="00E61544">
        <w:rPr>
          <w:sz w:val="24"/>
          <w:szCs w:val="24"/>
        </w:rPr>
        <w:t>,</w:t>
      </w:r>
      <w:r w:rsidRPr="00E61544">
        <w:rPr>
          <w:sz w:val="24"/>
          <w:szCs w:val="24"/>
        </w:rPr>
        <w:t xml:space="preserve"> </w:t>
      </w:r>
      <w:r w:rsidR="0072719F" w:rsidRPr="00E61544">
        <w:rPr>
          <w:sz w:val="24"/>
          <w:szCs w:val="24"/>
        </w:rPr>
        <w:t>usled</w:t>
      </w:r>
      <w:r w:rsidRPr="00E61544">
        <w:rPr>
          <w:sz w:val="24"/>
          <w:szCs w:val="24"/>
        </w:rPr>
        <w:t xml:space="preserve"> pad</w:t>
      </w:r>
      <w:r w:rsidR="0072719F" w:rsidRPr="00E61544">
        <w:rPr>
          <w:sz w:val="24"/>
          <w:szCs w:val="24"/>
        </w:rPr>
        <w:t>a</w:t>
      </w:r>
      <w:r w:rsidRPr="00E61544">
        <w:rPr>
          <w:sz w:val="24"/>
          <w:szCs w:val="24"/>
        </w:rPr>
        <w:t xml:space="preserve"> servera</w:t>
      </w:r>
      <w:r w:rsidR="0072719F" w:rsidRPr="00E61544">
        <w:rPr>
          <w:sz w:val="24"/>
          <w:szCs w:val="24"/>
        </w:rPr>
        <w:t>,</w:t>
      </w:r>
      <w:r w:rsidRPr="00E61544">
        <w:rPr>
          <w:sz w:val="24"/>
          <w:szCs w:val="24"/>
        </w:rPr>
        <w:t xml:space="preserve"> može biti podnošljiv.</w:t>
      </w:r>
    </w:p>
    <w:p w:rsidR="0072719F" w:rsidRDefault="002763A2" w:rsidP="00CF7D24">
      <w:pPr>
        <w:pStyle w:val="Heading1"/>
        <w:rPr>
          <w:szCs w:val="24"/>
        </w:rPr>
      </w:pPr>
      <w:bookmarkStart w:id="2" w:name="_Toc72069326"/>
      <w:r>
        <w:rPr>
          <w:szCs w:val="24"/>
        </w:rPr>
        <w:t>My</w:t>
      </w:r>
      <w:r w:rsidR="0072719F" w:rsidRPr="00850889">
        <w:rPr>
          <w:szCs w:val="24"/>
        </w:rPr>
        <w:t>SQL transakcione naredbe</w:t>
      </w:r>
      <w:bookmarkEnd w:id="2"/>
      <w:r w:rsidR="0072719F" w:rsidRPr="00850889">
        <w:rPr>
          <w:szCs w:val="24"/>
        </w:rPr>
        <w:t xml:space="preserve"> </w:t>
      </w:r>
    </w:p>
    <w:p w:rsidR="00CF7D24" w:rsidRPr="00CF7D24" w:rsidRDefault="00CF7D24" w:rsidP="00CF7D24">
      <w:pPr>
        <w:rPr>
          <w:sz w:val="10"/>
          <w:szCs w:val="10"/>
        </w:rPr>
      </w:pPr>
    </w:p>
    <w:p w:rsidR="0072719F" w:rsidRPr="00E61544" w:rsidRDefault="0072719F" w:rsidP="0072719F">
      <w:pPr>
        <w:pStyle w:val="ListParagraph"/>
        <w:numPr>
          <w:ilvl w:val="0"/>
          <w:numId w:val="2"/>
        </w:numPr>
        <w:rPr>
          <w:sz w:val="24"/>
          <w:szCs w:val="24"/>
        </w:rPr>
      </w:pPr>
      <w:r w:rsidRPr="00E61544">
        <w:rPr>
          <w:sz w:val="24"/>
          <w:szCs w:val="24"/>
        </w:rPr>
        <w:t>START TRANSACTION (or BEGIN): Započinje transakciju</w:t>
      </w:r>
    </w:p>
    <w:p w:rsidR="0072719F" w:rsidRPr="00E61544" w:rsidRDefault="0072719F" w:rsidP="0072719F">
      <w:pPr>
        <w:pStyle w:val="ListParagraph"/>
        <w:numPr>
          <w:ilvl w:val="0"/>
          <w:numId w:val="2"/>
        </w:numPr>
        <w:rPr>
          <w:sz w:val="24"/>
          <w:szCs w:val="24"/>
        </w:rPr>
      </w:pPr>
      <w:r w:rsidRPr="00E61544">
        <w:rPr>
          <w:sz w:val="24"/>
          <w:szCs w:val="24"/>
        </w:rPr>
        <w:t xml:space="preserve">SAVEPOINT: Definiše lokaciju u transakciji </w:t>
      </w:r>
    </w:p>
    <w:p w:rsidR="0072719F" w:rsidRPr="00E61544" w:rsidRDefault="0072719F" w:rsidP="0072719F">
      <w:pPr>
        <w:pStyle w:val="ListParagraph"/>
        <w:numPr>
          <w:ilvl w:val="0"/>
          <w:numId w:val="2"/>
        </w:numPr>
        <w:rPr>
          <w:sz w:val="24"/>
          <w:szCs w:val="24"/>
        </w:rPr>
      </w:pPr>
      <w:r w:rsidRPr="00E61544">
        <w:rPr>
          <w:sz w:val="24"/>
          <w:szCs w:val="24"/>
        </w:rPr>
        <w:t>COMMIT: Promene načinjene u transakciji se trajno pamte</w:t>
      </w:r>
    </w:p>
    <w:p w:rsidR="0072719F" w:rsidRPr="00E61544" w:rsidRDefault="0072719F" w:rsidP="0072719F">
      <w:pPr>
        <w:pStyle w:val="ListParagraph"/>
        <w:numPr>
          <w:ilvl w:val="0"/>
          <w:numId w:val="2"/>
        </w:numPr>
        <w:rPr>
          <w:sz w:val="24"/>
          <w:szCs w:val="24"/>
        </w:rPr>
      </w:pPr>
      <w:r w:rsidRPr="00E61544">
        <w:rPr>
          <w:sz w:val="24"/>
          <w:szCs w:val="24"/>
        </w:rPr>
        <w:t>ROLLBACK: Poništava efekte tekuće transakcije</w:t>
      </w:r>
    </w:p>
    <w:p w:rsidR="0072719F" w:rsidRPr="00E61544" w:rsidRDefault="0072719F" w:rsidP="0072719F">
      <w:pPr>
        <w:pStyle w:val="ListParagraph"/>
        <w:numPr>
          <w:ilvl w:val="0"/>
          <w:numId w:val="2"/>
        </w:numPr>
        <w:rPr>
          <w:sz w:val="24"/>
          <w:szCs w:val="24"/>
        </w:rPr>
      </w:pPr>
      <w:r w:rsidRPr="00E61544">
        <w:rPr>
          <w:sz w:val="24"/>
          <w:szCs w:val="24"/>
        </w:rPr>
        <w:t>ROLLBACK TO SAVEPOINT: Poništava efekte transakcije od zadatog savepoint-a</w:t>
      </w:r>
    </w:p>
    <w:p w:rsidR="0072719F" w:rsidRPr="00E61544" w:rsidRDefault="0072719F" w:rsidP="0072719F">
      <w:pPr>
        <w:pStyle w:val="ListParagraph"/>
        <w:numPr>
          <w:ilvl w:val="0"/>
          <w:numId w:val="2"/>
        </w:numPr>
        <w:rPr>
          <w:sz w:val="24"/>
          <w:szCs w:val="24"/>
        </w:rPr>
      </w:pPr>
      <w:r w:rsidRPr="00E61544">
        <w:rPr>
          <w:sz w:val="24"/>
          <w:szCs w:val="24"/>
        </w:rPr>
        <w:t>RELEASE SAVEPOINT: Uklanja savepoint</w:t>
      </w:r>
    </w:p>
    <w:p w:rsidR="0072719F" w:rsidRDefault="0072719F" w:rsidP="0072719F">
      <w:pPr>
        <w:pStyle w:val="ListParagraph"/>
        <w:numPr>
          <w:ilvl w:val="0"/>
          <w:numId w:val="2"/>
        </w:numPr>
        <w:rPr>
          <w:sz w:val="24"/>
          <w:szCs w:val="24"/>
        </w:rPr>
      </w:pPr>
      <w:r w:rsidRPr="00E61544">
        <w:rPr>
          <w:sz w:val="24"/>
          <w:szCs w:val="24"/>
        </w:rPr>
        <w:t xml:space="preserve">SET AUTOCOMMIT: Ažurira autocommit mod za tekuću konekciju. </w:t>
      </w:r>
    </w:p>
    <w:p w:rsidR="00FC628A" w:rsidRPr="00FC628A" w:rsidRDefault="00FC628A" w:rsidP="00FC628A">
      <w:pPr>
        <w:rPr>
          <w:sz w:val="24"/>
          <w:szCs w:val="24"/>
          <w:lang w:val="sr-Latn-RS"/>
        </w:rPr>
      </w:pPr>
      <w:r>
        <w:rPr>
          <w:sz w:val="24"/>
          <w:szCs w:val="24"/>
        </w:rPr>
        <w:t>Primer u nastavku ilistruje primenu ovih naredbi. Naime, u svakom trenutku je moguće vratiti se do određenog koraka unutar transakcije (savepoint) i poništiti izmene načinjene nakon tog savepoint-a. Takođe, moguće je u bilo kom trenutku poništiti sve promene koje je transakcije učinila korišćenjem Rollback naredbe. Da bi se izmene sačuvale neophodno je izvršiti commit naredbu.</w:t>
      </w:r>
    </w:p>
    <w:p w:rsidR="0072719F" w:rsidRPr="00E61544" w:rsidRDefault="0072719F" w:rsidP="0072719F">
      <w:pPr>
        <w:jc w:val="center"/>
        <w:rPr>
          <w:sz w:val="24"/>
          <w:szCs w:val="24"/>
        </w:rPr>
      </w:pPr>
      <w:r w:rsidRPr="00E61544">
        <w:rPr>
          <w:noProof/>
          <w:sz w:val="24"/>
          <w:szCs w:val="24"/>
        </w:rPr>
        <w:lastRenderedPageBreak/>
        <w:drawing>
          <wp:inline distT="0" distB="0" distL="0" distR="0" wp14:anchorId="6FA7F61A" wp14:editId="19994766">
            <wp:extent cx="4821980" cy="487349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5146" cy="4876696"/>
                    </a:xfrm>
                    <a:prstGeom prst="rect">
                      <a:avLst/>
                    </a:prstGeom>
                  </pic:spPr>
                </pic:pic>
              </a:graphicData>
            </a:graphic>
          </wp:inline>
        </w:drawing>
      </w:r>
    </w:p>
    <w:p w:rsidR="00525E62" w:rsidRPr="00E61544" w:rsidRDefault="00525E62" w:rsidP="00525E62">
      <w:pPr>
        <w:jc w:val="both"/>
        <w:rPr>
          <w:sz w:val="24"/>
          <w:szCs w:val="24"/>
          <w:lang w:val="sr-Latn-RS"/>
        </w:rPr>
      </w:pPr>
      <w:r w:rsidRPr="00E61544">
        <w:rPr>
          <w:sz w:val="24"/>
          <w:szCs w:val="24"/>
        </w:rPr>
        <w:t>Primer u nastavku pokazuje efekte transakcionih naredbi prilikom konkurentog rada sa jednom bazom podataka. Naime u sesiji broj 1 izdate su sledeće SQL naredbe:</w:t>
      </w:r>
    </w:p>
    <w:p w:rsidR="00C85426" w:rsidRPr="00E61544" w:rsidRDefault="00C85426" w:rsidP="0072719F">
      <w:pPr>
        <w:jc w:val="center"/>
        <w:rPr>
          <w:sz w:val="24"/>
          <w:szCs w:val="24"/>
        </w:rPr>
      </w:pPr>
    </w:p>
    <w:p w:rsidR="00C85426" w:rsidRPr="00E61544" w:rsidRDefault="00C85426" w:rsidP="0072719F">
      <w:pPr>
        <w:jc w:val="center"/>
        <w:rPr>
          <w:sz w:val="24"/>
          <w:szCs w:val="24"/>
        </w:rPr>
      </w:pPr>
      <w:r w:rsidRPr="00E61544">
        <w:rPr>
          <w:noProof/>
          <w:sz w:val="24"/>
          <w:szCs w:val="24"/>
        </w:rPr>
        <w:drawing>
          <wp:inline distT="0" distB="0" distL="0" distR="0" wp14:anchorId="2854C296" wp14:editId="56B9C69D">
            <wp:extent cx="3409950" cy="2009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2009775"/>
                    </a:xfrm>
                    <a:prstGeom prst="rect">
                      <a:avLst/>
                    </a:prstGeom>
                  </pic:spPr>
                </pic:pic>
              </a:graphicData>
            </a:graphic>
          </wp:inline>
        </w:drawing>
      </w:r>
    </w:p>
    <w:p w:rsidR="00525E62" w:rsidRPr="00E61544" w:rsidRDefault="00525E62" w:rsidP="00525E62">
      <w:pPr>
        <w:jc w:val="both"/>
        <w:rPr>
          <w:sz w:val="24"/>
          <w:szCs w:val="24"/>
        </w:rPr>
      </w:pPr>
      <w:r w:rsidRPr="00E61544">
        <w:rPr>
          <w:sz w:val="24"/>
          <w:szCs w:val="24"/>
        </w:rPr>
        <w:t>Rezultat poslednje select naredbe u sesiji broj 1 prikazan je na slici.</w:t>
      </w:r>
    </w:p>
    <w:p w:rsidR="00C85426" w:rsidRPr="00E61544" w:rsidRDefault="00525E62" w:rsidP="00525E62">
      <w:pPr>
        <w:jc w:val="both"/>
        <w:rPr>
          <w:noProof/>
          <w:sz w:val="24"/>
          <w:szCs w:val="24"/>
        </w:rPr>
      </w:pPr>
      <w:r w:rsidRPr="00E61544">
        <w:rPr>
          <w:noProof/>
          <w:sz w:val="24"/>
          <w:szCs w:val="24"/>
        </w:rPr>
        <w:lastRenderedPageBreak/>
        <w:t>Otvorićemo drugu konekciju ka istoj bazi I probati indentičnu select naredbu.</w:t>
      </w:r>
      <w:r w:rsidR="00C85426" w:rsidRPr="00E61544">
        <w:rPr>
          <w:noProof/>
          <w:sz w:val="24"/>
          <w:szCs w:val="24"/>
        </w:rPr>
        <w:t xml:space="preserve">         </w:t>
      </w:r>
    </w:p>
    <w:p w:rsidR="00C85426" w:rsidRDefault="00C85426" w:rsidP="0072719F">
      <w:pPr>
        <w:jc w:val="center"/>
        <w:rPr>
          <w:sz w:val="24"/>
          <w:szCs w:val="24"/>
        </w:rPr>
      </w:pPr>
      <w:r w:rsidRPr="00E61544">
        <w:rPr>
          <w:noProof/>
          <w:sz w:val="24"/>
          <w:szCs w:val="24"/>
        </w:rPr>
        <w:drawing>
          <wp:inline distT="0" distB="0" distL="0" distR="0" wp14:anchorId="300551DF" wp14:editId="5722B3DF">
            <wp:extent cx="2190750" cy="510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750" cy="5105400"/>
                    </a:xfrm>
                    <a:prstGeom prst="rect">
                      <a:avLst/>
                    </a:prstGeom>
                  </pic:spPr>
                </pic:pic>
              </a:graphicData>
            </a:graphic>
          </wp:inline>
        </w:drawing>
      </w:r>
    </w:p>
    <w:p w:rsidR="00850889" w:rsidRPr="00E61544" w:rsidRDefault="00850889" w:rsidP="0072719F">
      <w:pPr>
        <w:jc w:val="center"/>
        <w:rPr>
          <w:sz w:val="24"/>
          <w:szCs w:val="24"/>
        </w:rPr>
      </w:pPr>
    </w:p>
    <w:p w:rsidR="00525E62" w:rsidRPr="00E61544" w:rsidRDefault="00525E62" w:rsidP="00525E62">
      <w:pPr>
        <w:jc w:val="both"/>
        <w:rPr>
          <w:sz w:val="24"/>
          <w:szCs w:val="24"/>
        </w:rPr>
      </w:pPr>
      <w:r w:rsidRPr="00E61544">
        <w:rPr>
          <w:sz w:val="24"/>
          <w:szCs w:val="24"/>
        </w:rPr>
        <w:t>U ovom slučaju select naredba prikazuje celu tabelu kao da nismo izdali delete naredbu u prethodnoj sesiji. Razlog za ovo jeste korišćenje transakcija. Naime u sesiji  broj 1 nismo izdali commit naredbu tako da sesija broj 2 ne vidi izmene. Izvršićemo rollback u sesiji broj 1 I ponovo pokrenuti select naredbu. Nakon rollback-a podaci su vidljivi I u sesiji broj 1.</w:t>
      </w:r>
    </w:p>
    <w:p w:rsidR="00C85426" w:rsidRPr="00E61544" w:rsidRDefault="00C85426" w:rsidP="0072719F">
      <w:pPr>
        <w:jc w:val="center"/>
        <w:rPr>
          <w:sz w:val="24"/>
          <w:szCs w:val="24"/>
        </w:rPr>
      </w:pPr>
      <w:r w:rsidRPr="00E61544">
        <w:rPr>
          <w:noProof/>
          <w:sz w:val="24"/>
          <w:szCs w:val="24"/>
        </w:rPr>
        <w:lastRenderedPageBreak/>
        <w:drawing>
          <wp:inline distT="0" distB="0" distL="0" distR="0" wp14:anchorId="695B6660" wp14:editId="72734E15">
            <wp:extent cx="3505200" cy="647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6477000"/>
                    </a:xfrm>
                    <a:prstGeom prst="rect">
                      <a:avLst/>
                    </a:prstGeom>
                  </pic:spPr>
                </pic:pic>
              </a:graphicData>
            </a:graphic>
          </wp:inline>
        </w:drawing>
      </w:r>
    </w:p>
    <w:p w:rsidR="00C85426" w:rsidRPr="00E61544" w:rsidRDefault="00C85426" w:rsidP="0072719F">
      <w:pPr>
        <w:jc w:val="center"/>
        <w:rPr>
          <w:sz w:val="24"/>
          <w:szCs w:val="24"/>
        </w:rPr>
      </w:pPr>
    </w:p>
    <w:p w:rsidR="0072719F" w:rsidRPr="00E61544" w:rsidRDefault="002536F5" w:rsidP="002536F5">
      <w:pPr>
        <w:pStyle w:val="Heading2"/>
        <w:rPr>
          <w:sz w:val="24"/>
          <w:szCs w:val="24"/>
        </w:rPr>
      </w:pPr>
      <w:bookmarkStart w:id="3" w:name="_Toc72069327"/>
      <w:r w:rsidRPr="00850889">
        <w:rPr>
          <w:sz w:val="28"/>
          <w:szCs w:val="24"/>
        </w:rPr>
        <w:t>AUTOCOMMIT Mod</w:t>
      </w:r>
      <w:bookmarkEnd w:id="3"/>
    </w:p>
    <w:p w:rsidR="002536F5" w:rsidRPr="00CA2EDE" w:rsidRDefault="002536F5" w:rsidP="002536F5">
      <w:pPr>
        <w:rPr>
          <w:sz w:val="10"/>
          <w:szCs w:val="10"/>
        </w:rPr>
      </w:pPr>
    </w:p>
    <w:p w:rsidR="002536F5" w:rsidRPr="00E61544" w:rsidRDefault="002536F5" w:rsidP="00E95753">
      <w:pPr>
        <w:jc w:val="both"/>
        <w:rPr>
          <w:sz w:val="24"/>
          <w:szCs w:val="24"/>
        </w:rPr>
      </w:pPr>
      <w:r w:rsidRPr="00E61544">
        <w:rPr>
          <w:sz w:val="24"/>
          <w:szCs w:val="24"/>
        </w:rPr>
        <w:t>AUTOCOMMIT određuje kako i kada se započinju nove transakcije. Kada je omogućen režim AUTOCOMMIT, svaka SQL naredba implicitno započinje novu transakciju. Kada se svaka naredba završi, transakcija se komituje.</w:t>
      </w:r>
      <w:r w:rsidR="00136039" w:rsidRPr="00E61544">
        <w:rPr>
          <w:sz w:val="24"/>
          <w:szCs w:val="24"/>
        </w:rPr>
        <w:t xml:space="preserve"> AUTOCOMMIT je podrazumevano omogućen. </w:t>
      </w:r>
    </w:p>
    <w:p w:rsidR="00184844" w:rsidRPr="00E61544" w:rsidRDefault="002536F5" w:rsidP="00E95753">
      <w:pPr>
        <w:jc w:val="both"/>
        <w:rPr>
          <w:sz w:val="24"/>
          <w:szCs w:val="24"/>
        </w:rPr>
      </w:pPr>
      <w:r w:rsidRPr="00E61544">
        <w:rPr>
          <w:sz w:val="24"/>
          <w:szCs w:val="24"/>
        </w:rPr>
        <w:lastRenderedPageBreak/>
        <w:t>Ovo ponašanje možete nadjačati eksplicitnim pokretanjem nove transakcije sa START TRANSACTION. Promene nisu vidljive dok transakciju ne završite sa eksplicitnim COMMIT.</w:t>
      </w:r>
    </w:p>
    <w:p w:rsidR="00184844" w:rsidRPr="00E61544" w:rsidRDefault="00184844" w:rsidP="00184844">
      <w:pPr>
        <w:jc w:val="center"/>
        <w:rPr>
          <w:sz w:val="24"/>
          <w:szCs w:val="24"/>
        </w:rPr>
      </w:pPr>
      <w:r w:rsidRPr="00E61544">
        <w:rPr>
          <w:noProof/>
          <w:sz w:val="24"/>
          <w:szCs w:val="24"/>
        </w:rPr>
        <w:drawing>
          <wp:inline distT="0" distB="0" distL="0" distR="0" wp14:anchorId="4C877A55" wp14:editId="046CEEB7">
            <wp:extent cx="2423910" cy="846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0361" cy="852375"/>
                    </a:xfrm>
                    <a:prstGeom prst="rect">
                      <a:avLst/>
                    </a:prstGeom>
                  </pic:spPr>
                </pic:pic>
              </a:graphicData>
            </a:graphic>
          </wp:inline>
        </w:drawing>
      </w:r>
    </w:p>
    <w:p w:rsidR="00136039" w:rsidRDefault="00136039" w:rsidP="00136039">
      <w:pPr>
        <w:pStyle w:val="Heading2"/>
        <w:rPr>
          <w:sz w:val="28"/>
          <w:szCs w:val="24"/>
        </w:rPr>
      </w:pPr>
      <w:bookmarkStart w:id="4" w:name="_Toc72069328"/>
      <w:r w:rsidRPr="00850889">
        <w:rPr>
          <w:sz w:val="28"/>
          <w:szCs w:val="24"/>
        </w:rPr>
        <w:t>Implicitni Commit</w:t>
      </w:r>
      <w:bookmarkEnd w:id="4"/>
    </w:p>
    <w:p w:rsidR="00CA2EDE" w:rsidRPr="00CA2EDE" w:rsidRDefault="00CA2EDE" w:rsidP="00CA2EDE">
      <w:pPr>
        <w:rPr>
          <w:sz w:val="2"/>
          <w:szCs w:val="2"/>
        </w:rPr>
      </w:pPr>
    </w:p>
    <w:p w:rsidR="00136039" w:rsidRPr="00E61544" w:rsidRDefault="00136039" w:rsidP="00E95753">
      <w:pPr>
        <w:jc w:val="both"/>
        <w:rPr>
          <w:sz w:val="24"/>
          <w:szCs w:val="24"/>
        </w:rPr>
      </w:pPr>
      <w:r w:rsidRPr="00E61544">
        <w:rPr>
          <w:sz w:val="24"/>
          <w:szCs w:val="24"/>
        </w:rPr>
        <w:t xml:space="preserve">Izraz COMMIT uvek uspešno završava trenutnu transakciju. Ostale </w:t>
      </w:r>
      <w:r w:rsidR="00E653FE">
        <w:rPr>
          <w:sz w:val="24"/>
          <w:szCs w:val="24"/>
        </w:rPr>
        <w:t>naredbe</w:t>
      </w:r>
      <w:r w:rsidRPr="00E61544">
        <w:rPr>
          <w:sz w:val="24"/>
          <w:szCs w:val="24"/>
        </w:rPr>
        <w:t xml:space="preserve"> o kontroli transakcija (poput onih dole navedenih) takođe imaju efekat implicitnog commit-ovanja trenutne transakcije.</w:t>
      </w:r>
    </w:p>
    <w:p w:rsidR="00136039" w:rsidRPr="00E61544" w:rsidRDefault="00136039" w:rsidP="00136039">
      <w:pPr>
        <w:jc w:val="center"/>
        <w:rPr>
          <w:sz w:val="24"/>
          <w:szCs w:val="24"/>
        </w:rPr>
      </w:pPr>
      <w:r w:rsidRPr="00E61544">
        <w:rPr>
          <w:noProof/>
          <w:sz w:val="24"/>
          <w:szCs w:val="24"/>
        </w:rPr>
        <w:drawing>
          <wp:inline distT="0" distB="0" distL="0" distR="0" wp14:anchorId="620EA22B" wp14:editId="66703498">
            <wp:extent cx="13620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2075" cy="438150"/>
                    </a:xfrm>
                    <a:prstGeom prst="rect">
                      <a:avLst/>
                    </a:prstGeom>
                  </pic:spPr>
                </pic:pic>
              </a:graphicData>
            </a:graphic>
          </wp:inline>
        </w:drawing>
      </w:r>
    </w:p>
    <w:p w:rsidR="00136039" w:rsidRPr="00E61544" w:rsidRDefault="00136039" w:rsidP="00E95753">
      <w:pPr>
        <w:jc w:val="both"/>
        <w:rPr>
          <w:sz w:val="24"/>
          <w:szCs w:val="24"/>
        </w:rPr>
      </w:pPr>
      <w:r w:rsidRPr="00E61544">
        <w:rPr>
          <w:sz w:val="24"/>
          <w:szCs w:val="24"/>
        </w:rPr>
        <w:t>Osim ovih naredbi o kontroli transakcija, druge vrste naredbi imaju efekat implicitnog commit-a (i time prekida) trenutne transakcije. Ove naredbe se ponašaju kao da ste izdali COMMIT pre izvršenja stvarne naredbe. Pored toga, ove naredbe same po sebi nisu transakcione, što znači da se ne mogu rollback-ovati.</w:t>
      </w:r>
    </w:p>
    <w:p w:rsidR="00136039" w:rsidRPr="00E61544" w:rsidRDefault="001E7C70" w:rsidP="00E95753">
      <w:pPr>
        <w:jc w:val="both"/>
        <w:rPr>
          <w:sz w:val="24"/>
          <w:szCs w:val="24"/>
        </w:rPr>
      </w:pPr>
      <w:r w:rsidRPr="00E61544">
        <w:rPr>
          <w:sz w:val="24"/>
          <w:szCs w:val="24"/>
        </w:rPr>
        <w:t>Ne</w:t>
      </w:r>
      <w:r w:rsidR="00136039" w:rsidRPr="00E61544">
        <w:rPr>
          <w:sz w:val="24"/>
          <w:szCs w:val="24"/>
        </w:rPr>
        <w:t>transakcione naredbe koje podrazumevaju implicitni commit:</w:t>
      </w:r>
    </w:p>
    <w:p w:rsidR="00136039" w:rsidRPr="00E61544" w:rsidRDefault="00136039" w:rsidP="00136039">
      <w:pPr>
        <w:pStyle w:val="ListParagraph"/>
        <w:numPr>
          <w:ilvl w:val="0"/>
          <w:numId w:val="3"/>
        </w:numPr>
        <w:rPr>
          <w:rStyle w:val="Strong"/>
          <w:b w:val="0"/>
          <w:bCs w:val="0"/>
          <w:sz w:val="24"/>
          <w:szCs w:val="24"/>
        </w:rPr>
      </w:pPr>
      <w:r w:rsidRPr="00E61544">
        <w:rPr>
          <w:rStyle w:val="Strong"/>
          <w:sz w:val="24"/>
          <w:szCs w:val="24"/>
        </w:rPr>
        <w:t>ALTER, CREATE, DROP</w:t>
      </w:r>
    </w:p>
    <w:p w:rsidR="00136039" w:rsidRPr="00E61544" w:rsidRDefault="00136039" w:rsidP="00136039">
      <w:pPr>
        <w:pStyle w:val="ListParagraph"/>
        <w:numPr>
          <w:ilvl w:val="0"/>
          <w:numId w:val="3"/>
        </w:numPr>
        <w:rPr>
          <w:rStyle w:val="Strong"/>
          <w:b w:val="0"/>
          <w:bCs w:val="0"/>
          <w:sz w:val="24"/>
          <w:szCs w:val="24"/>
        </w:rPr>
      </w:pPr>
      <w:r w:rsidRPr="00E61544">
        <w:rPr>
          <w:rStyle w:val="Strong"/>
          <w:sz w:val="24"/>
          <w:szCs w:val="24"/>
        </w:rPr>
        <w:t>GRANT, REVOKE, SET PASSWORD</w:t>
      </w:r>
    </w:p>
    <w:p w:rsidR="00136039" w:rsidRPr="00E61544" w:rsidRDefault="00136039" w:rsidP="00136039">
      <w:pPr>
        <w:pStyle w:val="ListParagraph"/>
        <w:numPr>
          <w:ilvl w:val="0"/>
          <w:numId w:val="3"/>
        </w:numPr>
        <w:rPr>
          <w:rStyle w:val="Strong"/>
          <w:b w:val="0"/>
          <w:bCs w:val="0"/>
          <w:sz w:val="24"/>
          <w:szCs w:val="24"/>
        </w:rPr>
      </w:pPr>
      <w:r w:rsidRPr="00E61544">
        <w:rPr>
          <w:rStyle w:val="Strong"/>
          <w:sz w:val="24"/>
          <w:szCs w:val="24"/>
        </w:rPr>
        <w:t>LOCK TABLES, UNLOCK TABLES</w:t>
      </w:r>
    </w:p>
    <w:p w:rsidR="00BE6F9A" w:rsidRPr="00850889" w:rsidRDefault="00BE6F9A" w:rsidP="00BE6F9A">
      <w:pPr>
        <w:pStyle w:val="Heading1"/>
        <w:rPr>
          <w:szCs w:val="24"/>
        </w:rPr>
      </w:pPr>
      <w:bookmarkStart w:id="5" w:name="_Toc72069329"/>
      <w:r w:rsidRPr="00850889">
        <w:rPr>
          <w:szCs w:val="24"/>
        </w:rPr>
        <w:t>Nivoi izolacije</w:t>
      </w:r>
      <w:bookmarkEnd w:id="5"/>
    </w:p>
    <w:p w:rsidR="00BE6F9A" w:rsidRPr="00E61544" w:rsidRDefault="00BE6F9A" w:rsidP="00E95753">
      <w:pPr>
        <w:jc w:val="both"/>
        <w:rPr>
          <w:sz w:val="24"/>
          <w:szCs w:val="24"/>
        </w:rPr>
      </w:pPr>
      <w:r w:rsidRPr="00E61544">
        <w:rPr>
          <w:sz w:val="24"/>
          <w:szCs w:val="24"/>
        </w:rPr>
        <w:t>Na serveru može istovremeno postojati više transakcija na čekanju (najviše jedna transakcija po sesiji). Kada više klijenata istovremeno pristupa podacima iz iste tabele, mogu se pojaviti sledeći problemi</w:t>
      </w:r>
    </w:p>
    <w:p w:rsidR="00BE6F9A" w:rsidRPr="00E61544" w:rsidRDefault="00BE6F9A" w:rsidP="00E95753">
      <w:pPr>
        <w:pStyle w:val="ListParagraph"/>
        <w:numPr>
          <w:ilvl w:val="0"/>
          <w:numId w:val="4"/>
        </w:numPr>
        <w:jc w:val="both"/>
        <w:rPr>
          <w:sz w:val="24"/>
          <w:szCs w:val="24"/>
        </w:rPr>
      </w:pPr>
      <w:r w:rsidRPr="00E61544">
        <w:rPr>
          <w:sz w:val="24"/>
          <w:szCs w:val="24"/>
        </w:rPr>
        <w:t>Prljavo čitanje (Dirty read): Pretpostavimo da transakcija T1 modifikuje red. Ako transakcija T2 pročita red i vidi modifikaciju iako je T1 nije commit-ovao, to je prljavo čitan</w:t>
      </w:r>
      <w:r w:rsidR="001A2A0E" w:rsidRPr="00E61544">
        <w:rPr>
          <w:sz w:val="24"/>
          <w:szCs w:val="24"/>
        </w:rPr>
        <w:t>je. Jedan od razloga što je ovo problem je taj što ako T1 uradi rollback</w:t>
      </w:r>
      <w:r w:rsidRPr="00E61544">
        <w:rPr>
          <w:sz w:val="24"/>
          <w:szCs w:val="24"/>
        </w:rPr>
        <w:t>, promena je poništena, ali T2 to ne zna.</w:t>
      </w:r>
    </w:p>
    <w:p w:rsidR="00675FD3" w:rsidRPr="00E61544" w:rsidRDefault="00675FD3" w:rsidP="00E95753">
      <w:pPr>
        <w:pStyle w:val="ListParagraph"/>
        <w:numPr>
          <w:ilvl w:val="0"/>
          <w:numId w:val="4"/>
        </w:numPr>
        <w:jc w:val="both"/>
        <w:rPr>
          <w:sz w:val="24"/>
          <w:szCs w:val="24"/>
        </w:rPr>
      </w:pPr>
      <w:r w:rsidRPr="00E61544">
        <w:rPr>
          <w:sz w:val="24"/>
          <w:szCs w:val="24"/>
        </w:rPr>
        <w:t>Neponovljivo čitanje (Non-repeatable read): Ista operacija čitanja daje različite rezultate kada se kasnije ponovi u okviru iste transakcije.</w:t>
      </w:r>
    </w:p>
    <w:p w:rsidR="00675FD3" w:rsidRPr="00E61544" w:rsidRDefault="00675FD3" w:rsidP="00E95753">
      <w:pPr>
        <w:pStyle w:val="ListParagraph"/>
        <w:numPr>
          <w:ilvl w:val="0"/>
          <w:numId w:val="4"/>
        </w:numPr>
        <w:jc w:val="both"/>
        <w:rPr>
          <w:sz w:val="24"/>
          <w:szCs w:val="24"/>
        </w:rPr>
      </w:pPr>
      <w:r w:rsidRPr="00E61544">
        <w:rPr>
          <w:sz w:val="24"/>
          <w:szCs w:val="24"/>
        </w:rPr>
        <w:t xml:space="preserve">Fantomsko čitanje (Phanton read): Pretpostavimo da transakcije T1 i T2 započinju, a T1 čita neke redove. Ako T2 ubaci novi red i T1 vidi taj red kada ponavlja istu operaciju čitanja, došlo je do fantomskog </w:t>
      </w:r>
      <w:r w:rsidRPr="00E61544">
        <w:rPr>
          <w:sz w:val="24"/>
          <w:szCs w:val="24"/>
          <w:lang w:val="sr-Latn-RS"/>
        </w:rPr>
        <w:t>čitanja</w:t>
      </w:r>
      <w:r w:rsidRPr="00E61544">
        <w:rPr>
          <w:sz w:val="24"/>
          <w:szCs w:val="24"/>
        </w:rPr>
        <w:t xml:space="preserve"> (novi red je fantomski red).</w:t>
      </w:r>
    </w:p>
    <w:p w:rsidR="000A2F10" w:rsidRPr="00E61544" w:rsidRDefault="000A2F10" w:rsidP="00E95753">
      <w:pPr>
        <w:jc w:val="both"/>
        <w:rPr>
          <w:sz w:val="24"/>
          <w:szCs w:val="24"/>
        </w:rPr>
      </w:pPr>
      <w:r w:rsidRPr="00E61544">
        <w:rPr>
          <w:sz w:val="24"/>
          <w:szCs w:val="24"/>
        </w:rPr>
        <w:lastRenderedPageBreak/>
        <w:t>Ako transakcija jednog klijenta promeni podatke, da li bi transakcije za druge klijente morale da vide te promene ili treba da budu izolovane od njih? Nivo izolacije transakcija određuje načine interakcije istovremenih transakcija prilikom pristupa istim podacima.</w:t>
      </w:r>
    </w:p>
    <w:p w:rsidR="000A2F10" w:rsidRPr="00E61544" w:rsidRDefault="000A2F10" w:rsidP="00E95753">
      <w:pPr>
        <w:jc w:val="both"/>
        <w:rPr>
          <w:sz w:val="24"/>
          <w:szCs w:val="24"/>
        </w:rPr>
      </w:pPr>
      <w:r w:rsidRPr="00E61544">
        <w:rPr>
          <w:sz w:val="24"/>
          <w:szCs w:val="24"/>
        </w:rPr>
        <w:t xml:space="preserve">Izbori nivoa izolacije se razlikuju među serverima baza podataka, tako da nivoi koje je primenio InnoDB možda neće tačno odgovarati nivoima koji su primenjeni u </w:t>
      </w:r>
      <w:r w:rsidR="00920BCA" w:rsidRPr="00E61544">
        <w:rPr>
          <w:sz w:val="24"/>
          <w:szCs w:val="24"/>
        </w:rPr>
        <w:t>drugim sistemima baza podataka.</w:t>
      </w:r>
    </w:p>
    <w:p w:rsidR="000A2F10" w:rsidRPr="00E61544" w:rsidRDefault="000A2F10" w:rsidP="00E95753">
      <w:pPr>
        <w:jc w:val="both"/>
        <w:rPr>
          <w:sz w:val="24"/>
          <w:szCs w:val="24"/>
        </w:rPr>
      </w:pPr>
      <w:r w:rsidRPr="00E61544">
        <w:rPr>
          <w:sz w:val="24"/>
          <w:szCs w:val="24"/>
        </w:rPr>
        <w:t>InnoDB primenjuje četiri nivoa izolacije koji kontrolišu u kojoj meri su promene izvršene transakcijama primetne kod drugih transakcija koje se istovremeno javljaju:</w:t>
      </w:r>
    </w:p>
    <w:p w:rsidR="00920BCA" w:rsidRPr="00E61544" w:rsidRDefault="00920BCA" w:rsidP="00E95753">
      <w:pPr>
        <w:pStyle w:val="ListParagraph"/>
        <w:numPr>
          <w:ilvl w:val="0"/>
          <w:numId w:val="5"/>
        </w:numPr>
        <w:jc w:val="both"/>
        <w:rPr>
          <w:sz w:val="24"/>
          <w:szCs w:val="24"/>
        </w:rPr>
      </w:pPr>
      <w:r w:rsidRPr="00E61544">
        <w:rPr>
          <w:sz w:val="24"/>
          <w:szCs w:val="24"/>
        </w:rPr>
        <w:t>READ UNCOMMITTED: Omogućava pojavu prljavih čitanja, neponovljivih čitanja i fantomskih čitanja</w:t>
      </w:r>
    </w:p>
    <w:p w:rsidR="00920BCA" w:rsidRPr="00E61544" w:rsidRDefault="00920BCA" w:rsidP="00E95753">
      <w:pPr>
        <w:pStyle w:val="ListParagraph"/>
        <w:numPr>
          <w:ilvl w:val="0"/>
          <w:numId w:val="5"/>
        </w:numPr>
        <w:jc w:val="both"/>
        <w:rPr>
          <w:sz w:val="24"/>
          <w:szCs w:val="24"/>
        </w:rPr>
      </w:pPr>
      <w:r w:rsidRPr="00E61544">
        <w:rPr>
          <w:sz w:val="24"/>
          <w:szCs w:val="24"/>
        </w:rPr>
        <w:t>READ COMMITTED: Omogućava neponovljivo čitanje i fantomsko čitanje. Ne commit-ovane promene ostaju nevidljive.</w:t>
      </w:r>
    </w:p>
    <w:p w:rsidR="00920BCA" w:rsidRPr="00E61544" w:rsidRDefault="00920BCA" w:rsidP="00E95753">
      <w:pPr>
        <w:pStyle w:val="ListParagraph"/>
        <w:numPr>
          <w:ilvl w:val="0"/>
          <w:numId w:val="5"/>
        </w:numPr>
        <w:jc w:val="both"/>
        <w:rPr>
          <w:sz w:val="24"/>
          <w:szCs w:val="24"/>
        </w:rPr>
      </w:pPr>
      <w:r w:rsidRPr="00E61544">
        <w:rPr>
          <w:sz w:val="24"/>
          <w:szCs w:val="24"/>
        </w:rPr>
        <w:t>REPEATABLE READ: Oba puta dobija isti rezultat, bez obzira na commit-ovane ili ne commit-ovane promene koje su izvršile druge transakcije. Drugim rečima, dobija se dosledan rezultat iz različitih transakcija sa istim podacima.</w:t>
      </w:r>
    </w:p>
    <w:p w:rsidR="00E95753" w:rsidRPr="00E61544" w:rsidRDefault="00920BCA" w:rsidP="00E95753">
      <w:pPr>
        <w:pStyle w:val="ListParagraph"/>
        <w:numPr>
          <w:ilvl w:val="0"/>
          <w:numId w:val="5"/>
        </w:numPr>
        <w:jc w:val="both"/>
        <w:rPr>
          <w:sz w:val="24"/>
          <w:szCs w:val="24"/>
        </w:rPr>
      </w:pPr>
      <w:r w:rsidRPr="00E61544">
        <w:rPr>
          <w:sz w:val="24"/>
          <w:szCs w:val="24"/>
        </w:rPr>
        <w:t>SERIALIZABLE: Slično REPEATABLE READ sa dodatnim ograničenjem da redovi koje odabere jedna transakcija ne mogu se menjati drugom dok se prva transakcija ne završi.</w:t>
      </w:r>
    </w:p>
    <w:p w:rsidR="00E95753" w:rsidRPr="00E61544" w:rsidRDefault="00E95753" w:rsidP="00E95753">
      <w:pPr>
        <w:jc w:val="center"/>
        <w:rPr>
          <w:sz w:val="24"/>
          <w:szCs w:val="24"/>
        </w:rPr>
      </w:pPr>
      <w:r w:rsidRPr="00E61544">
        <w:rPr>
          <w:noProof/>
          <w:sz w:val="24"/>
          <w:szCs w:val="24"/>
        </w:rPr>
        <w:drawing>
          <wp:inline distT="0" distB="0" distL="0" distR="0" wp14:anchorId="799E9769" wp14:editId="5423A26F">
            <wp:extent cx="5943600" cy="3004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4820"/>
                    </a:xfrm>
                    <a:prstGeom prst="rect">
                      <a:avLst/>
                    </a:prstGeom>
                  </pic:spPr>
                </pic:pic>
              </a:graphicData>
            </a:graphic>
          </wp:inline>
        </w:drawing>
      </w:r>
    </w:p>
    <w:p w:rsidR="00920BCA" w:rsidRPr="00E61544" w:rsidRDefault="00920BCA" w:rsidP="00920BCA">
      <w:pPr>
        <w:pStyle w:val="ListParagraph"/>
        <w:rPr>
          <w:sz w:val="24"/>
          <w:szCs w:val="24"/>
        </w:rPr>
      </w:pPr>
    </w:p>
    <w:p w:rsidR="00920BCA" w:rsidRPr="00E61544" w:rsidRDefault="00920BCA" w:rsidP="00B004F7">
      <w:pPr>
        <w:pStyle w:val="ListParagraph"/>
        <w:jc w:val="center"/>
        <w:rPr>
          <w:sz w:val="24"/>
          <w:szCs w:val="24"/>
        </w:rPr>
      </w:pPr>
    </w:p>
    <w:p w:rsidR="00E95753" w:rsidRPr="00E61544" w:rsidRDefault="00E95753" w:rsidP="00B004F7">
      <w:pPr>
        <w:pStyle w:val="ListParagraph"/>
        <w:jc w:val="center"/>
        <w:rPr>
          <w:sz w:val="24"/>
          <w:szCs w:val="24"/>
        </w:rPr>
      </w:pPr>
    </w:p>
    <w:p w:rsidR="00E95753" w:rsidRPr="00E61544" w:rsidRDefault="00E95753" w:rsidP="00B004F7">
      <w:pPr>
        <w:pStyle w:val="ListParagraph"/>
        <w:jc w:val="center"/>
        <w:rPr>
          <w:sz w:val="24"/>
          <w:szCs w:val="24"/>
        </w:rPr>
      </w:pPr>
    </w:p>
    <w:p w:rsidR="00E95753" w:rsidRPr="00E61544" w:rsidRDefault="00E95753" w:rsidP="00B004F7">
      <w:pPr>
        <w:pStyle w:val="ListParagraph"/>
        <w:jc w:val="center"/>
        <w:rPr>
          <w:sz w:val="24"/>
          <w:szCs w:val="24"/>
        </w:rPr>
      </w:pPr>
    </w:p>
    <w:p w:rsidR="00C8026B" w:rsidRPr="00E61544" w:rsidRDefault="00C8026B" w:rsidP="00E95753">
      <w:pPr>
        <w:jc w:val="both"/>
        <w:rPr>
          <w:sz w:val="24"/>
          <w:szCs w:val="24"/>
        </w:rPr>
      </w:pPr>
      <w:r w:rsidRPr="00E61544">
        <w:rPr>
          <w:sz w:val="24"/>
          <w:szCs w:val="24"/>
        </w:rPr>
        <w:lastRenderedPageBreak/>
        <w:t>Sintaksa za podešavanje nivoa izolacije</w:t>
      </w:r>
      <w:r w:rsidR="00E95753" w:rsidRPr="00E61544">
        <w:rPr>
          <w:sz w:val="24"/>
          <w:szCs w:val="24"/>
        </w:rPr>
        <w:t>:</w:t>
      </w:r>
    </w:p>
    <w:p w:rsidR="00C8026B" w:rsidRPr="00E61544" w:rsidRDefault="00C8026B" w:rsidP="00E95753">
      <w:pPr>
        <w:jc w:val="both"/>
        <w:rPr>
          <w:sz w:val="24"/>
          <w:szCs w:val="24"/>
        </w:rPr>
      </w:pPr>
      <w:r w:rsidRPr="00E61544">
        <w:rPr>
          <w:sz w:val="24"/>
          <w:szCs w:val="24"/>
        </w:rPr>
        <w:t>SET GLOBAL TRANSACTION ISOLATION LEVEL [isolation_level];</w:t>
      </w:r>
    </w:p>
    <w:p w:rsidR="00C8026B" w:rsidRPr="00E61544" w:rsidRDefault="00C8026B" w:rsidP="00E95753">
      <w:pPr>
        <w:jc w:val="both"/>
        <w:rPr>
          <w:sz w:val="24"/>
          <w:szCs w:val="24"/>
        </w:rPr>
      </w:pPr>
      <w:r w:rsidRPr="00E61544">
        <w:rPr>
          <w:sz w:val="24"/>
          <w:szCs w:val="24"/>
        </w:rPr>
        <w:t xml:space="preserve">SET SESSION TRANSACTION ISOLATION LEVEL [isolation_level]; </w:t>
      </w:r>
    </w:p>
    <w:p w:rsidR="00C8026B" w:rsidRPr="00E61544" w:rsidRDefault="00C8026B" w:rsidP="00E95753">
      <w:pPr>
        <w:jc w:val="both"/>
        <w:rPr>
          <w:sz w:val="24"/>
          <w:szCs w:val="24"/>
        </w:rPr>
      </w:pPr>
      <w:r w:rsidRPr="00E61544">
        <w:rPr>
          <w:sz w:val="24"/>
          <w:szCs w:val="24"/>
        </w:rPr>
        <w:t>SET TRANSACTION ISOLATION LEVEL [isolation_level];</w:t>
      </w:r>
    </w:p>
    <w:p w:rsidR="00C8026B" w:rsidRPr="00E61544" w:rsidRDefault="00C8026B" w:rsidP="00E95753">
      <w:pPr>
        <w:jc w:val="both"/>
        <w:rPr>
          <w:sz w:val="24"/>
          <w:szCs w:val="24"/>
        </w:rPr>
      </w:pPr>
      <w:r w:rsidRPr="00E61544">
        <w:rPr>
          <w:sz w:val="24"/>
          <w:szCs w:val="24"/>
        </w:rPr>
        <w:t>Nivo transakcije može se postaviti na globalnom ili na nivou sesije. Bez izričite specifikacije, nivo izolacije transakcije postavlja se na nivou sesije. Na primer, sledeća naredba postavlja nivo izolacije na READ COMITTED za trenutnu mysql sesiju:</w:t>
      </w:r>
    </w:p>
    <w:p w:rsidR="00C8026B" w:rsidRPr="00850889" w:rsidRDefault="00C8026B" w:rsidP="00850889">
      <w:pPr>
        <w:jc w:val="center"/>
        <w:rPr>
          <w:i/>
          <w:sz w:val="24"/>
          <w:szCs w:val="24"/>
        </w:rPr>
      </w:pPr>
      <w:r w:rsidRPr="00850889">
        <w:rPr>
          <w:i/>
          <w:sz w:val="24"/>
          <w:szCs w:val="24"/>
        </w:rPr>
        <w:t>SET TRANSACTION ISOLATION LEVEL READ COMMITTED;</w:t>
      </w:r>
    </w:p>
    <w:p w:rsidR="00E95753" w:rsidRPr="0017143E" w:rsidRDefault="00E95753" w:rsidP="00E95753">
      <w:pPr>
        <w:jc w:val="both"/>
        <w:rPr>
          <w:sz w:val="2"/>
          <w:szCs w:val="2"/>
        </w:rPr>
      </w:pPr>
    </w:p>
    <w:p w:rsidR="00551C52" w:rsidRPr="00E61544" w:rsidRDefault="00551C52" w:rsidP="00551C52">
      <w:pPr>
        <w:pStyle w:val="Heading1"/>
        <w:rPr>
          <w:sz w:val="24"/>
          <w:szCs w:val="24"/>
          <w:lang w:val="sr-Latn-RS"/>
        </w:rPr>
      </w:pPr>
      <w:bookmarkStart w:id="6" w:name="_Toc72069330"/>
      <w:r w:rsidRPr="00850889">
        <w:rPr>
          <w:szCs w:val="24"/>
          <w:lang w:val="sr-Latn-RS"/>
        </w:rPr>
        <w:t>Zaključavanje</w:t>
      </w:r>
      <w:bookmarkEnd w:id="6"/>
    </w:p>
    <w:p w:rsidR="00E95753" w:rsidRPr="0017143E" w:rsidRDefault="00E95753" w:rsidP="00E95753">
      <w:pPr>
        <w:rPr>
          <w:sz w:val="2"/>
          <w:szCs w:val="2"/>
          <w:lang w:val="sr-Latn-RS"/>
        </w:rPr>
      </w:pPr>
    </w:p>
    <w:p w:rsidR="00551C52" w:rsidRPr="00E61544" w:rsidRDefault="00551C52" w:rsidP="00E95753">
      <w:pPr>
        <w:jc w:val="both"/>
        <w:rPr>
          <w:sz w:val="24"/>
          <w:szCs w:val="24"/>
          <w:lang w:val="sr-Latn-RS"/>
        </w:rPr>
      </w:pPr>
      <w:r w:rsidRPr="00E61544">
        <w:rPr>
          <w:sz w:val="24"/>
          <w:szCs w:val="24"/>
          <w:lang w:val="sr-Latn-RS"/>
        </w:rPr>
        <w:t>Zaključavanje je mehanizam koji sprečava pojavu problema istovremenog pristupa podacima od strane više klijenata. Postavlja zaključavanje podataka u ime jednog klijenta kako bi drugim klijentima ograničio pristup podacima dok se zaključavanje ne oslobodi. Zaključavanje omogućava pristup podacima klijentu koji drži zaključavanje</w:t>
      </w:r>
      <w:r w:rsidR="00EF480B" w:rsidRPr="00E61544">
        <w:rPr>
          <w:sz w:val="24"/>
          <w:szCs w:val="24"/>
          <w:lang w:val="sr-Latn-RS"/>
        </w:rPr>
        <w:t xml:space="preserve"> (lock)</w:t>
      </w:r>
      <w:r w:rsidRPr="00E61544">
        <w:rPr>
          <w:sz w:val="24"/>
          <w:szCs w:val="24"/>
          <w:lang w:val="sr-Latn-RS"/>
        </w:rPr>
        <w:t>, ali postavlja ograničenja na to koje radnje mogu da urade drugi klijenti koji zahtevaju pristup. Efekat mehanizma zaključavanja je serijski pristup podacima tako da kada više klijenata želi da izvršava neusaglašene operacije, svaki mora da sačeka svoj red. Ne uzrokuju sve vrste istovremenih pristupa konflikte, tako da vrsta zaključavanja koja je neoph</w:t>
      </w:r>
      <w:r w:rsidR="00242091">
        <w:rPr>
          <w:sz w:val="24"/>
          <w:szCs w:val="24"/>
          <w:lang w:val="sr-Latn-RS"/>
        </w:rPr>
        <w:t>odna da bi se klijentu omogući</w:t>
      </w:r>
      <w:r w:rsidRPr="00E61544">
        <w:rPr>
          <w:sz w:val="24"/>
          <w:szCs w:val="24"/>
          <w:lang w:val="sr-Latn-RS"/>
        </w:rPr>
        <w:t>o pristup podacima zavisi od toga da li klijent želi da čita ili piše:</w:t>
      </w:r>
      <w:bookmarkStart w:id="7" w:name="_GoBack"/>
      <w:bookmarkEnd w:id="7"/>
    </w:p>
    <w:p w:rsidR="00BE0D87" w:rsidRPr="00E61544" w:rsidRDefault="00BE0D87" w:rsidP="00E95753">
      <w:pPr>
        <w:pStyle w:val="ListParagraph"/>
        <w:numPr>
          <w:ilvl w:val="0"/>
          <w:numId w:val="6"/>
        </w:numPr>
        <w:jc w:val="both"/>
        <w:rPr>
          <w:sz w:val="24"/>
          <w:szCs w:val="24"/>
          <w:lang w:val="sr-Latn-RS"/>
        </w:rPr>
      </w:pPr>
      <w:r w:rsidRPr="00E61544">
        <w:rPr>
          <w:sz w:val="24"/>
          <w:szCs w:val="24"/>
          <w:lang w:val="sr-Latn-RS"/>
        </w:rPr>
        <w:t>Ako klijent želi da čita podatke, drugi klijenti koji žele da čitaju iste podatke ne proizvode konflikt i svi mogu da čitaju istovremeno. Međutim, drugi klijent koji želi da modifikuje podatke mora da sačeka dok se čitanje ne završi.</w:t>
      </w:r>
    </w:p>
    <w:p w:rsidR="00BE0D87" w:rsidRPr="00E61544" w:rsidRDefault="00BE0D87" w:rsidP="00E95753">
      <w:pPr>
        <w:pStyle w:val="ListParagraph"/>
        <w:numPr>
          <w:ilvl w:val="0"/>
          <w:numId w:val="6"/>
        </w:numPr>
        <w:jc w:val="both"/>
        <w:rPr>
          <w:sz w:val="24"/>
          <w:szCs w:val="24"/>
          <w:lang w:val="sr-Latn-RS"/>
        </w:rPr>
      </w:pPr>
      <w:r w:rsidRPr="00E61544">
        <w:rPr>
          <w:sz w:val="24"/>
          <w:szCs w:val="24"/>
          <w:lang w:val="sr-Latn-RS"/>
        </w:rPr>
        <w:t>Ako klijent želi da upiše podatke, svi ostali klijenti moraju da sačekaju dok se pisanje ne završi, bez obzira da li ti klijenti žele da čitaju ili pišu.</w:t>
      </w:r>
    </w:p>
    <w:p w:rsidR="00BE0D87" w:rsidRPr="00E61544" w:rsidRDefault="00CC1E42" w:rsidP="00E95753">
      <w:pPr>
        <w:jc w:val="both"/>
        <w:rPr>
          <w:sz w:val="24"/>
          <w:szCs w:val="24"/>
          <w:lang w:val="sr-Latn-RS"/>
        </w:rPr>
      </w:pPr>
      <w:r w:rsidRPr="00E61544">
        <w:rPr>
          <w:sz w:val="24"/>
          <w:szCs w:val="24"/>
          <w:lang w:val="sr-Latn-RS"/>
        </w:rPr>
        <w:t>Čitač mora blokirati pisce, ali ne sme blokirati druge čitaoce. Pisac mora blokirati i čitaoce i pisce. Brave za čitanje i brave za pisanje omogućavaju sprovođenje ovih ograničenja. Zaključavanje forsira klijente da čekaju pristup dok ne bude bezbedno da nastave dalje. Na ovaj način brave sprečavaju oštećenje podataka ne dozvoljavajući istovremeno konfliktne modifikovanja i čitanja podataka koji su u procesu modifikacije.</w:t>
      </w:r>
    </w:p>
    <w:p w:rsidR="0035331F" w:rsidRPr="00E61544" w:rsidRDefault="0035331F" w:rsidP="00E95753">
      <w:pPr>
        <w:jc w:val="both"/>
        <w:rPr>
          <w:sz w:val="24"/>
          <w:szCs w:val="24"/>
          <w:lang w:val="sr-Latn-RS"/>
        </w:rPr>
      </w:pPr>
      <w:r w:rsidRPr="00E61544">
        <w:rPr>
          <w:sz w:val="24"/>
          <w:szCs w:val="24"/>
          <w:lang w:val="sr-Latn-RS"/>
        </w:rPr>
        <w:t>InnoDB podržava dva modifikatora zaključavanja koji se mogu dodati na kraj SELECT naredbe:</w:t>
      </w:r>
    </w:p>
    <w:p w:rsidR="0035331F" w:rsidRPr="00E61544" w:rsidRDefault="0035331F" w:rsidP="00E95753">
      <w:pPr>
        <w:pStyle w:val="ListParagraph"/>
        <w:numPr>
          <w:ilvl w:val="0"/>
          <w:numId w:val="7"/>
        </w:numPr>
        <w:jc w:val="both"/>
        <w:rPr>
          <w:sz w:val="24"/>
          <w:szCs w:val="24"/>
          <w:lang w:val="sr-Latn-RS"/>
        </w:rPr>
      </w:pPr>
      <w:r w:rsidRPr="00E61544">
        <w:rPr>
          <w:sz w:val="24"/>
          <w:szCs w:val="24"/>
          <w:lang w:val="sr-Latn-RS"/>
        </w:rPr>
        <w:t>LOCK IN SHARE MODE</w:t>
      </w:r>
      <w:r w:rsidR="009C2C44" w:rsidRPr="00E61544">
        <w:rPr>
          <w:sz w:val="24"/>
          <w:szCs w:val="24"/>
          <w:lang w:val="sr-Latn-RS"/>
        </w:rPr>
        <w:t xml:space="preserve"> klauzula:</w:t>
      </w:r>
      <w:r w:rsidRPr="00E61544">
        <w:rPr>
          <w:sz w:val="24"/>
          <w:szCs w:val="24"/>
          <w:lang w:val="sr-Latn-RS"/>
        </w:rPr>
        <w:t xml:space="preserve"> </w:t>
      </w:r>
      <w:r w:rsidR="00791426" w:rsidRPr="00E61544">
        <w:rPr>
          <w:sz w:val="24"/>
          <w:szCs w:val="24"/>
          <w:lang w:val="sr-Latn-RS"/>
        </w:rPr>
        <w:t>Zajednički</w:t>
      </w:r>
      <w:r w:rsidRPr="00E61544">
        <w:rPr>
          <w:sz w:val="24"/>
          <w:szCs w:val="24"/>
          <w:lang w:val="sr-Latn-RS"/>
        </w:rPr>
        <w:t xml:space="preserve"> </w:t>
      </w:r>
      <w:r w:rsidR="00791426" w:rsidRPr="00E61544">
        <w:rPr>
          <w:sz w:val="24"/>
          <w:szCs w:val="24"/>
          <w:lang w:val="sr-Latn-RS"/>
        </w:rPr>
        <w:t>lock</w:t>
      </w:r>
      <w:r w:rsidRPr="00E61544">
        <w:rPr>
          <w:sz w:val="24"/>
          <w:szCs w:val="24"/>
          <w:lang w:val="sr-Latn-RS"/>
        </w:rPr>
        <w:t>, što znači da nijedna druga trans</w:t>
      </w:r>
      <w:r w:rsidR="00791426" w:rsidRPr="00E61544">
        <w:rPr>
          <w:sz w:val="24"/>
          <w:szCs w:val="24"/>
          <w:lang w:val="sr-Latn-RS"/>
        </w:rPr>
        <w:t>akcija ne može uzeti ekskluzivni</w:t>
      </w:r>
      <w:r w:rsidRPr="00E61544">
        <w:rPr>
          <w:sz w:val="24"/>
          <w:szCs w:val="24"/>
          <w:lang w:val="sr-Latn-RS"/>
        </w:rPr>
        <w:t xml:space="preserve"> </w:t>
      </w:r>
      <w:r w:rsidR="00791426" w:rsidRPr="00E61544">
        <w:rPr>
          <w:sz w:val="24"/>
          <w:szCs w:val="24"/>
          <w:lang w:val="sr-Latn-RS"/>
        </w:rPr>
        <w:t>lock</w:t>
      </w:r>
      <w:r w:rsidRPr="00E61544">
        <w:rPr>
          <w:sz w:val="24"/>
          <w:szCs w:val="24"/>
          <w:lang w:val="sr-Latn-RS"/>
        </w:rPr>
        <w:t xml:space="preserve">, ali druge transakcije </w:t>
      </w:r>
      <w:r w:rsidR="00791426" w:rsidRPr="00E61544">
        <w:rPr>
          <w:sz w:val="24"/>
          <w:szCs w:val="24"/>
          <w:lang w:val="sr-Latn-RS"/>
        </w:rPr>
        <w:t>takođe mogu koristiti zajednički</w:t>
      </w:r>
      <w:r w:rsidRPr="00E61544">
        <w:rPr>
          <w:sz w:val="24"/>
          <w:szCs w:val="24"/>
          <w:lang w:val="sr-Latn-RS"/>
        </w:rPr>
        <w:t xml:space="preserve"> </w:t>
      </w:r>
      <w:r w:rsidR="00791426" w:rsidRPr="00E61544">
        <w:rPr>
          <w:sz w:val="24"/>
          <w:szCs w:val="24"/>
          <w:lang w:val="sr-Latn-RS"/>
        </w:rPr>
        <w:t>lock</w:t>
      </w:r>
      <w:r w:rsidRPr="00E61544">
        <w:rPr>
          <w:sz w:val="24"/>
          <w:szCs w:val="24"/>
          <w:lang w:val="sr-Latn-RS"/>
        </w:rPr>
        <w:t xml:space="preserve">. </w:t>
      </w:r>
      <w:r w:rsidR="00791426" w:rsidRPr="00E61544">
        <w:rPr>
          <w:sz w:val="24"/>
          <w:szCs w:val="24"/>
          <w:lang w:val="sr-Latn-RS"/>
        </w:rPr>
        <w:t>Sprečava druge transakcije da ažuriraju podatke koji se čitaju.</w:t>
      </w:r>
    </w:p>
    <w:p w:rsidR="009C2C44" w:rsidRPr="00E61544" w:rsidRDefault="009C2C44" w:rsidP="00E95753">
      <w:pPr>
        <w:pStyle w:val="ListParagraph"/>
        <w:numPr>
          <w:ilvl w:val="0"/>
          <w:numId w:val="7"/>
        </w:numPr>
        <w:jc w:val="both"/>
        <w:rPr>
          <w:sz w:val="24"/>
          <w:szCs w:val="24"/>
          <w:lang w:val="sr-Latn-RS"/>
        </w:rPr>
      </w:pPr>
      <w:r w:rsidRPr="00E61544">
        <w:rPr>
          <w:sz w:val="24"/>
          <w:szCs w:val="24"/>
          <w:lang w:val="sr-Latn-RS"/>
        </w:rPr>
        <w:t>FOR UPDATE klauzula: Zaključava svaki izabrani red ekskluzivnim lock-om, sprečavajući druge transakcije da dobiju lock na</w:t>
      </w:r>
      <w:r w:rsidR="00183A3F" w:rsidRPr="00E61544">
        <w:rPr>
          <w:sz w:val="24"/>
          <w:szCs w:val="24"/>
          <w:lang w:val="sr-Latn-RS"/>
        </w:rPr>
        <w:t>d</w:t>
      </w:r>
      <w:r w:rsidRPr="00E61544">
        <w:rPr>
          <w:sz w:val="24"/>
          <w:szCs w:val="24"/>
          <w:lang w:val="sr-Latn-RS"/>
        </w:rPr>
        <w:t xml:space="preserve"> tim redovima, ali omogućava čitanje redova.</w:t>
      </w:r>
    </w:p>
    <w:p w:rsidR="00AD20FC" w:rsidRPr="00E61544" w:rsidRDefault="00AD20FC" w:rsidP="00E95753">
      <w:pPr>
        <w:jc w:val="both"/>
        <w:rPr>
          <w:sz w:val="24"/>
          <w:szCs w:val="24"/>
          <w:lang w:val="sr-Latn-RS"/>
        </w:rPr>
      </w:pPr>
      <w:r w:rsidRPr="00E61544">
        <w:rPr>
          <w:sz w:val="24"/>
          <w:szCs w:val="24"/>
          <w:lang w:val="sr-Latn-RS"/>
        </w:rPr>
        <w:lastRenderedPageBreak/>
        <w:t xml:space="preserve">Naredni primer pokazuje efekat zaključavanja. Naime u sesiji broj 1 izvršimo FOR UPDATE naredbu. </w:t>
      </w:r>
    </w:p>
    <w:p w:rsidR="00DA7663" w:rsidRPr="00E61544" w:rsidRDefault="00DA7663" w:rsidP="00DA7663">
      <w:pPr>
        <w:jc w:val="center"/>
        <w:rPr>
          <w:sz w:val="24"/>
          <w:szCs w:val="24"/>
        </w:rPr>
      </w:pPr>
      <w:r w:rsidRPr="00E61544">
        <w:rPr>
          <w:noProof/>
          <w:sz w:val="24"/>
          <w:szCs w:val="24"/>
        </w:rPr>
        <w:drawing>
          <wp:inline distT="0" distB="0" distL="0" distR="0" wp14:anchorId="761B6FF0" wp14:editId="15A22E72">
            <wp:extent cx="3038207" cy="322959"/>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3967" cy="329949"/>
                    </a:xfrm>
                    <a:prstGeom prst="rect">
                      <a:avLst/>
                    </a:prstGeom>
                  </pic:spPr>
                </pic:pic>
              </a:graphicData>
            </a:graphic>
          </wp:inline>
        </w:drawing>
      </w:r>
    </w:p>
    <w:p w:rsidR="00DA7663" w:rsidRPr="00E61544" w:rsidRDefault="00DA7663" w:rsidP="00DA7663">
      <w:pPr>
        <w:jc w:val="both"/>
        <w:rPr>
          <w:sz w:val="24"/>
          <w:szCs w:val="24"/>
        </w:rPr>
      </w:pPr>
      <w:r w:rsidRPr="00E61544">
        <w:rPr>
          <w:sz w:val="24"/>
          <w:szCs w:val="24"/>
          <w:lang w:val="sr-Latn-RS"/>
        </w:rPr>
        <w:t>Nakon toga je nemoguće iz neke druge sesije dobiti lock nad tabelom payment dok se u sesiji broj 1 ne izvrši naredba commit.</w:t>
      </w:r>
    </w:p>
    <w:p w:rsidR="00D420AD" w:rsidRPr="00E61544" w:rsidRDefault="00DA7663" w:rsidP="00D420AD">
      <w:pPr>
        <w:pStyle w:val="ListParagraph"/>
        <w:rPr>
          <w:sz w:val="24"/>
          <w:szCs w:val="24"/>
          <w:lang w:val="sr-Latn-RS"/>
        </w:rPr>
      </w:pPr>
      <w:r w:rsidRPr="00E61544">
        <w:rPr>
          <w:noProof/>
          <w:sz w:val="24"/>
          <w:szCs w:val="24"/>
        </w:rPr>
        <w:drawing>
          <wp:inline distT="0" distB="0" distL="0" distR="0" wp14:anchorId="09DC8064" wp14:editId="6B363FE9">
            <wp:extent cx="5943600" cy="10332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33249"/>
                    </a:xfrm>
                    <a:prstGeom prst="rect">
                      <a:avLst/>
                    </a:prstGeom>
                  </pic:spPr>
                </pic:pic>
              </a:graphicData>
            </a:graphic>
          </wp:inline>
        </w:drawing>
      </w:r>
    </w:p>
    <w:p w:rsidR="00DA7663" w:rsidRPr="00E61544" w:rsidRDefault="00DA7663" w:rsidP="00DA7663">
      <w:pPr>
        <w:rPr>
          <w:sz w:val="24"/>
          <w:szCs w:val="24"/>
          <w:lang w:val="sr-Latn-RS"/>
        </w:rPr>
      </w:pPr>
      <w:r w:rsidRPr="00E61544">
        <w:rPr>
          <w:sz w:val="24"/>
          <w:szCs w:val="24"/>
          <w:lang w:val="sr-Latn-RS"/>
        </w:rPr>
        <w:t>Tabela payment je slobodna nakon commit-a u prvoj sesiji.</w:t>
      </w:r>
    </w:p>
    <w:p w:rsidR="00D420AD" w:rsidRPr="00E61544" w:rsidRDefault="00D420AD" w:rsidP="00D420AD">
      <w:pPr>
        <w:pStyle w:val="ListParagraph"/>
        <w:jc w:val="center"/>
        <w:rPr>
          <w:sz w:val="24"/>
          <w:szCs w:val="24"/>
          <w:lang w:val="sr-Latn-RS"/>
        </w:rPr>
      </w:pPr>
      <w:r w:rsidRPr="00E61544">
        <w:rPr>
          <w:noProof/>
          <w:sz w:val="24"/>
          <w:szCs w:val="24"/>
        </w:rPr>
        <w:drawing>
          <wp:inline distT="0" distB="0" distL="0" distR="0" wp14:anchorId="1B3EC7B5" wp14:editId="52801A2F">
            <wp:extent cx="4831003" cy="100266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2534" cy="1009205"/>
                    </a:xfrm>
                    <a:prstGeom prst="rect">
                      <a:avLst/>
                    </a:prstGeom>
                  </pic:spPr>
                </pic:pic>
              </a:graphicData>
            </a:graphic>
          </wp:inline>
        </w:drawing>
      </w:r>
    </w:p>
    <w:p w:rsidR="00DA7663" w:rsidRPr="005776E7" w:rsidRDefault="00DA7663" w:rsidP="00E95753">
      <w:pPr>
        <w:jc w:val="both"/>
        <w:rPr>
          <w:sz w:val="2"/>
          <w:szCs w:val="2"/>
          <w:lang w:val="sr-Latn-RS"/>
        </w:rPr>
      </w:pPr>
    </w:p>
    <w:p w:rsidR="00BE0D87" w:rsidRPr="00E61544" w:rsidRDefault="00FF71EB" w:rsidP="00E95753">
      <w:pPr>
        <w:jc w:val="both"/>
        <w:rPr>
          <w:sz w:val="24"/>
          <w:szCs w:val="24"/>
          <w:lang w:val="sr-Latn-RS"/>
        </w:rPr>
      </w:pPr>
      <w:r w:rsidRPr="00E61544">
        <w:rPr>
          <w:sz w:val="24"/>
          <w:szCs w:val="24"/>
          <w:lang w:val="sr-Latn-RS"/>
        </w:rPr>
        <w:t xml:space="preserve">U nivou izolacije </w:t>
      </w:r>
      <w:r w:rsidRPr="00E61544">
        <w:rPr>
          <w:sz w:val="24"/>
          <w:szCs w:val="24"/>
        </w:rPr>
        <w:t>REPEATABLE READ</w:t>
      </w:r>
      <w:r w:rsidRPr="00E61544">
        <w:rPr>
          <w:sz w:val="24"/>
          <w:szCs w:val="24"/>
          <w:lang w:val="sr-Latn-RS"/>
        </w:rPr>
        <w:t>, LOCK IN SHARE MODE se može dodati operacijama SELECT da bi prisilio druge transakcije da čekaju transakciju ako žele modifikovati odabrane redove. Ovo je slično radu na nivou izolacije SERIALIZABLE, za koji InnoDB implicitno dodaje LOCK IN SHARE MODE u SELECT naredbe koje nemaju eksplicitni modifikator zaključavanja. Ako odabere redove koji su modifikovani u ne commit-ovanoj transakciji, zaključava SELECT dok se ta transakcija ne izvrši.</w:t>
      </w:r>
    </w:p>
    <w:p w:rsidR="00BF621A" w:rsidRDefault="00BF621A" w:rsidP="00BF621A">
      <w:pPr>
        <w:pStyle w:val="Heading2"/>
        <w:rPr>
          <w:sz w:val="28"/>
          <w:szCs w:val="24"/>
          <w:lang w:val="sr-Latn-RS"/>
        </w:rPr>
      </w:pPr>
      <w:bookmarkStart w:id="8" w:name="_Toc72069331"/>
      <w:r w:rsidRPr="00850889">
        <w:rPr>
          <w:sz w:val="28"/>
          <w:szCs w:val="24"/>
          <w:lang w:val="sr-Latn-RS"/>
        </w:rPr>
        <w:t>Deadlock-ovi</w:t>
      </w:r>
      <w:bookmarkEnd w:id="8"/>
    </w:p>
    <w:p w:rsidR="001D1F85" w:rsidRPr="001D1F85" w:rsidRDefault="001D1F85" w:rsidP="001D1F85">
      <w:pPr>
        <w:rPr>
          <w:sz w:val="24"/>
          <w:lang w:val="sr-Latn-RS"/>
        </w:rPr>
      </w:pPr>
      <w:r w:rsidRPr="001D1F85">
        <w:rPr>
          <w:sz w:val="24"/>
          <w:lang w:val="sr-Latn-RS"/>
        </w:rPr>
        <w:t>Deadlock je situacija u kojoj različite transakcije nisu u mogućnosti da se nastave jer svaka ima lock koji je potreban drugoj. Budući da obe transakcije čekaju da resurs postane dostupan, nijedna nikada ne oslobađa brave koje drži.</w:t>
      </w:r>
    </w:p>
    <w:p w:rsidR="00BE6F9A" w:rsidRPr="00E61544" w:rsidRDefault="00BF621A" w:rsidP="00E95753">
      <w:pPr>
        <w:jc w:val="both"/>
        <w:rPr>
          <w:sz w:val="24"/>
          <w:szCs w:val="24"/>
        </w:rPr>
      </w:pPr>
      <w:r w:rsidRPr="00E61544">
        <w:rPr>
          <w:sz w:val="24"/>
          <w:szCs w:val="24"/>
        </w:rPr>
        <w:t xml:space="preserve">Deadlock-ovi su klasičan problem u transakcionim bazama podataka, ali nisu opasni ako nisu toliko česti da uopšte ne možete pokretati određene transakcije. </w:t>
      </w:r>
      <w:r w:rsidR="001D1F85" w:rsidRPr="001D1F85">
        <w:rPr>
          <w:sz w:val="24"/>
          <w:szCs w:val="24"/>
        </w:rPr>
        <w:t xml:space="preserve">Kada je omogućeno otkrivanje </w:t>
      </w:r>
      <w:r w:rsidR="001D1F85">
        <w:rPr>
          <w:sz w:val="24"/>
          <w:szCs w:val="24"/>
        </w:rPr>
        <w:t>deadlock-a</w:t>
      </w:r>
      <w:r w:rsidR="001D1F85" w:rsidRPr="001D1F85">
        <w:rPr>
          <w:sz w:val="24"/>
          <w:szCs w:val="24"/>
        </w:rPr>
        <w:t xml:space="preserve"> (podrazumevano</w:t>
      </w:r>
      <w:r w:rsidR="001D1F85">
        <w:rPr>
          <w:sz w:val="24"/>
          <w:szCs w:val="24"/>
        </w:rPr>
        <w:t xml:space="preserve"> podešavanje</w:t>
      </w:r>
      <w:r w:rsidR="001D1F85" w:rsidRPr="001D1F85">
        <w:rPr>
          <w:sz w:val="24"/>
          <w:szCs w:val="24"/>
        </w:rPr>
        <w:t xml:space="preserve">) i dogodi se </w:t>
      </w:r>
      <w:r w:rsidR="001D1F85">
        <w:rPr>
          <w:sz w:val="24"/>
          <w:szCs w:val="24"/>
        </w:rPr>
        <w:t>deadlock</w:t>
      </w:r>
      <w:r w:rsidR="001D1F85" w:rsidRPr="001D1F85">
        <w:rPr>
          <w:sz w:val="24"/>
          <w:szCs w:val="24"/>
        </w:rPr>
        <w:t>, InnoDB detektuje</w:t>
      </w:r>
      <w:r w:rsidR="001D1F85">
        <w:rPr>
          <w:sz w:val="24"/>
          <w:szCs w:val="24"/>
        </w:rPr>
        <w:t xml:space="preserve"> ovo</w:t>
      </w:r>
      <w:r w:rsidR="001D1F85" w:rsidRPr="001D1F85">
        <w:rPr>
          <w:sz w:val="24"/>
          <w:szCs w:val="24"/>
        </w:rPr>
        <w:t xml:space="preserve"> stanje i vraća unazad jednu od transakcija (žrtva).</w:t>
      </w:r>
      <w:r w:rsidR="001D1F85">
        <w:rPr>
          <w:sz w:val="24"/>
          <w:szCs w:val="24"/>
        </w:rPr>
        <w:t xml:space="preserve"> </w:t>
      </w:r>
      <w:r w:rsidRPr="00E61544">
        <w:rPr>
          <w:sz w:val="24"/>
          <w:szCs w:val="24"/>
        </w:rPr>
        <w:t>Do deadlock-a dolazi kada:</w:t>
      </w:r>
    </w:p>
    <w:p w:rsidR="00BF621A" w:rsidRPr="00E61544" w:rsidRDefault="00BF621A" w:rsidP="00E95753">
      <w:pPr>
        <w:pStyle w:val="ListParagraph"/>
        <w:numPr>
          <w:ilvl w:val="0"/>
          <w:numId w:val="8"/>
        </w:numPr>
        <w:jc w:val="both"/>
        <w:rPr>
          <w:sz w:val="24"/>
          <w:szCs w:val="24"/>
        </w:rPr>
      </w:pPr>
      <w:r w:rsidRPr="00E61544">
        <w:rPr>
          <w:sz w:val="24"/>
          <w:szCs w:val="24"/>
        </w:rPr>
        <w:t>Transakcije dobijaju lock-ove na više tabela, ali u suprotnom redosledu</w:t>
      </w:r>
    </w:p>
    <w:p w:rsidR="00BF621A" w:rsidRPr="00E61544" w:rsidRDefault="00BF621A" w:rsidP="00E95753">
      <w:pPr>
        <w:pStyle w:val="ListParagraph"/>
        <w:numPr>
          <w:ilvl w:val="0"/>
          <w:numId w:val="8"/>
        </w:numPr>
        <w:jc w:val="both"/>
        <w:rPr>
          <w:sz w:val="24"/>
          <w:szCs w:val="24"/>
        </w:rPr>
      </w:pPr>
      <w:r w:rsidRPr="00E61544">
        <w:rPr>
          <w:sz w:val="24"/>
          <w:szCs w:val="24"/>
        </w:rPr>
        <w:t>Postoji više transakci</w:t>
      </w:r>
      <w:r w:rsidR="001D1F85">
        <w:rPr>
          <w:sz w:val="24"/>
          <w:szCs w:val="24"/>
        </w:rPr>
        <w:t>ja, jedna čeka da se druga završ</w:t>
      </w:r>
      <w:r w:rsidRPr="00E61544">
        <w:rPr>
          <w:sz w:val="24"/>
          <w:szCs w:val="24"/>
        </w:rPr>
        <w:t>i. Na primer, T1 čeka T2, T2 čeka T3, a T3 čeka T1.</w:t>
      </w:r>
    </w:p>
    <w:p w:rsidR="00685E7F" w:rsidRPr="00850889" w:rsidRDefault="00685E7F" w:rsidP="00685E7F">
      <w:pPr>
        <w:pStyle w:val="Heading3"/>
        <w:rPr>
          <w:sz w:val="28"/>
          <w:szCs w:val="28"/>
        </w:rPr>
      </w:pPr>
      <w:bookmarkStart w:id="9" w:name="_Toc72069332"/>
      <w:r w:rsidRPr="00850889">
        <w:rPr>
          <w:sz w:val="28"/>
          <w:szCs w:val="28"/>
        </w:rPr>
        <w:lastRenderedPageBreak/>
        <w:t>Implicitni lock-ovi</w:t>
      </w:r>
      <w:bookmarkEnd w:id="9"/>
    </w:p>
    <w:p w:rsidR="00685E7F" w:rsidRPr="00E61544" w:rsidRDefault="00685E7F" w:rsidP="00E95753">
      <w:pPr>
        <w:jc w:val="both"/>
        <w:rPr>
          <w:sz w:val="24"/>
          <w:szCs w:val="24"/>
        </w:rPr>
      </w:pPr>
      <w:r w:rsidRPr="00E61544">
        <w:rPr>
          <w:sz w:val="24"/>
          <w:szCs w:val="24"/>
        </w:rPr>
        <w:t>MySQL server zaključava tabelu (ili red) na osnovu izdatih naredbi i mehanizama za skladištenje koji se koristi:</w:t>
      </w:r>
    </w:p>
    <w:p w:rsidR="00685E7F" w:rsidRPr="00E61544" w:rsidRDefault="00685E7F" w:rsidP="00685E7F">
      <w:pPr>
        <w:jc w:val="center"/>
        <w:rPr>
          <w:sz w:val="24"/>
          <w:szCs w:val="24"/>
        </w:rPr>
      </w:pPr>
      <w:r w:rsidRPr="00E61544">
        <w:rPr>
          <w:noProof/>
          <w:sz w:val="24"/>
          <w:szCs w:val="24"/>
        </w:rPr>
        <w:drawing>
          <wp:inline distT="0" distB="0" distL="0" distR="0" wp14:anchorId="17795618" wp14:editId="24E8821B">
            <wp:extent cx="5943600" cy="2515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15235"/>
                    </a:xfrm>
                    <a:prstGeom prst="rect">
                      <a:avLst/>
                    </a:prstGeom>
                  </pic:spPr>
                </pic:pic>
              </a:graphicData>
            </a:graphic>
          </wp:inline>
        </w:drawing>
      </w:r>
    </w:p>
    <w:p w:rsidR="00685E7F" w:rsidRPr="00E61544" w:rsidRDefault="00685E7F" w:rsidP="00E95753">
      <w:pPr>
        <w:jc w:val="both"/>
        <w:rPr>
          <w:sz w:val="24"/>
          <w:szCs w:val="24"/>
        </w:rPr>
      </w:pPr>
      <w:r w:rsidRPr="00E61544">
        <w:rPr>
          <w:sz w:val="24"/>
          <w:szCs w:val="24"/>
        </w:rPr>
        <w:t>Tabele InnoDB koriste zaključavanje na nivou reda tako da više sesija i aplikacija mogu istovremeno čitati iz iste tabele i pisati u nju, bez međusobnog čekanja i bez davanja neusklađenih rezultata. Za ovaj mehanizam za skladištenje, izbegavajte upotrebu izraza LOCK TABLES; ne nudi nikakvu dodatnu zaštitu, ali umesto toga smanjuje istovremenost.</w:t>
      </w:r>
    </w:p>
    <w:p w:rsidR="00685E7F" w:rsidRPr="00E61544" w:rsidRDefault="00685E7F" w:rsidP="00E95753">
      <w:pPr>
        <w:jc w:val="both"/>
        <w:rPr>
          <w:sz w:val="24"/>
          <w:szCs w:val="24"/>
        </w:rPr>
      </w:pPr>
      <w:r w:rsidRPr="00E61544">
        <w:rPr>
          <w:sz w:val="24"/>
          <w:szCs w:val="24"/>
        </w:rPr>
        <w:t>Automatsko zaključavanje na nivou reda čini ove tabele pogodnim za vaše najprometnije baze podataka sa vašim najvažnijim podacima, istovremeno pojednostavljujući logiku aplikacije jer ne morate zaključavati i otključavati tabele. Shodno tome, InnoDB mehanizam za sk</w:t>
      </w:r>
      <w:r w:rsidR="00020BEC" w:rsidRPr="00E61544">
        <w:rPr>
          <w:sz w:val="24"/>
          <w:szCs w:val="24"/>
        </w:rPr>
        <w:t>ladištenje je podrazumevani u MySQ</w:t>
      </w:r>
      <w:r w:rsidRPr="00E61544">
        <w:rPr>
          <w:sz w:val="24"/>
          <w:szCs w:val="24"/>
        </w:rPr>
        <w:t>L 5.6.</w:t>
      </w:r>
    </w:p>
    <w:p w:rsidR="009C1B05" w:rsidRPr="00E61544" w:rsidRDefault="009C1B05" w:rsidP="00685E7F">
      <w:pPr>
        <w:rPr>
          <w:sz w:val="24"/>
          <w:szCs w:val="24"/>
        </w:rPr>
      </w:pPr>
    </w:p>
    <w:p w:rsidR="009C1B05" w:rsidRDefault="009C1B05" w:rsidP="00685E7F">
      <w:pPr>
        <w:rPr>
          <w:sz w:val="24"/>
          <w:szCs w:val="24"/>
        </w:rPr>
      </w:pPr>
    </w:p>
    <w:p w:rsidR="00850889" w:rsidRDefault="00850889" w:rsidP="00685E7F">
      <w:pPr>
        <w:rPr>
          <w:sz w:val="24"/>
          <w:szCs w:val="24"/>
        </w:rPr>
      </w:pPr>
    </w:p>
    <w:p w:rsidR="00850889" w:rsidRDefault="00850889" w:rsidP="00685E7F">
      <w:pPr>
        <w:rPr>
          <w:sz w:val="24"/>
          <w:szCs w:val="24"/>
        </w:rPr>
      </w:pPr>
    </w:p>
    <w:p w:rsidR="00850889" w:rsidRDefault="00850889" w:rsidP="00685E7F">
      <w:pPr>
        <w:rPr>
          <w:sz w:val="24"/>
          <w:szCs w:val="24"/>
        </w:rPr>
      </w:pPr>
    </w:p>
    <w:p w:rsidR="00850889" w:rsidRDefault="00850889" w:rsidP="00685E7F">
      <w:pPr>
        <w:rPr>
          <w:sz w:val="24"/>
          <w:szCs w:val="24"/>
        </w:rPr>
      </w:pPr>
    </w:p>
    <w:p w:rsidR="00850889" w:rsidRDefault="00850889" w:rsidP="00685E7F">
      <w:pPr>
        <w:rPr>
          <w:sz w:val="24"/>
          <w:szCs w:val="24"/>
        </w:rPr>
      </w:pPr>
    </w:p>
    <w:p w:rsidR="00850889" w:rsidRDefault="00850889" w:rsidP="00685E7F">
      <w:pPr>
        <w:rPr>
          <w:sz w:val="24"/>
          <w:szCs w:val="24"/>
        </w:rPr>
      </w:pPr>
    </w:p>
    <w:p w:rsidR="00850889" w:rsidRDefault="00850889" w:rsidP="00685E7F">
      <w:pPr>
        <w:rPr>
          <w:sz w:val="24"/>
          <w:szCs w:val="24"/>
        </w:rPr>
      </w:pPr>
    </w:p>
    <w:p w:rsidR="00850889" w:rsidRPr="00E61544" w:rsidRDefault="00850889" w:rsidP="00685E7F">
      <w:pPr>
        <w:rPr>
          <w:sz w:val="24"/>
          <w:szCs w:val="24"/>
        </w:rPr>
      </w:pPr>
    </w:p>
    <w:p w:rsidR="009C1B05" w:rsidRPr="00850889" w:rsidRDefault="009C1B05" w:rsidP="009C1B05">
      <w:pPr>
        <w:pStyle w:val="Heading1"/>
        <w:rPr>
          <w:rFonts w:eastAsia="Times New Roman"/>
          <w:szCs w:val="24"/>
        </w:rPr>
      </w:pPr>
      <w:bookmarkStart w:id="10" w:name="_Toc69823367"/>
      <w:bookmarkStart w:id="11" w:name="_Toc72069333"/>
      <w:r w:rsidRPr="00850889">
        <w:rPr>
          <w:rFonts w:eastAsia="Times New Roman"/>
          <w:szCs w:val="24"/>
        </w:rPr>
        <w:lastRenderedPageBreak/>
        <w:t>Literatura</w:t>
      </w:r>
      <w:bookmarkEnd w:id="10"/>
      <w:bookmarkEnd w:id="11"/>
    </w:p>
    <w:p w:rsidR="009C1B05" w:rsidRPr="00E61544" w:rsidRDefault="00242091" w:rsidP="009C1B05">
      <w:pPr>
        <w:pStyle w:val="ListParagraph"/>
        <w:numPr>
          <w:ilvl w:val="0"/>
          <w:numId w:val="9"/>
        </w:numPr>
        <w:rPr>
          <w:sz w:val="24"/>
          <w:szCs w:val="24"/>
        </w:rPr>
      </w:pPr>
      <w:hyperlink r:id="rId19" w:history="1">
        <w:r w:rsidR="009C1B05" w:rsidRPr="00E61544">
          <w:rPr>
            <w:rStyle w:val="Hyperlink"/>
            <w:sz w:val="24"/>
            <w:szCs w:val="24"/>
          </w:rPr>
          <w:t>https://www.mysqltutorial.org/mysql-transaction.aspx</w:t>
        </w:r>
      </w:hyperlink>
    </w:p>
    <w:p w:rsidR="009C1B05" w:rsidRPr="00E61544" w:rsidRDefault="009C1B05" w:rsidP="009C1B05">
      <w:pPr>
        <w:pStyle w:val="ListParagraph"/>
        <w:numPr>
          <w:ilvl w:val="0"/>
          <w:numId w:val="9"/>
        </w:numPr>
        <w:rPr>
          <w:sz w:val="24"/>
          <w:szCs w:val="24"/>
        </w:rPr>
      </w:pPr>
      <w:r w:rsidRPr="00E61544">
        <w:rPr>
          <w:sz w:val="24"/>
          <w:szCs w:val="24"/>
        </w:rPr>
        <w:t>https://dev.mysql.com/doc/refman/8.0/en/commit.html</w:t>
      </w:r>
    </w:p>
    <w:p w:rsidR="009C1B05" w:rsidRPr="00E61544" w:rsidRDefault="00242091" w:rsidP="009C1B05">
      <w:pPr>
        <w:pStyle w:val="ListParagraph"/>
        <w:numPr>
          <w:ilvl w:val="0"/>
          <w:numId w:val="9"/>
        </w:numPr>
        <w:rPr>
          <w:sz w:val="24"/>
          <w:szCs w:val="24"/>
        </w:rPr>
      </w:pPr>
      <w:hyperlink r:id="rId20" w:history="1">
        <w:r w:rsidR="001E3677" w:rsidRPr="00E61544">
          <w:rPr>
            <w:rStyle w:val="Hyperlink"/>
            <w:sz w:val="24"/>
            <w:szCs w:val="24"/>
          </w:rPr>
          <w:t>https://www.tutorialspoint.com/mysql/mysql-transactions.html</w:t>
        </w:r>
      </w:hyperlink>
    </w:p>
    <w:p w:rsidR="001E3677" w:rsidRPr="00E61544" w:rsidRDefault="001E3677" w:rsidP="001E3677">
      <w:pPr>
        <w:rPr>
          <w:sz w:val="24"/>
          <w:szCs w:val="24"/>
        </w:rPr>
      </w:pPr>
      <w:r w:rsidRPr="00E61544">
        <w:rPr>
          <w:sz w:val="24"/>
          <w:szCs w:val="24"/>
        </w:rPr>
        <w:t>Korišćena baza podataka za primere: https://dev.mysql.com/doc/sakila/en/</w:t>
      </w:r>
    </w:p>
    <w:p w:rsidR="009C1B05" w:rsidRPr="00E61544" w:rsidRDefault="009C1B05" w:rsidP="009C1B05">
      <w:pPr>
        <w:rPr>
          <w:noProof/>
          <w:sz w:val="24"/>
          <w:szCs w:val="24"/>
        </w:rPr>
      </w:pPr>
    </w:p>
    <w:p w:rsidR="009C1B05" w:rsidRPr="00E61544" w:rsidRDefault="009C1B05" w:rsidP="009C1B05">
      <w:pPr>
        <w:jc w:val="center"/>
        <w:rPr>
          <w:sz w:val="24"/>
          <w:szCs w:val="24"/>
        </w:rPr>
      </w:pPr>
      <w:r w:rsidRPr="00E61544">
        <w:rPr>
          <w:noProof/>
          <w:sz w:val="24"/>
          <w:szCs w:val="24"/>
        </w:rPr>
        <w:drawing>
          <wp:inline distT="0" distB="0" distL="0" distR="0" wp14:anchorId="1E683409" wp14:editId="1EA10760">
            <wp:extent cx="6158472" cy="471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63221" cy="4717234"/>
                    </a:xfrm>
                    <a:prstGeom prst="rect">
                      <a:avLst/>
                    </a:prstGeom>
                  </pic:spPr>
                </pic:pic>
              </a:graphicData>
            </a:graphic>
          </wp:inline>
        </w:drawing>
      </w:r>
    </w:p>
    <w:p w:rsidR="009C1B05" w:rsidRPr="00E61544" w:rsidRDefault="009C1B05" w:rsidP="009C1B05">
      <w:pPr>
        <w:rPr>
          <w:rFonts w:ascii="Courier New" w:hAnsi="Courier New" w:cs="Courier New"/>
          <w:sz w:val="24"/>
          <w:szCs w:val="24"/>
        </w:rPr>
      </w:pPr>
    </w:p>
    <w:p w:rsidR="009C1B05" w:rsidRPr="00E61544" w:rsidRDefault="009C1B05" w:rsidP="00685E7F">
      <w:pPr>
        <w:rPr>
          <w:sz w:val="24"/>
          <w:szCs w:val="24"/>
        </w:rPr>
      </w:pPr>
    </w:p>
    <w:sectPr w:rsidR="009C1B05" w:rsidRPr="00E61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F11"/>
    <w:multiLevelType w:val="hybridMultilevel"/>
    <w:tmpl w:val="F79E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B0B6D"/>
    <w:multiLevelType w:val="hybridMultilevel"/>
    <w:tmpl w:val="298E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279E0"/>
    <w:multiLevelType w:val="hybridMultilevel"/>
    <w:tmpl w:val="0F82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8762B"/>
    <w:multiLevelType w:val="hybridMultilevel"/>
    <w:tmpl w:val="5BC02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A60D22"/>
    <w:multiLevelType w:val="hybridMultilevel"/>
    <w:tmpl w:val="0650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2475F"/>
    <w:multiLevelType w:val="hybridMultilevel"/>
    <w:tmpl w:val="97EA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00F2B"/>
    <w:multiLevelType w:val="hybridMultilevel"/>
    <w:tmpl w:val="9AA41D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AC71210"/>
    <w:multiLevelType w:val="hybridMultilevel"/>
    <w:tmpl w:val="576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32738C"/>
    <w:multiLevelType w:val="hybridMultilevel"/>
    <w:tmpl w:val="2A00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8"/>
  </w:num>
  <w:num w:numId="6">
    <w:abstractNumId w:val="2"/>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A8"/>
    <w:rsid w:val="00020BEC"/>
    <w:rsid w:val="000A15B6"/>
    <w:rsid w:val="000A2F10"/>
    <w:rsid w:val="00116601"/>
    <w:rsid w:val="00136039"/>
    <w:rsid w:val="0017143E"/>
    <w:rsid w:val="00183A3F"/>
    <w:rsid w:val="00184844"/>
    <w:rsid w:val="001A2A0E"/>
    <w:rsid w:val="001D1F85"/>
    <w:rsid w:val="001E3677"/>
    <w:rsid w:val="001E7C70"/>
    <w:rsid w:val="00242091"/>
    <w:rsid w:val="00247535"/>
    <w:rsid w:val="002536F5"/>
    <w:rsid w:val="002763A2"/>
    <w:rsid w:val="002929F8"/>
    <w:rsid w:val="0029427D"/>
    <w:rsid w:val="0035331F"/>
    <w:rsid w:val="003749A0"/>
    <w:rsid w:val="004243C5"/>
    <w:rsid w:val="00525E62"/>
    <w:rsid w:val="00551C52"/>
    <w:rsid w:val="005776E7"/>
    <w:rsid w:val="00594F9D"/>
    <w:rsid w:val="005D75AB"/>
    <w:rsid w:val="00675FD3"/>
    <w:rsid w:val="00685E7F"/>
    <w:rsid w:val="007108A0"/>
    <w:rsid w:val="0072719F"/>
    <w:rsid w:val="00743B8B"/>
    <w:rsid w:val="007653CF"/>
    <w:rsid w:val="00770ECA"/>
    <w:rsid w:val="00791426"/>
    <w:rsid w:val="00850889"/>
    <w:rsid w:val="008F3D95"/>
    <w:rsid w:val="00920BCA"/>
    <w:rsid w:val="009C1B05"/>
    <w:rsid w:val="009C2C44"/>
    <w:rsid w:val="00A232A8"/>
    <w:rsid w:val="00A500A3"/>
    <w:rsid w:val="00A74591"/>
    <w:rsid w:val="00AD20FC"/>
    <w:rsid w:val="00B004F7"/>
    <w:rsid w:val="00B24C7D"/>
    <w:rsid w:val="00B93AB5"/>
    <w:rsid w:val="00BE0D87"/>
    <w:rsid w:val="00BE6F9A"/>
    <w:rsid w:val="00BF5EAC"/>
    <w:rsid w:val="00BF621A"/>
    <w:rsid w:val="00C2389C"/>
    <w:rsid w:val="00C6094C"/>
    <w:rsid w:val="00C8026B"/>
    <w:rsid w:val="00C85426"/>
    <w:rsid w:val="00CA2EDE"/>
    <w:rsid w:val="00CB254B"/>
    <w:rsid w:val="00CC1E42"/>
    <w:rsid w:val="00CE180F"/>
    <w:rsid w:val="00CF7D24"/>
    <w:rsid w:val="00D420AD"/>
    <w:rsid w:val="00D6276F"/>
    <w:rsid w:val="00DA7663"/>
    <w:rsid w:val="00DA77FE"/>
    <w:rsid w:val="00DF0719"/>
    <w:rsid w:val="00E61544"/>
    <w:rsid w:val="00E653FE"/>
    <w:rsid w:val="00E95753"/>
    <w:rsid w:val="00EE46BD"/>
    <w:rsid w:val="00EF480B"/>
    <w:rsid w:val="00F3190E"/>
    <w:rsid w:val="00FA4E5C"/>
    <w:rsid w:val="00FC628A"/>
    <w:rsid w:val="00FD45DB"/>
    <w:rsid w:val="00FE4BCE"/>
    <w:rsid w:val="00FF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3422"/>
  <w15:chartTrackingRefBased/>
  <w15:docId w15:val="{FA3C496C-42AA-4400-B2FC-39D866A3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2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5E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2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2A8"/>
    <w:rPr>
      <w:rFonts w:ascii="Courier New" w:eastAsia="Times New Roman" w:hAnsi="Courier New" w:cs="Courier New"/>
      <w:sz w:val="20"/>
      <w:szCs w:val="20"/>
    </w:rPr>
  </w:style>
  <w:style w:type="character" w:customStyle="1" w:styleId="y2iqfc">
    <w:name w:val="y2iqfc"/>
    <w:basedOn w:val="DefaultParagraphFont"/>
    <w:rsid w:val="00A232A8"/>
  </w:style>
  <w:style w:type="character" w:customStyle="1" w:styleId="Heading1Char">
    <w:name w:val="Heading 1 Char"/>
    <w:basedOn w:val="DefaultParagraphFont"/>
    <w:link w:val="Heading1"/>
    <w:uiPriority w:val="9"/>
    <w:rsid w:val="00A232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46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46BD"/>
    <w:pPr>
      <w:ind w:left="720"/>
      <w:contextualSpacing/>
    </w:pPr>
  </w:style>
  <w:style w:type="character" w:styleId="Strong">
    <w:name w:val="Strong"/>
    <w:basedOn w:val="DefaultParagraphFont"/>
    <w:uiPriority w:val="22"/>
    <w:qFormat/>
    <w:rsid w:val="00136039"/>
    <w:rPr>
      <w:b/>
      <w:bCs/>
    </w:rPr>
  </w:style>
  <w:style w:type="character" w:customStyle="1" w:styleId="Heading3Char">
    <w:name w:val="Heading 3 Char"/>
    <w:basedOn w:val="DefaultParagraphFont"/>
    <w:link w:val="Heading3"/>
    <w:uiPriority w:val="9"/>
    <w:rsid w:val="00685E7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C1B05"/>
    <w:rPr>
      <w:color w:val="0563C1" w:themeColor="hyperlink"/>
      <w:u w:val="single"/>
    </w:rPr>
  </w:style>
  <w:style w:type="paragraph" w:styleId="TOCHeading">
    <w:name w:val="TOC Heading"/>
    <w:basedOn w:val="Heading1"/>
    <w:next w:val="Normal"/>
    <w:uiPriority w:val="39"/>
    <w:unhideWhenUsed/>
    <w:qFormat/>
    <w:rsid w:val="00743B8B"/>
    <w:pPr>
      <w:outlineLvl w:val="9"/>
    </w:pPr>
  </w:style>
  <w:style w:type="paragraph" w:styleId="TOC1">
    <w:name w:val="toc 1"/>
    <w:basedOn w:val="Normal"/>
    <w:next w:val="Normal"/>
    <w:autoRedefine/>
    <w:uiPriority w:val="39"/>
    <w:unhideWhenUsed/>
    <w:rsid w:val="00743B8B"/>
    <w:pPr>
      <w:spacing w:after="100"/>
    </w:pPr>
  </w:style>
  <w:style w:type="paragraph" w:styleId="TOC2">
    <w:name w:val="toc 2"/>
    <w:basedOn w:val="Normal"/>
    <w:next w:val="Normal"/>
    <w:autoRedefine/>
    <w:uiPriority w:val="39"/>
    <w:unhideWhenUsed/>
    <w:rsid w:val="00743B8B"/>
    <w:pPr>
      <w:spacing w:after="100"/>
      <w:ind w:left="220"/>
    </w:pPr>
  </w:style>
  <w:style w:type="paragraph" w:styleId="TOC3">
    <w:name w:val="toc 3"/>
    <w:basedOn w:val="Normal"/>
    <w:next w:val="Normal"/>
    <w:autoRedefine/>
    <w:uiPriority w:val="39"/>
    <w:unhideWhenUsed/>
    <w:rsid w:val="00743B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5687">
      <w:bodyDiv w:val="1"/>
      <w:marLeft w:val="0"/>
      <w:marRight w:val="0"/>
      <w:marTop w:val="0"/>
      <w:marBottom w:val="0"/>
      <w:divBdr>
        <w:top w:val="none" w:sz="0" w:space="0" w:color="auto"/>
        <w:left w:val="none" w:sz="0" w:space="0" w:color="auto"/>
        <w:bottom w:val="none" w:sz="0" w:space="0" w:color="auto"/>
        <w:right w:val="none" w:sz="0" w:space="0" w:color="auto"/>
      </w:divBdr>
    </w:div>
    <w:div w:id="430471687">
      <w:bodyDiv w:val="1"/>
      <w:marLeft w:val="0"/>
      <w:marRight w:val="0"/>
      <w:marTop w:val="0"/>
      <w:marBottom w:val="0"/>
      <w:divBdr>
        <w:top w:val="none" w:sz="0" w:space="0" w:color="auto"/>
        <w:left w:val="none" w:sz="0" w:space="0" w:color="auto"/>
        <w:bottom w:val="none" w:sz="0" w:space="0" w:color="auto"/>
        <w:right w:val="none" w:sz="0" w:space="0" w:color="auto"/>
      </w:divBdr>
    </w:div>
    <w:div w:id="573005949">
      <w:bodyDiv w:val="1"/>
      <w:marLeft w:val="0"/>
      <w:marRight w:val="0"/>
      <w:marTop w:val="0"/>
      <w:marBottom w:val="0"/>
      <w:divBdr>
        <w:top w:val="none" w:sz="0" w:space="0" w:color="auto"/>
        <w:left w:val="none" w:sz="0" w:space="0" w:color="auto"/>
        <w:bottom w:val="none" w:sz="0" w:space="0" w:color="auto"/>
        <w:right w:val="none" w:sz="0" w:space="0" w:color="auto"/>
      </w:divBdr>
    </w:div>
    <w:div w:id="113004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tutorialspoint.com/mysql/mysql-transaction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mysqltutorial.org/mysql-transaction.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923CE-9672-4CBB-BDA0-C98296632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13</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 Stojanovic</dc:creator>
  <cp:keywords/>
  <dc:description/>
  <cp:lastModifiedBy>Pavle Stojanovic</cp:lastModifiedBy>
  <cp:revision>71</cp:revision>
  <dcterms:created xsi:type="dcterms:W3CDTF">2021-05-10T15:00:00Z</dcterms:created>
  <dcterms:modified xsi:type="dcterms:W3CDTF">2021-05-23T11:41:00Z</dcterms:modified>
</cp:coreProperties>
</file>