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0" w:right="188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60224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62. СОП Замена (ревизия) обратного клапа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29715" cy="263271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29715" cy="2632710"/>
                          <a:chExt cx="14229715" cy="26327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377671" y="1466682"/>
                            <a:ext cx="838200" cy="87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3125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3125">
                                <a:moveTo>
                                  <a:pt x="0" y="872578"/>
                                </a:moveTo>
                                <a:lnTo>
                                  <a:pt x="838098" y="872578"/>
                                </a:lnTo>
                                <a:lnTo>
                                  <a:pt x="838098" y="499084"/>
                                </a:lnTo>
                                <a:lnTo>
                                  <a:pt x="0" y="499084"/>
                                </a:lnTo>
                                <a:lnTo>
                                  <a:pt x="0" y="872578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514921" y="0"/>
                            <a:ext cx="235648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268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355594" y="48304"/>
                            <a:ext cx="66535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5" w:lineRule="exact" w:before="0"/>
                                <w:ind w:left="0" w:right="19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Замена</w:t>
                              </w:r>
                              <w:r>
                                <w:rPr>
                                  <w:spacing w:val="-3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(ревизия)</w:t>
                              </w:r>
                              <w:r>
                                <w:rPr>
                                  <w:spacing w:val="-2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обратного</w:t>
                              </w:r>
                              <w:r>
                                <w:rPr>
                                  <w:spacing w:val="-3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клапана</w:t>
                              </w:r>
                              <w:r>
                                <w:rPr>
                                  <w:spacing w:val="-2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56"/>
                                </w:rPr>
                                <w:t>на</w:t>
                              </w:r>
                            </w:p>
                            <w:p>
                              <w:pPr>
                                <w:spacing w:before="38"/>
                                <w:ind w:left="4" w:right="19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  <w:t>устьевой</w:t>
                              </w:r>
                              <w:r>
                                <w:rPr>
                                  <w:spacing w:val="-3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z w:val="56"/>
                                </w:rPr>
                                <w:t>обвязке</w:t>
                              </w:r>
                              <w:r>
                                <w:rPr>
                                  <w:spacing w:val="-2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56"/>
                                </w:rPr>
                                <w:t>скважины.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8766809" y="2359759"/>
                            <a:ext cx="54356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2" w:val="left" w:leader="none"/>
                                </w:tabs>
                                <w:spacing w:line="301" w:lineRule="exact" w:before="0"/>
                                <w:ind w:left="134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Челпанов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В.С.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401420" y="1978537"/>
                            <a:ext cx="80073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3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899393" y="1978530"/>
                            <a:ext cx="246507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4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1420" y="1480405"/>
                            <a:ext cx="80073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2"/>
                                <w:ind w:left="315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480411"/>
                            <a:ext cx="246507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899393" y="40434"/>
                            <a:ext cx="3302635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6" w:val="left" w:leader="none"/>
                                </w:tabs>
                                <w:spacing w:before="1"/>
                                <w:ind w:left="15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6" w:val="left" w:leader="none"/>
                                  <w:tab w:pos="1839" w:val="left" w:leader="none"/>
                                  <w:tab w:pos="2398" w:val="left" w:leader="none"/>
                                </w:tabs>
                                <w:spacing w:before="0"/>
                                <w:ind w:left="17" w:right="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0.45pt;height:207.3pt;mso-position-horizontal-relative:char;mso-position-vertical-relative:line" id="docshapegroup5" coordorigin="0,0" coordsize="22409,4146">
                <v:rect style="position:absolute;left:21;top:3655;width:2835;height:454" id="docshape6" filled="true" fillcolor="#ffc000" stroked="false">
                  <v:fill type="solid"/>
                </v:rect>
                <v:rect style="position:absolute;left:21;top:3655;width:2835;height:454" id="docshape7" filled="false" stroked="true" strokeweight="2.16pt" strokecolor="#ffffff">
                  <v:stroke dashstyle="solid"/>
                </v:rect>
                <v:rect style="position:absolute;left:21;top:2436;width:8122;height:1219" id="docshape8" filled="true" fillcolor="#bebebe" stroked="false">
                  <v:fill type="solid"/>
                </v:rect>
                <v:rect style="position:absolute;left:21;top:2436;width:8122;height:1219" id="docshape9" filled="false" stroked="true" strokeweight="2.16pt" strokecolor="#ffffff">
                  <v:stroke dashstyle="solid"/>
                </v:rect>
                <v:shape style="position:absolute;left:21067;top:2309;width:1320;height:1375" id="docshape10" coordorigin="21067,2310" coordsize="1320,1375" path="m21067,3096l22387,3096,22387,2310,21067,2310,21067,3096xm21067,3684l22387,3684,22387,3096,21067,3096,21067,3684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1" filled="true" fillcolor="#bebebe" stroked="false">
                  <v:fill type="solid"/>
                </v:rect>
                <v:rect style="position:absolute;left:21;top:2036;width:5016;height:400" id="docshape12" filled="false" stroked="true" strokeweight="2.16pt" strokecolor="#ffffff">
                  <v:stroke dashstyle="solid"/>
                </v:rect>
                <v:rect style="position:absolute;left:5053;top:2039;width:1630;height:397" id="docshape13" filled="true" fillcolor="#bebebe" stroked="false">
                  <v:fill type="solid"/>
                </v:rect>
                <v:rect style="position:absolute;left:5053;top:2039;width:1630;height:397" id="docshape14" filled="false" stroked="true" strokeweight="2.16pt" strokecolor="#ffffff">
                  <v:stroke dashstyle="solid"/>
                </v:rect>
                <v:rect style="position:absolute;left:5394;top:3655;width:2382;height:454" id="docshape15" filled="true" fillcolor="#929ba0" stroked="false">
                  <v:fill type="solid"/>
                </v:rect>
                <v:rect style="position:absolute;left:5394;top:3655;width:2382;height:454" id="docshape16" filled="false" stroked="true" strokeweight="2.16pt" strokecolor="#ffffff">
                  <v:stroke dashstyle="solid"/>
                </v:rect>
                <v:shape style="position:absolute;left:7208;top:3719;width:493;height:326" type="#_x0000_t75" id="docshape17" stroked="false">
                  <v:imagedata r:id="rId5" o:title=""/>
                </v:shape>
                <v:rect style="position:absolute;left:7768;top:3655;width:2382;height:454" id="docshape18" filled="true" fillcolor="#929ba0" stroked="false">
                  <v:fill type="solid"/>
                </v:rect>
                <v:rect style="position:absolute;left:7768;top:3655;width:2382;height:454" id="docshape19" filled="false" stroked="true" strokeweight="2.16pt" strokecolor="#ffffff">
                  <v:stroke dashstyle="solid"/>
                </v:rect>
                <v:rect style="position:absolute;left:10149;top:3655;width:3589;height:454" id="docshape20" filled="true" fillcolor="#929ba0" stroked="false">
                  <v:fill type="solid"/>
                </v:rect>
                <v:rect style="position:absolute;left:10149;top:3655;width:3589;height:454" id="docshape21" filled="false" stroked="true" strokeweight="2.16pt" strokecolor="#ffffff">
                  <v:stroke dashstyle="solid"/>
                </v:rect>
                <v:rect style="position:absolute;left:13784;top:3691;width:8603;height:383" id="docshape22" filled="false" stroked="true" strokeweight="2.16pt" strokecolor="#000000">
                  <v:stroke dashstyle="solid"/>
                </v:rect>
                <v:rect style="position:absolute;left:8143;top:2436;width:1219;height:1219" id="docshape23" filled="true" fillcolor="#bebebe" stroked="false">
                  <v:fill type="solid"/>
                </v:rect>
                <v:rect style="position:absolute;left:8143;top:2436;width:1219;height:1219" id="docshape24" filled="false" stroked="true" strokeweight="2.16pt" strokecolor="#ffffff">
                  <v:stroke dashstyle="solid"/>
                </v:rect>
                <v:rect style="position:absolute;left:9362;top:2436;width:1304;height:1219" id="docshape25" filled="true" fillcolor="#bebebe" stroked="false">
                  <v:fill type="solid"/>
                </v:rect>
                <v:rect style="position:absolute;left:9362;top:2436;width:1304;height:1219" id="docshape26" filled="false" stroked="true" strokeweight="2.16pt" strokecolor="#ffffff">
                  <v:stroke dashstyle="solid"/>
                </v:rect>
                <v:rect style="position:absolute;left:10666;top:2436;width:1304;height:1219" id="docshape27" filled="true" fillcolor="#bebebe" stroked="false">
                  <v:fill type="solid"/>
                </v:rect>
                <v:rect style="position:absolute;left:10666;top:2436;width:1304;height:1219" id="docshape28" filled="false" stroked="true" strokeweight="2.16pt" strokecolor="#ffffff">
                  <v:stroke dashstyle="solid"/>
                </v:rect>
                <v:rect style="position:absolute;left:11970;top:2436;width:1304;height:1219" id="docshape29" filled="true" fillcolor="#bebebe" stroked="false">
                  <v:fill type="solid"/>
                </v:rect>
                <v:rect style="position:absolute;left:11970;top:2436;width:1304;height:1219" id="docshape30" filled="false" stroked="true" strokeweight="2.16pt" strokecolor="#ffffff">
                  <v:stroke dashstyle="solid"/>
                </v:rect>
                <v:rect style="position:absolute;left:13274;top:2436;width:1304;height:1219" id="docshape31" filled="true" fillcolor="#bebebe" stroked="false">
                  <v:fill type="solid"/>
                </v:rect>
                <v:rect style="position:absolute;left:13274;top:2436;width:1304;height:1219" id="docshape32" filled="false" stroked="true" strokeweight="2.16pt" strokecolor="#ffffff">
                  <v:stroke dashstyle="solid"/>
                </v:rect>
                <v:rect style="position:absolute;left:14578;top:2436;width:1304;height:1219" id="docshape33" filled="true" fillcolor="#bebebe" stroked="false">
                  <v:fill type="solid"/>
                </v:rect>
                <v:rect style="position:absolute;left:14578;top:2436;width:1304;height:1219" id="docshape34" filled="false" stroked="true" strokeweight="2.16pt" strokecolor="#ffffff">
                  <v:stroke dashstyle="solid"/>
                </v:rect>
                <v:rect style="position:absolute;left:15853;top:2436;width:1304;height:1219" id="docshape35" filled="true" fillcolor="#bebebe" stroked="false">
                  <v:fill type="solid"/>
                </v:rect>
                <v:rect style="position:absolute;left:15853;top:2436;width:1304;height:1219" id="docshape36" filled="false" stroked="true" strokeweight="2.16pt" strokecolor="#ffffff">
                  <v:stroke dashstyle="solid"/>
                </v:rect>
                <v:shape style="position:absolute;left:17142;top:2309;width:3941;height:1380" id="docshape37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8" filled="true" fillcolor="#929ba0" stroked="false">
                  <v:fill type="solid"/>
                </v:rect>
                <v:rect style="position:absolute;left:2856;top:3642;width:2552;height:482" id="docshape39" filled="false" stroked="true" strokeweight="2.16pt" strokecolor="#ffffff">
                  <v:stroke dashstyle="solid"/>
                </v:rect>
                <v:shape style="position:absolute;left:4931;top:3706;width:391;height:362" type="#_x0000_t75" id="docshape40" alt="Sheet.221" stroked="false">
                  <v:imagedata r:id="rId6" o:title=""/>
                </v:shape>
                <v:shape style="position:absolute;left:9659;top:3716;width:426;height:351" type="#_x0000_t75" id="docshape41" alt="Sheet.222" stroked="false">
                  <v:imagedata r:id="rId7" o:title=""/>
                </v:shape>
                <v:rect style="position:absolute;left:17142;top:42;width:5244;height:2226" id="docshape42" filled="false" stroked="true" strokeweight="2.16pt" strokecolor="#000000">
                  <v:stroke dashstyle="solid"/>
                </v:rect>
                <v:shape style="position:absolute;left:9489;top:2508;width:1021;height:1021" type="#_x0000_t75" id="docshape43" alt="Sheet.232" stroked="false">
                  <v:imagedata r:id="rId8" o:title=""/>
                </v:shape>
                <v:shape style="position:absolute;left:10805;top:2503;width:980;height:1031" type="#_x0000_t75" id="docshape44" alt="Sheet.233" stroked="false">
                  <v:imagedata r:id="rId9" o:title=""/>
                </v:shape>
                <v:shape style="position:absolute;left:13401;top:2508;width:985;height:1021" type="#_x0000_t75" id="docshape45" alt="Sheet.234" stroked="false">
                  <v:imagedata r:id="rId10" o:title=""/>
                </v:shape>
                <v:shape style="position:absolute;left:14690;top:2522;width:1063;height:1007" type="#_x0000_t75" id="docshape46" alt="Sheet.235" stroked="false">
                  <v:imagedata r:id="rId11" o:title=""/>
                </v:shape>
                <v:shape style="position:absolute;left:16001;top:2504;width:1028;height:1028" type="#_x0000_t75" id="docshape47" alt="Sheet.236" stroked="false">
                  <v:imagedata r:id="rId12" o:title=""/>
                </v:shape>
                <v:shape style="position:absolute;left:12125;top:2493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0;top:0;width:3711;height:1548" type="#_x0000_t202" id="docshape4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268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5284;top:76;width:10478;height:1299" type="#_x0000_t202" id="docshape50" filled="false" stroked="false">
                  <v:textbox inset="0,0,0,0">
                    <w:txbxContent>
                      <w:p>
                        <w:pPr>
                          <w:spacing w:line="625" w:lineRule="exact" w:before="0"/>
                          <w:ind w:left="0" w:right="19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Замена</w:t>
                        </w:r>
                        <w:r>
                          <w:rPr>
                            <w:spacing w:val="-3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(ревизия)</w:t>
                        </w:r>
                        <w:r>
                          <w:rPr>
                            <w:spacing w:val="-28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обратного</w:t>
                        </w:r>
                        <w:r>
                          <w:rPr>
                            <w:spacing w:val="-33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клапана</w:t>
                        </w:r>
                        <w:r>
                          <w:rPr>
                            <w:spacing w:val="-27"/>
                            <w:sz w:val="56"/>
                          </w:rPr>
                          <w:t> </w:t>
                        </w:r>
                        <w:r>
                          <w:rPr>
                            <w:spacing w:val="-5"/>
                            <w:sz w:val="56"/>
                          </w:rPr>
                          <w:t>на</w:t>
                        </w:r>
                      </w:p>
                      <w:p>
                        <w:pPr>
                          <w:spacing w:before="38"/>
                          <w:ind w:left="4" w:right="19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  <w:t>устьевой</w:t>
                        </w:r>
                        <w:r>
                          <w:rPr>
                            <w:spacing w:val="-31"/>
                            <w:sz w:val="56"/>
                          </w:rPr>
                          <w:t> </w:t>
                        </w:r>
                        <w:r>
                          <w:rPr>
                            <w:sz w:val="56"/>
                          </w:rPr>
                          <w:t>обвязке</w:t>
                        </w:r>
                        <w:r>
                          <w:rPr>
                            <w:spacing w:val="-28"/>
                            <w:sz w:val="56"/>
                          </w:rPr>
                          <w:t> </w:t>
                        </w:r>
                        <w:r>
                          <w:rPr>
                            <w:spacing w:val="-2"/>
                            <w:sz w:val="56"/>
                          </w:rPr>
                          <w:t>скважины.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3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60;height:336" type="#_x0000_t202" id="docshape54" filled="false" stroked="false">
                  <v:textbox inset="0,0,0,0">
                    <w:txbxContent>
                      <w:p>
                        <w:pPr>
                          <w:tabs>
                            <w:tab w:pos="3592" w:val="left" w:leader="none"/>
                          </w:tabs>
                          <w:spacing w:line="301" w:lineRule="exact" w:before="0"/>
                          <w:ind w:left="1344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Челпанов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В.С.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5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137;top:3768;width:1110;height:269" type="#_x0000_t202" id="docshape5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58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04;top:3115;width:1261;height:551" type="#_x0000_t202" id="docshape59" filled="false" stroked="false">
                  <v:textbox inset="0,0,0,0">
                    <w:txbxContent>
                      <w:p>
                        <w:pPr>
                          <w:spacing w:before="96"/>
                          <w:ind w:left="3" w:right="0" w:firstLine="0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1/2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82;height:551" type="#_x0000_t202" id="docshape60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4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31;width:1261;height:742" type="#_x0000_t202" id="docshape61" filled="false" stroked="false">
                  <v:textbox inset="0,0,0,0">
                    <w:txbxContent>
                      <w:p>
                        <w:pPr>
                          <w:spacing w:before="192"/>
                          <w:ind w:left="315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82;height:742" type="#_x0000_t202" id="docshape62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01;height:2182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46" w:val="left" w:leader="none"/>
                          </w:tabs>
                          <w:spacing w:before="1"/>
                          <w:ind w:left="15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06" w:val="left" w:leader="none"/>
                            <w:tab w:pos="1839" w:val="left" w:leader="none"/>
                            <w:tab w:pos="2398" w:val="left" w:leader="none"/>
                          </w:tabs>
                          <w:spacing w:before="0"/>
                          <w:ind w:left="17" w:right="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52"/>
        <w:rPr>
          <w:rFonts w:ascii="Arial"/>
          <w:b/>
          <w:sz w:val="28"/>
        </w:rPr>
      </w:pPr>
    </w:p>
    <w:p>
      <w:pPr>
        <w:tabs>
          <w:tab w:pos="12184" w:val="left" w:leader="none"/>
        </w:tabs>
        <w:spacing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274281</wp:posOffset>
                </wp:positionH>
                <wp:positionV relativeFrom="paragraph">
                  <wp:posOffset>-199959</wp:posOffset>
                </wp:positionV>
                <wp:extent cx="14211935" cy="711962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747" y="2083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747" y="2083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1" y="262131"/>
                                </a:lnTo>
                                <a:lnTo>
                                  <a:pt x="212322" y="243041"/>
                                </a:lnTo>
                                <a:lnTo>
                                  <a:pt x="241215" y="213929"/>
                                </a:lnTo>
                                <a:lnTo>
                                  <a:pt x="260162" y="177009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4747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5"/>
                                </a:lnTo>
                                <a:lnTo>
                                  <a:pt x="212322" y="242922"/>
                                </a:lnTo>
                                <a:lnTo>
                                  <a:pt x="241215" y="213830"/>
                                </a:lnTo>
                                <a:lnTo>
                                  <a:pt x="260162" y="176947"/>
                                </a:lnTo>
                                <a:lnTo>
                                  <a:pt x="266966" y="134492"/>
                                </a:ln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747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492"/>
                                </a:moveTo>
                                <a:lnTo>
                                  <a:pt x="260162" y="91976"/>
                                </a:lnTo>
                                <a:lnTo>
                                  <a:pt x="241215" y="55056"/>
                                </a:lnTo>
                                <a:lnTo>
                                  <a:pt x="212322" y="25944"/>
                                </a:lnTo>
                                <a:lnTo>
                                  <a:pt x="175681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47"/>
                                </a:lnTo>
                                <a:lnTo>
                                  <a:pt x="25756" y="213830"/>
                                </a:lnTo>
                                <a:lnTo>
                                  <a:pt x="54652" y="242922"/>
                                </a:lnTo>
                                <a:lnTo>
                                  <a:pt x="91296" y="262005"/>
                                </a:lnTo>
                                <a:lnTo>
                                  <a:pt x="133489" y="268858"/>
                                </a:lnTo>
                                <a:lnTo>
                                  <a:pt x="175681" y="262005"/>
                                </a:lnTo>
                                <a:lnTo>
                                  <a:pt x="212322" y="242922"/>
                                </a:lnTo>
                                <a:lnTo>
                                  <a:pt x="241215" y="213830"/>
                                </a:lnTo>
                                <a:lnTo>
                                  <a:pt x="260162" y="176947"/>
                                </a:lnTo>
                                <a:lnTo>
                                  <a:pt x="266966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747" y="48629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6"/>
                                </a:ln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747" y="4862957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66" y="134366"/>
                                </a:moveTo>
                                <a:lnTo>
                                  <a:pt x="260162" y="91911"/>
                                </a:lnTo>
                                <a:lnTo>
                                  <a:pt x="241215" y="55028"/>
                                </a:lnTo>
                                <a:lnTo>
                                  <a:pt x="212322" y="25936"/>
                                </a:lnTo>
                                <a:lnTo>
                                  <a:pt x="175681" y="6853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3"/>
                                </a:lnTo>
                                <a:lnTo>
                                  <a:pt x="54652" y="25936"/>
                                </a:lnTo>
                                <a:lnTo>
                                  <a:pt x="25756" y="55028"/>
                                </a:lnTo>
                                <a:lnTo>
                                  <a:pt x="6805" y="91911"/>
                                </a:lnTo>
                                <a:lnTo>
                                  <a:pt x="0" y="134366"/>
                                </a:lnTo>
                                <a:lnTo>
                                  <a:pt x="6805" y="176882"/>
                                </a:lnTo>
                                <a:lnTo>
                                  <a:pt x="25756" y="213802"/>
                                </a:lnTo>
                                <a:lnTo>
                                  <a:pt x="54652" y="242914"/>
                                </a:lnTo>
                                <a:lnTo>
                                  <a:pt x="91296" y="262004"/>
                                </a:lnTo>
                                <a:lnTo>
                                  <a:pt x="133489" y="268859"/>
                                </a:lnTo>
                                <a:lnTo>
                                  <a:pt x="175681" y="262004"/>
                                </a:lnTo>
                                <a:lnTo>
                                  <a:pt x="212322" y="242914"/>
                                </a:lnTo>
                                <a:lnTo>
                                  <a:pt x="241215" y="213802"/>
                                </a:lnTo>
                                <a:lnTo>
                                  <a:pt x="260162" y="176882"/>
                                </a:lnTo>
                                <a:lnTo>
                                  <a:pt x="266966" y="13436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64569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45692" y="176784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6947"/>
                                </a:lnTo>
                                <a:lnTo>
                                  <a:pt x="25769" y="213830"/>
                                </a:lnTo>
                                <a:lnTo>
                                  <a:pt x="54671" y="242922"/>
                                </a:lnTo>
                                <a:lnTo>
                                  <a:pt x="91309" y="262005"/>
                                </a:lnTo>
                                <a:lnTo>
                                  <a:pt x="133476" y="268858"/>
                                </a:lnTo>
                                <a:lnTo>
                                  <a:pt x="175692" y="262005"/>
                                </a:lnTo>
                                <a:lnTo>
                                  <a:pt x="212336" y="242922"/>
                                </a:lnTo>
                                <a:lnTo>
                                  <a:pt x="241220" y="213830"/>
                                </a:lnTo>
                                <a:lnTo>
                                  <a:pt x="260155" y="176947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 descr="Sheet.2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5752" y="123073"/>
                            <a:ext cx="2700019" cy="1626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739" y="2992215"/>
                            <a:ext cx="2271918" cy="6622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 descr="Sheet.2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15" y="2965775"/>
                            <a:ext cx="1425937" cy="722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 descr="Sheet.2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980" y="1885720"/>
                            <a:ext cx="2040509" cy="2699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 descr="Sheet.2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0712" y="6311819"/>
                            <a:ext cx="1398772" cy="738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 descr="Sheet.2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4674" y="5323878"/>
                            <a:ext cx="1573945" cy="807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 descr="Sheet.2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62" y="5276557"/>
                            <a:ext cx="3075255" cy="1729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 descr="Sheet.2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5352" y="1313941"/>
                            <a:ext cx="2140694" cy="2832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0218" y="1869403"/>
                            <a:ext cx="77821" cy="200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 descr="Sheet.2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5720" y="1345691"/>
                            <a:ext cx="2104897" cy="278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2906561" y="2717971"/>
                            <a:ext cx="58547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343535">
                                <a:moveTo>
                                  <a:pt x="0" y="171469"/>
                                </a:moveTo>
                                <a:lnTo>
                                  <a:pt x="23000" y="104720"/>
                                </a:lnTo>
                                <a:lnTo>
                                  <a:pt x="49984" y="75593"/>
                                </a:lnTo>
                                <a:lnTo>
                                  <a:pt x="85722" y="50217"/>
                                </a:lnTo>
                                <a:lnTo>
                                  <a:pt x="129034" y="29280"/>
                                </a:lnTo>
                                <a:lnTo>
                                  <a:pt x="178743" y="13472"/>
                                </a:lnTo>
                                <a:lnTo>
                                  <a:pt x="233673" y="3483"/>
                                </a:lnTo>
                                <a:lnTo>
                                  <a:pt x="292646" y="0"/>
                                </a:lnTo>
                                <a:lnTo>
                                  <a:pt x="351618" y="3483"/>
                                </a:lnTo>
                                <a:lnTo>
                                  <a:pt x="406548" y="13472"/>
                                </a:lnTo>
                                <a:lnTo>
                                  <a:pt x="456258" y="29280"/>
                                </a:lnTo>
                                <a:lnTo>
                                  <a:pt x="499570" y="50217"/>
                                </a:lnTo>
                                <a:lnTo>
                                  <a:pt x="535307" y="75593"/>
                                </a:lnTo>
                                <a:lnTo>
                                  <a:pt x="562291" y="104720"/>
                                </a:lnTo>
                                <a:lnTo>
                                  <a:pt x="585292" y="171469"/>
                                </a:lnTo>
                                <a:lnTo>
                                  <a:pt x="579345" y="206030"/>
                                </a:lnTo>
                                <a:lnTo>
                                  <a:pt x="535307" y="267346"/>
                                </a:lnTo>
                                <a:lnTo>
                                  <a:pt x="499570" y="292722"/>
                                </a:lnTo>
                                <a:lnTo>
                                  <a:pt x="456258" y="313658"/>
                                </a:lnTo>
                                <a:lnTo>
                                  <a:pt x="406548" y="329466"/>
                                </a:lnTo>
                                <a:lnTo>
                                  <a:pt x="351618" y="339456"/>
                                </a:lnTo>
                                <a:lnTo>
                                  <a:pt x="292646" y="342939"/>
                                </a:lnTo>
                                <a:lnTo>
                                  <a:pt x="233673" y="339456"/>
                                </a:lnTo>
                                <a:lnTo>
                                  <a:pt x="178743" y="329466"/>
                                </a:lnTo>
                                <a:lnTo>
                                  <a:pt x="129034" y="313658"/>
                                </a:lnTo>
                                <a:lnTo>
                                  <a:pt x="85722" y="292722"/>
                                </a:lnTo>
                                <a:lnTo>
                                  <a:pt x="49984" y="267346"/>
                                </a:lnTo>
                                <a:lnTo>
                                  <a:pt x="23000" y="238219"/>
                                </a:lnTo>
                                <a:lnTo>
                                  <a:pt x="0" y="171469"/>
                                </a:lnTo>
                                <a:close/>
                              </a:path>
                            </a:pathLst>
                          </a:custGeom>
                          <a:ln w="13468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 descr="Sheet.27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5344" y="4225735"/>
                            <a:ext cx="2022893" cy="267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2873639" y="5542786"/>
                            <a:ext cx="61531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360680">
                                <a:moveTo>
                                  <a:pt x="0" y="180213"/>
                                </a:moveTo>
                                <a:lnTo>
                                  <a:pt x="24173" y="110060"/>
                                </a:lnTo>
                                <a:lnTo>
                                  <a:pt x="52534" y="79448"/>
                                </a:lnTo>
                                <a:lnTo>
                                  <a:pt x="90093" y="52777"/>
                                </a:lnTo>
                                <a:lnTo>
                                  <a:pt x="135615" y="30773"/>
                                </a:lnTo>
                                <a:lnTo>
                                  <a:pt x="187860" y="14160"/>
                                </a:lnTo>
                                <a:lnTo>
                                  <a:pt x="245591" y="3660"/>
                                </a:lnTo>
                                <a:lnTo>
                                  <a:pt x="307571" y="0"/>
                                </a:lnTo>
                                <a:lnTo>
                                  <a:pt x="369551" y="3660"/>
                                </a:lnTo>
                                <a:lnTo>
                                  <a:pt x="427282" y="14160"/>
                                </a:lnTo>
                                <a:lnTo>
                                  <a:pt x="479527" y="30773"/>
                                </a:lnTo>
                                <a:lnTo>
                                  <a:pt x="525048" y="52777"/>
                                </a:lnTo>
                                <a:lnTo>
                                  <a:pt x="562608" y="79448"/>
                                </a:lnTo>
                                <a:lnTo>
                                  <a:pt x="590968" y="110060"/>
                                </a:lnTo>
                                <a:lnTo>
                                  <a:pt x="608892" y="143890"/>
                                </a:lnTo>
                                <a:lnTo>
                                  <a:pt x="615142" y="180213"/>
                                </a:lnTo>
                                <a:lnTo>
                                  <a:pt x="608892" y="216537"/>
                                </a:lnTo>
                                <a:lnTo>
                                  <a:pt x="590968" y="250367"/>
                                </a:lnTo>
                                <a:lnTo>
                                  <a:pt x="562608" y="280979"/>
                                </a:lnTo>
                                <a:lnTo>
                                  <a:pt x="525048" y="307649"/>
                                </a:lnTo>
                                <a:lnTo>
                                  <a:pt x="479527" y="329653"/>
                                </a:lnTo>
                                <a:lnTo>
                                  <a:pt x="427282" y="346267"/>
                                </a:lnTo>
                                <a:lnTo>
                                  <a:pt x="369551" y="356767"/>
                                </a:lnTo>
                                <a:lnTo>
                                  <a:pt x="307571" y="360427"/>
                                </a:lnTo>
                                <a:lnTo>
                                  <a:pt x="245591" y="356767"/>
                                </a:lnTo>
                                <a:lnTo>
                                  <a:pt x="187860" y="346267"/>
                                </a:lnTo>
                                <a:lnTo>
                                  <a:pt x="135615" y="329653"/>
                                </a:lnTo>
                                <a:lnTo>
                                  <a:pt x="90093" y="307649"/>
                                </a:lnTo>
                                <a:lnTo>
                                  <a:pt x="52534" y="280979"/>
                                </a:lnTo>
                                <a:lnTo>
                                  <a:pt x="24173" y="250367"/>
                                </a:lnTo>
                                <a:lnTo>
                                  <a:pt x="6249" y="216537"/>
                                </a:lnTo>
                                <a:lnTo>
                                  <a:pt x="0" y="180213"/>
                                </a:lnTo>
                                <a:close/>
                              </a:path>
                            </a:pathLst>
                          </a:custGeom>
                          <a:ln w="14155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745770" y="46767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745770" y="467677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43" y="91976"/>
                                </a:lnTo>
                                <a:lnTo>
                                  <a:pt x="241184" y="55056"/>
                                </a:lnTo>
                                <a:lnTo>
                                  <a:pt x="212282" y="25944"/>
                                </a:lnTo>
                                <a:lnTo>
                                  <a:pt x="175644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261" y="6854"/>
                                </a:lnTo>
                                <a:lnTo>
                                  <a:pt x="54617" y="25944"/>
                                </a:lnTo>
                                <a:lnTo>
                                  <a:pt x="25733" y="55056"/>
                                </a:lnTo>
                                <a:lnTo>
                                  <a:pt x="6798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798" y="176960"/>
                                </a:lnTo>
                                <a:lnTo>
                                  <a:pt x="25733" y="213875"/>
                                </a:lnTo>
                                <a:lnTo>
                                  <a:pt x="54617" y="243004"/>
                                </a:lnTo>
                                <a:lnTo>
                                  <a:pt x="91261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44" y="262118"/>
                                </a:lnTo>
                                <a:lnTo>
                                  <a:pt x="212282" y="243004"/>
                                </a:lnTo>
                                <a:lnTo>
                                  <a:pt x="241184" y="213875"/>
                                </a:lnTo>
                                <a:lnTo>
                                  <a:pt x="260143" y="176960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 descr="Sheet.2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971" y="5845683"/>
                            <a:ext cx="2132668" cy="1198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15.744804pt;width:1119.05pt;height:560.6pt;mso-position-horizontal-relative:page;mso-position-vertical-relative:paragraph;z-index:-15859712" id="docshapegroup64" coordorigin="432,-315" coordsize="22381,11212">
                <v:shape style="position:absolute;left:453;top:-294;width:22338;height:11169" id="docshape65" coordorigin="454,-293" coordsize="22338,11169" path="m22791,-265l22791,10875m22791,-265l454,-293m22791,10875l454,10875m454,-293l454,10875e" filled="false" stroked="true" strokeweight="2.16pt" strokecolor="#000000">
                  <v:path arrowok="t"/>
                  <v:stroke dashstyle="solid"/>
                </v:shape>
                <v:shape style="position:absolute;left:486;top:2966;width:421;height:424" id="docshape66" coordorigin="487,2967" coordsize="421,424" path="m697,2967l630,2977,573,3007,527,3053,497,3111,487,3178,497,3245,527,3303,573,3349,630,3379,697,3390,763,3379,821,3349,867,3303,896,3245,907,3178,896,3111,867,3053,821,3007,763,2977,697,2967xe" filled="true" fillcolor="#c7d5e6" stroked="false">
                  <v:path arrowok="t"/>
                  <v:fill type="solid"/>
                </v:shape>
                <v:shape style="position:absolute;left:486;top:2966;width:421;height:424" id="docshape67" coordorigin="487,2967" coordsize="421,424" path="m907,3178l896,3111,867,3053,821,3007,763,2977,697,2967,630,2977,573,3007,527,3053,497,3111,487,3178,497,3245,527,3303,573,3349,630,3379,697,3390,763,3379,821,3349,867,3303,896,3245,907,3178xe" filled="false" stroked="true" strokeweight=".72pt" strokecolor="#008b94">
                  <v:path arrowok="t"/>
                  <v:stroke dashstyle="solid"/>
                </v:shape>
                <v:shape style="position:absolute;left:486;top:-37;width:421;height:424" id="docshape68" coordorigin="487,-36" coordsize="421,424" path="m697,-36l630,-26,573,4,527,50,497,108,487,175,497,242,527,300,573,346,630,376,697,387,763,376,821,346,867,300,896,242,907,175,896,108,867,50,821,4,763,-26,697,-36xe" filled="true" fillcolor="#c7d5e6" stroked="false">
                  <v:path arrowok="t"/>
                  <v:fill type="solid"/>
                </v:shape>
                <v:shape style="position:absolute;left:486;top:-37;width:421;height:424" id="docshape69" coordorigin="487,-36" coordsize="421,424" path="m907,175l896,108,867,50,821,4,763,-26,697,-36,630,-26,573,4,527,50,497,108,487,175,497,242,527,300,573,346,630,376,697,387,763,376,821,346,867,300,896,242,907,175xe" filled="false" stroked="true" strokeweight=".72pt" strokecolor="#008b94">
                  <v:path arrowok="t"/>
                  <v:stroke dashstyle="solid"/>
                </v:shape>
                <v:shape style="position:absolute;left:486;top:7343;width:421;height:424" id="docshape70" coordorigin="487,7343" coordsize="421,424" path="m697,7343l630,7354,573,7384,527,7430,497,7488,487,7555,497,7622,527,7680,573,7726,630,7756,697,7767,763,7756,821,7726,867,7680,896,7622,907,7555,896,7488,867,7430,821,7384,763,7354,697,7343xe" filled="true" fillcolor="#c7d5e6" stroked="false">
                  <v:path arrowok="t"/>
                  <v:fill type="solid"/>
                </v:shape>
                <v:shape style="position:absolute;left:486;top:7343;width:421;height:424" id="docshape71" coordorigin="487,7343" coordsize="421,424" path="m907,7555l896,7488,867,7430,821,7384,763,7354,697,7343,630,7354,573,7384,527,7430,497,7488,487,7555,497,7622,527,7680,573,7726,630,7756,697,7767,763,7756,821,7726,867,7680,896,7622,907,7555xe" filled="false" stroked="true" strokeweight=".72pt" strokecolor="#008b94">
                  <v:path arrowok="t"/>
                  <v:stroke dashstyle="solid"/>
                </v:shape>
                <v:shape style="position:absolute;left:12472;top:-37;width:421;height:424" id="docshape72" coordorigin="12472,-36" coordsize="421,424" path="m12683,-36l12616,-26,12558,4,12513,50,12483,108,12472,175,12483,242,12513,300,12558,346,12616,376,12683,387,12749,376,12807,346,12852,300,12882,242,12893,175,12882,108,12852,50,12807,4,12749,-26,12683,-36xe" filled="true" fillcolor="#c7d5e6" stroked="false">
                  <v:path arrowok="t"/>
                  <v:fill type="solid"/>
                </v:shape>
                <v:shape style="position:absolute;left:12472;top:-37;width:421;height:424" id="docshape73" coordorigin="12472,-36" coordsize="421,424" path="m12893,175l12882,108,12852,50,12807,4,12749,-26,12683,-36,12616,-26,12558,4,12513,50,12483,108,12472,175,12483,242,12513,300,12558,346,12616,376,12683,387,12749,376,12807,346,12852,300,12882,242,12893,175xe" filled="false" stroked="true" strokeweight=".72pt" strokecolor="#008b94">
                  <v:path arrowok="t"/>
                  <v:stroke dashstyle="solid"/>
                </v:shape>
                <v:line style="position:absolute" from="8858,9630" to="8858,9641" stroked="true" strokeweight=".500500pt" strokecolor="#000000">
                  <v:stroke dashstyle="solid"/>
                </v:line>
                <v:shape style="position:absolute;left:7228;top:-122;width:4252;height:2562" type="#_x0000_t75" id="docshape74" alt="Sheet.266" stroked="false">
                  <v:imagedata r:id="rId14" o:title=""/>
                </v:shape>
                <v:shape style="position:absolute;left:3508;top:4397;width:3578;height:1043" type="#_x0000_t75" id="docshape75" stroked="false">
                  <v:imagedata r:id="rId15" o:title=""/>
                </v:shape>
                <v:shape style="position:absolute;left:1247;top:4355;width:2246;height:1139" type="#_x0000_t75" id="docshape76" alt="Sheet.268" stroked="false">
                  <v:imagedata r:id="rId16" o:title=""/>
                </v:shape>
                <v:shape style="position:absolute;left:7313;top:2654;width:3214;height:4252" type="#_x0000_t75" id="docshape77" alt="Sheet.269" stroked="false">
                  <v:imagedata r:id="rId17" o:title=""/>
                </v:shape>
                <v:shape style="position:absolute;left:6574;top:9624;width:2203;height:1163" type="#_x0000_t75" id="docshape78" alt="Sheet.271" stroked="false">
                  <v:imagedata r:id="rId18" o:title=""/>
                </v:shape>
                <v:shape style="position:absolute;left:6329;top:8069;width:2479;height:1273" type="#_x0000_t75" id="docshape79" alt="Sheet.271" stroked="false">
                  <v:imagedata r:id="rId19" o:title=""/>
                </v:shape>
                <v:shape style="position:absolute;left:1396;top:7994;width:4843;height:2725" type="#_x0000_t75" id="docshape80" alt="Sheet.271" stroked="false">
                  <v:imagedata r:id="rId20" o:title=""/>
                </v:shape>
                <v:shape style="position:absolute;left:14188;top:1754;width:3372;height:4461" type="#_x0000_t75" id="docshape81" alt="Sheet.274" stroked="false">
                  <v:imagedata r:id="rId21" o:title=""/>
                </v:shape>
                <v:shape style="position:absolute;left:16668;top:2629;width:123;height:317" type="#_x0000_t75" id="docshape82" stroked="false">
                  <v:imagedata r:id="rId22" o:title=""/>
                </v:shape>
                <v:shape style="position:absolute;left:18425;top:1804;width:3315;height:4384" type="#_x0000_t75" id="docshape83" alt="Sheet.275" stroked="false">
                  <v:imagedata r:id="rId21" o:title=""/>
                </v:shape>
                <v:shape style="position:absolute;left:20757;top:3965;width:922;height:541" id="docshape84" coordorigin="20757,3965" coordsize="922,541" path="m20757,4235l20793,4130,20836,4084,20892,4044,20960,4011,21039,3987,21125,3971,21218,3965,21311,3971,21397,3987,21476,4011,21544,4044,21600,4084,21643,4130,21679,4235,21670,4290,21600,4386,21544,4426,21476,4459,21397,4484,21311,4500,21218,4505,21125,4500,21039,4484,20960,4459,20892,4426,20836,4386,20793,4341,20757,4235xe" filled="false" stroked="true" strokeweight="1.060505pt" strokecolor="#ffff00">
                  <v:path arrowok="t"/>
                  <v:stroke dashstyle="solid"/>
                </v:shape>
                <v:shape style="position:absolute;left:18487;top:6339;width:3186;height:4215" type="#_x0000_t75" id="docshape85" alt="Sheet.276" stroked="false">
                  <v:imagedata r:id="rId23" o:title=""/>
                </v:shape>
                <v:shape style="position:absolute;left:20705;top:8413;width:969;height:568" id="docshape86" coordorigin="20705,8414" coordsize="969,568" path="m20705,8698l20743,8587,20788,8539,20847,8497,20919,8462,21001,8436,21092,8420,21190,8414,21287,8420,21378,8436,21461,8462,21532,8497,21591,8539,21636,8587,21664,8640,21674,8698,21664,8755,21636,8808,21591,8856,21532,8898,21461,8933,21378,8959,21287,8976,21190,8982,21092,8976,21001,8959,20919,8933,20847,8898,20788,8856,20743,8808,20715,8755,20705,8698xe" filled="false" stroked="true" strokeweight="1.114587pt" strokecolor="#ffff00">
                  <v:path arrowok="t"/>
                  <v:stroke dashstyle="solid"/>
                </v:shape>
                <v:shape style="position:absolute;left:11055;top:7050;width:421;height:424" id="docshape87" coordorigin="11055,7050" coordsize="421,424" path="m11265,7050l11199,7061,11141,7091,11096,7137,11066,7195,11055,7262,11066,7329,11096,7387,11141,7433,11199,7463,11265,7474,11332,7463,11390,7433,11435,7387,11465,7329,11476,7262,11465,7195,11435,7137,11390,7091,11332,7061,11265,7050xe" filled="true" fillcolor="#c7d5e6" stroked="false">
                  <v:path arrowok="t"/>
                  <v:fill type="solid"/>
                </v:shape>
                <v:shape style="position:absolute;left:11055;top:7050;width:421;height:424" id="docshape88" coordorigin="11055,7050" coordsize="421,424" path="m11476,7262l11465,7195,11435,7137,11390,7091,11332,7061,11265,7050,11199,7061,11141,7091,11096,7137,11066,7195,11055,7262,11066,7329,11096,7387,11141,7433,11199,7463,11265,7474,11332,7463,11390,7433,11435,7387,11465,7329,11476,7262xe" filled="false" stroked="true" strokeweight=".72pt" strokecolor="#008b94">
                  <v:path arrowok="t"/>
                  <v:stroke dashstyle="solid"/>
                </v:shape>
                <v:shape style="position:absolute;left:12600;top:8890;width:3359;height:1888" type="#_x0000_t75" id="docshape89" alt="Sheet.252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756005</wp:posOffset>
                </wp:positionH>
                <wp:positionV relativeFrom="paragraph">
                  <wp:posOffset>-51711</wp:posOffset>
                </wp:positionV>
                <wp:extent cx="3743960" cy="112585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3743960" cy="11258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 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4" w:lineRule="auto"/>
                              <w:ind w:left="72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Зарегистрировать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работу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журнале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учета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газоопасных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работ без наряда допуска;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2"/>
                            </w:pPr>
                            <w:r>
                              <w:rPr/>
                              <w:t>Б)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исполнителя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газо-опасной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его</w:t>
                            </w:r>
                          </w:p>
                          <w:p>
                            <w:pPr>
                              <w:pStyle w:val="BodyText"/>
                              <w:spacing w:before="102"/>
                              <w:ind w:left="72"/>
                            </w:pPr>
                            <w:r>
                              <w:rPr>
                                <w:spacing w:val="-2"/>
                              </w:rPr>
                              <w:t>самочувствии.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4.071805pt;width:294.8pt;height:88.65pt;mso-position-horizontal-relative:page;mso-position-vertical-relative:paragraph;z-index:-15858176" type="#_x0000_t202" id="docshape90" filled="false" stroked="true" strokeweight=".75pt" strokecolor="#008b94">
                <v:textbox inset="0,0,0,0">
                  <w:txbxContent>
                    <w:p>
                      <w:pPr>
                        <w:spacing w:before="69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 Провести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line="254" w:lineRule="auto"/>
                        <w:ind w:left="72"/>
                      </w:pPr>
                      <w:r>
                        <w:rPr/>
                        <w:t>А)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Зарегистрировать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работу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журнале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учета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газоопасных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работ без наряда допуска;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spacing w:before="1"/>
                        <w:ind w:left="72"/>
                      </w:pPr>
                      <w:r>
                        <w:rPr/>
                        <w:t>Б)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опрос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исполнителя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газо-опасной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его</w:t>
                      </w:r>
                    </w:p>
                    <w:p>
                      <w:pPr>
                        <w:pStyle w:val="BodyText"/>
                        <w:spacing w:before="102"/>
                        <w:ind w:left="72"/>
                      </w:pPr>
                      <w:r>
                        <w:rPr>
                          <w:spacing w:val="-2"/>
                        </w:rPr>
                        <w:t>самочувствии.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8280018</wp:posOffset>
                </wp:positionH>
                <wp:positionV relativeFrom="paragraph">
                  <wp:posOffset>-51648</wp:posOffset>
                </wp:positionV>
                <wp:extent cx="6012180" cy="108966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012180" cy="10896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1"/>
                              <w:ind w:left="78" w:right="57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А)</w:t>
                            </w:r>
                            <w:r>
                              <w:rPr>
                                <w:w w:val="105"/>
                              </w:rPr>
                              <w:t> Закрыть</w:t>
                            </w:r>
                            <w:r>
                              <w:rPr>
                                <w:w w:val="105"/>
                              </w:rPr>
                              <w:t> задвижки</w:t>
                            </w:r>
                            <w:r>
                              <w:rPr>
                                <w:w w:val="105"/>
                              </w:rPr>
                              <w:t> в</w:t>
                            </w:r>
                            <w:r>
                              <w:rPr>
                                <w:w w:val="105"/>
                              </w:rPr>
                              <w:t> следующем</w:t>
                            </w:r>
                            <w:r>
                              <w:rPr>
                                <w:w w:val="105"/>
                              </w:rPr>
                              <w:t> порядке</w:t>
                            </w:r>
                            <w:r>
                              <w:rPr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60"/>
                              </w:rPr>
                              <w:t>–</w:t>
                            </w:r>
                            <w:r>
                              <w:rPr>
                                <w:w w:val="160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манифольдную</w:t>
                            </w:r>
                            <w:r>
                              <w:rPr>
                                <w:color w:val="FF0000"/>
                                <w:w w:val="105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затрубную</w:t>
                            </w:r>
                            <w:r>
                              <w:rPr>
                                <w:w w:val="105"/>
                              </w:rPr>
                              <w:t> (в</w:t>
                            </w:r>
                            <w:r>
                              <w:rPr>
                                <w:w w:val="105"/>
                              </w:rPr>
                              <w:t> линию)</w:t>
                            </w:r>
                            <w:r>
                              <w:rPr>
                                <w:color w:val="FF0000"/>
                                <w:w w:val="105"/>
                                <w:sz w:val="20"/>
                              </w:rPr>
                              <w:t>(2)</w:t>
                            </w:r>
                            <w:r>
                              <w:rPr>
                                <w:w w:val="105"/>
                              </w:rPr>
                              <w:t>,</w:t>
                            </w:r>
                            <w:r>
                              <w:rPr>
                                <w:w w:val="105"/>
                              </w:rPr>
                              <w:t> линейную </w:t>
                            </w:r>
                            <w:r>
                              <w:rPr/>
                              <w:t>(секущую)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(3)</w:t>
                            </w:r>
                            <w:r>
                              <w:rPr/>
                              <w:t>, установить манометр на манифольдном вентиле</w:t>
                            </w:r>
                            <w:r>
                              <w:rPr>
                                <w:color w:val="FF0000"/>
                              </w:rPr>
                              <w:t>(4)</w:t>
                            </w:r>
                            <w:r>
                              <w:rPr/>
                              <w:t>, снизить давление в отсеченном участке через пробоотборный вентиль до атмосферного контролируя показания манометра;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78" w:right="59"/>
                              <w:jc w:val="both"/>
                            </w:pPr>
                            <w:r>
                              <w:rPr/>
                              <w:t>Б) Отвернуть колодку обратного клапана и заменить (отревизировать) обратный клапан. После ревизии или замены обратного клапана, завернуть колоду обратно.</w:t>
                            </w:r>
                          </w:p>
                          <w:p>
                            <w:pPr>
                              <w:pStyle w:val="BodyText"/>
                              <w:ind w:left="78"/>
                              <w:jc w:val="both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Открыть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вышеперечисленные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/>
                              <w:t>задвижки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обратной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последовательности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постоянно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контролируя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8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показания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манометра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герметичность обратного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клапана.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1.969971pt;margin-top:-4.066805pt;width:473.4pt;height:85.8pt;mso-position-horizontal-relative:page;mso-position-vertical-relative:paragraph;z-index:15732736" type="#_x0000_t202" id="docshape91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line="254" w:lineRule="auto" w:before="71"/>
                        <w:ind w:left="78" w:right="57"/>
                        <w:jc w:val="both"/>
                      </w:pPr>
                      <w:r>
                        <w:rPr>
                          <w:w w:val="105"/>
                        </w:rPr>
                        <w:t>А)</w:t>
                      </w:r>
                      <w:r>
                        <w:rPr>
                          <w:w w:val="105"/>
                        </w:rPr>
                        <w:t> Закрыть</w:t>
                      </w:r>
                      <w:r>
                        <w:rPr>
                          <w:w w:val="105"/>
                        </w:rPr>
                        <w:t> задвижки</w:t>
                      </w:r>
                      <w:r>
                        <w:rPr>
                          <w:w w:val="105"/>
                        </w:rPr>
                        <w:t> в</w:t>
                      </w:r>
                      <w:r>
                        <w:rPr>
                          <w:w w:val="105"/>
                        </w:rPr>
                        <w:t> следующем</w:t>
                      </w:r>
                      <w:r>
                        <w:rPr>
                          <w:w w:val="105"/>
                        </w:rPr>
                        <w:t> порядке</w:t>
                      </w:r>
                      <w:r>
                        <w:rPr>
                          <w:w w:val="105"/>
                        </w:rPr>
                        <w:t> </w:t>
                      </w:r>
                      <w:r>
                        <w:rPr>
                          <w:w w:val="160"/>
                        </w:rPr>
                        <w:t>–</w:t>
                      </w:r>
                      <w:r>
                        <w:rPr>
                          <w:w w:val="160"/>
                        </w:rPr>
                        <w:t> </w:t>
                      </w:r>
                      <w:r>
                        <w:rPr>
                          <w:w w:val="105"/>
                        </w:rPr>
                        <w:t>манифольдную</w:t>
                      </w:r>
                      <w:r>
                        <w:rPr>
                          <w:color w:val="FF0000"/>
                          <w:w w:val="105"/>
                          <w:sz w:val="20"/>
                        </w:rPr>
                        <w:t>(1)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затрубную</w:t>
                      </w:r>
                      <w:r>
                        <w:rPr>
                          <w:w w:val="105"/>
                        </w:rPr>
                        <w:t> (в</w:t>
                      </w:r>
                      <w:r>
                        <w:rPr>
                          <w:w w:val="105"/>
                        </w:rPr>
                        <w:t> линию)</w:t>
                      </w:r>
                      <w:r>
                        <w:rPr>
                          <w:color w:val="FF0000"/>
                          <w:w w:val="105"/>
                          <w:sz w:val="20"/>
                        </w:rPr>
                        <w:t>(2)</w:t>
                      </w:r>
                      <w:r>
                        <w:rPr>
                          <w:w w:val="105"/>
                        </w:rPr>
                        <w:t>,</w:t>
                      </w:r>
                      <w:r>
                        <w:rPr>
                          <w:w w:val="105"/>
                        </w:rPr>
                        <w:t> линейную </w:t>
                      </w:r>
                      <w:r>
                        <w:rPr/>
                        <w:t>(секущую)</w:t>
                      </w:r>
                      <w:r>
                        <w:rPr>
                          <w:color w:val="FF0000"/>
                          <w:sz w:val="20"/>
                        </w:rPr>
                        <w:t>(3)</w:t>
                      </w:r>
                      <w:r>
                        <w:rPr/>
                        <w:t>, установить манометр на манифольдном вентиле</w:t>
                      </w:r>
                      <w:r>
                        <w:rPr>
                          <w:color w:val="FF0000"/>
                        </w:rPr>
                        <w:t>(4)</w:t>
                      </w:r>
                      <w:r>
                        <w:rPr/>
                        <w:t>, снизить давление в отсеченном участке через пробоотборный вентиль до атмосферного контролируя показания манометра;</w:t>
                      </w:r>
                    </w:p>
                    <w:p>
                      <w:pPr>
                        <w:pStyle w:val="BodyText"/>
                        <w:spacing w:line="254" w:lineRule="auto" w:before="1"/>
                        <w:ind w:left="78" w:right="59"/>
                        <w:jc w:val="both"/>
                      </w:pPr>
                      <w:r>
                        <w:rPr/>
                        <w:t>Б) Отвернуть колодку обратного клапана и заменить (отревизировать) обратный клапан. После ревизии или замены обратного клапана, завернуть колоду обратно.</w:t>
                      </w:r>
                    </w:p>
                    <w:p>
                      <w:pPr>
                        <w:pStyle w:val="BodyText"/>
                        <w:ind w:left="78"/>
                        <w:jc w:val="both"/>
                      </w:pPr>
                      <w:r>
                        <w:rPr/>
                        <w:t>В)</w:t>
                      </w:r>
                      <w:r>
                        <w:rPr>
                          <w:spacing w:val="76"/>
                          <w:w w:val="150"/>
                        </w:rPr>
                        <w:t> </w:t>
                      </w:r>
                      <w:r>
                        <w:rPr/>
                        <w:t>Открыть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вышеперечисленные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/>
                        <w:t>задвижки</w:t>
                      </w:r>
                      <w:r>
                        <w:rPr>
                          <w:spacing w:val="74"/>
                          <w:w w:val="15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77"/>
                          <w:w w:val="150"/>
                        </w:rPr>
                        <w:t> </w:t>
                      </w:r>
                      <w:r>
                        <w:rPr/>
                        <w:t>обратной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/>
                        <w:t>последовательности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/>
                        <w:t>постоянно</w:t>
                      </w:r>
                      <w:r>
                        <w:rPr>
                          <w:spacing w:val="73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контролируя</w:t>
                      </w:r>
                    </w:p>
                    <w:p>
                      <w:pPr>
                        <w:pStyle w:val="BodyText"/>
                        <w:spacing w:before="13"/>
                        <w:ind w:left="78"/>
                        <w:jc w:val="both"/>
                      </w:pPr>
                      <w:r>
                        <w:rPr>
                          <w:spacing w:val="-2"/>
                        </w:rPr>
                        <w:t>показания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манометра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и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герметичность обратного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клапана.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4</w:t>
      </w: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rPr>
          <w:rFonts w:ascii="Arial"/>
          <w:b/>
          <w:sz w:val="44"/>
        </w:rPr>
      </w:pPr>
    </w:p>
    <w:p>
      <w:pPr>
        <w:pStyle w:val="BodyText"/>
        <w:spacing w:before="380"/>
        <w:rPr>
          <w:rFonts w:ascii="Arial"/>
          <w:b/>
          <w:sz w:val="44"/>
        </w:rPr>
      </w:pPr>
    </w:p>
    <w:p>
      <w:pPr>
        <w:spacing w:line="454" w:lineRule="exact" w:before="0"/>
        <w:ind w:left="16059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4</w:t>
      </w:r>
    </w:p>
    <w:p>
      <w:pPr>
        <w:spacing w:line="393" w:lineRule="exact" w:before="0"/>
        <w:ind w:left="15618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756005</wp:posOffset>
                </wp:positionH>
                <wp:positionV relativeFrom="paragraph">
                  <wp:posOffset>167800</wp:posOffset>
                </wp:positionV>
                <wp:extent cx="3743960" cy="79248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743960" cy="7924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По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прибытию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  <w:u w:val="single"/>
                              </w:rPr>
                              <w:t>кустовую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  <w:u w:val="single"/>
                              </w:rPr>
                              <w:t>площадку: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2"/>
                            </w:pPr>
                            <w:r>
                              <w:rPr/>
                              <w:t>Оградить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сигнальной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лентой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и выставить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предупреждающие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знаки: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2"/>
                            </w:pPr>
                            <w:r>
                              <w:rPr/>
                              <w:t>«Газоопасные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работы»;</w:t>
                            </w:r>
                            <w:r>
                              <w:rPr>
                                <w:spacing w:val="30"/>
                              </w:rPr>
                              <w:t>  </w:t>
                            </w:r>
                            <w:r>
                              <w:rPr/>
                              <w:t>«Не</w:t>
                            </w:r>
                            <w:r>
                              <w:rPr>
                                <w:spacing w:val="31"/>
                              </w:rPr>
                              <w:t>  </w:t>
                            </w:r>
                            <w:r>
                              <w:rPr/>
                              <w:t>пользоваться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открытым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огнем»;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2"/>
                            </w:pPr>
                            <w:r>
                              <w:rPr/>
                              <w:t>«Посторонним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проход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запрещён»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13.212665pt;width:294.8pt;height:62.4pt;mso-position-horizontal-relative:page;mso-position-vertical-relative:paragraph;z-index:15731200" type="#_x0000_t202" id="docshape92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2" w:right="0" w:firstLine="0"/>
                        <w:jc w:val="lef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По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прибытию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8"/>
                          <w:u w:val="single"/>
                        </w:rPr>
                        <w:t>кустовую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8"/>
                          <w:u w:val="single"/>
                        </w:rPr>
                        <w:t>площадку: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72"/>
                      </w:pPr>
                      <w:r>
                        <w:rPr/>
                        <w:t>Оградить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сигнальной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лентой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и выставить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предупреждающие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знаки:</w:t>
                      </w:r>
                    </w:p>
                    <w:p>
                      <w:pPr>
                        <w:pStyle w:val="BodyText"/>
                        <w:spacing w:before="12"/>
                        <w:ind w:left="72"/>
                      </w:pPr>
                      <w:r>
                        <w:rPr/>
                        <w:t>«Газоопасные</w:t>
                      </w:r>
                      <w:r>
                        <w:rPr>
                          <w:spacing w:val="76"/>
                          <w:w w:val="150"/>
                        </w:rPr>
                        <w:t> </w:t>
                      </w:r>
                      <w:r>
                        <w:rPr/>
                        <w:t>работы»;</w:t>
                      </w:r>
                      <w:r>
                        <w:rPr>
                          <w:spacing w:val="30"/>
                        </w:rPr>
                        <w:t>  </w:t>
                      </w:r>
                      <w:r>
                        <w:rPr/>
                        <w:t>«Не</w:t>
                      </w:r>
                      <w:r>
                        <w:rPr>
                          <w:spacing w:val="31"/>
                        </w:rPr>
                        <w:t>  </w:t>
                      </w:r>
                      <w:r>
                        <w:rPr/>
                        <w:t>пользоваться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открытым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>
                          <w:spacing w:val="-2"/>
                        </w:rPr>
                        <w:t>огнем»;</w:t>
                      </w:r>
                    </w:p>
                    <w:p>
                      <w:pPr>
                        <w:pStyle w:val="BodyText"/>
                        <w:spacing w:before="13"/>
                        <w:ind w:left="72"/>
                      </w:pPr>
                      <w:r>
                        <w:rPr/>
                        <w:t>«Посторонним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проход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запрещён»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FFFF00"/>
          <w:spacing w:val="-10"/>
          <w:sz w:val="44"/>
        </w:rPr>
        <w:t>1</w:t>
      </w:r>
    </w:p>
    <w:p>
      <w:pPr>
        <w:spacing w:line="260" w:lineRule="exact" w:before="0"/>
        <w:ind w:left="194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59"/>
        <w:rPr>
          <w:rFonts w:ascii="Arial"/>
          <w:b/>
          <w:sz w:val="28"/>
        </w:rPr>
      </w:pPr>
    </w:p>
    <w:p>
      <w:pPr>
        <w:spacing w:before="0"/>
        <w:ind w:left="15559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2</w:t>
      </w:r>
    </w:p>
    <w:p>
      <w:pPr>
        <w:spacing w:before="88"/>
        <w:ind w:left="16441" w:right="0" w:firstLine="0"/>
        <w:jc w:val="left"/>
        <w:rPr>
          <w:sz w:val="44"/>
        </w:rPr>
      </w:pPr>
      <w:r>
        <w:rPr>
          <w:color w:val="FFFF00"/>
          <w:spacing w:val="-10"/>
          <w:sz w:val="44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8183626</wp:posOffset>
                </wp:positionH>
                <wp:positionV relativeFrom="paragraph">
                  <wp:posOffset>257488</wp:posOffset>
                </wp:positionV>
                <wp:extent cx="3240405" cy="25209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240405" cy="25209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4"/>
                              <w:ind w:left="7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20"/>
                              </w:rPr>
                              <w:t>Внимание!!!</w:t>
                            </w: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Максимальное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давление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опресовки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40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атм.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4.380005pt;margin-top:20.274672pt;width:255.15pt;height:19.850pt;mso-position-horizontal-relative:page;mso-position-vertical-relative:paragraph;z-index:-15728128;mso-wrap-distance-left:0;mso-wrap-distance-right:0" type="#_x0000_t202" id="docshape93" filled="false" stroked="true" strokeweight="1.5pt" strokecolor="#ff0000">
                <v:textbox inset="0,0,0,0">
                  <w:txbxContent>
                    <w:p>
                      <w:pPr>
                        <w:spacing w:before="64"/>
                        <w:ind w:left="7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FF0000"/>
                          <w:sz w:val="20"/>
                        </w:rPr>
                        <w:t>Внимание!!!</w:t>
                      </w:r>
                      <w:r>
                        <w:rPr>
                          <w:rFonts w:ascii="Arial" w:hAnsi="Arial"/>
                          <w:b/>
                          <w:color w:val="FF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sz w:val="18"/>
                        </w:rPr>
                        <w:t>Максимальное</w:t>
                      </w:r>
                      <w:r>
                        <w:rPr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давление</w:t>
                      </w:r>
                      <w:r>
                        <w:rPr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опресовки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40</w:t>
                      </w:r>
                      <w:r>
                        <w:rPr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атм.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308" w:lineRule="exact" w:before="269"/>
        <w:ind w:left="0" w:right="77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5</w:t>
      </w:r>
    </w:p>
    <w:p>
      <w:pPr>
        <w:spacing w:line="308" w:lineRule="exact" w:before="0"/>
        <w:ind w:left="0" w:right="21915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756005</wp:posOffset>
                </wp:positionH>
                <wp:positionV relativeFrom="paragraph">
                  <wp:posOffset>-35068</wp:posOffset>
                </wp:positionV>
                <wp:extent cx="4284345" cy="37084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4284345" cy="3708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72"/>
                            </w:pPr>
                            <w:r>
                              <w:rPr/>
                              <w:t>Отключить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установку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ЭЦН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переключателем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положение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«ОТКЛ.»,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на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72"/>
                            </w:pPr>
                            <w:r>
                              <w:rPr/>
                              <w:t>станции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управления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повесить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табличку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«Не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включать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работают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люди»;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8pt;margin-top:-2.761316pt;width:337.35pt;height:29.2pt;mso-position-horizontal-relative:page;mso-position-vertical-relative:paragraph;z-index:15730688" type="#_x0000_t202" id="docshape94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72"/>
                      </w:pPr>
                      <w:r>
                        <w:rPr/>
                        <w:t>Отключить</w:t>
                      </w:r>
                      <w:r>
                        <w:rPr>
                          <w:spacing w:val="57"/>
                          <w:w w:val="150"/>
                        </w:rPr>
                        <w:t> </w:t>
                      </w:r>
                      <w:r>
                        <w:rPr/>
                        <w:t>установку</w:t>
                      </w:r>
                      <w:r>
                        <w:rPr>
                          <w:spacing w:val="62"/>
                          <w:w w:val="150"/>
                        </w:rPr>
                        <w:t> </w:t>
                      </w:r>
                      <w:r>
                        <w:rPr/>
                        <w:t>ЭЦН</w:t>
                      </w:r>
                      <w:r>
                        <w:rPr>
                          <w:spacing w:val="60"/>
                          <w:w w:val="150"/>
                        </w:rPr>
                        <w:t> </w:t>
                      </w:r>
                      <w:r>
                        <w:rPr/>
                        <w:t>переключателем</w:t>
                      </w:r>
                      <w:r>
                        <w:rPr>
                          <w:spacing w:val="57"/>
                          <w:w w:val="150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56"/>
                          <w:w w:val="150"/>
                        </w:rPr>
                        <w:t> </w:t>
                      </w:r>
                      <w:r>
                        <w:rPr/>
                        <w:t>положение</w:t>
                      </w:r>
                      <w:r>
                        <w:rPr>
                          <w:spacing w:val="62"/>
                          <w:w w:val="150"/>
                        </w:rPr>
                        <w:t> </w:t>
                      </w:r>
                      <w:r>
                        <w:rPr/>
                        <w:t>«ОТКЛ.»,</w:t>
                      </w:r>
                      <w:r>
                        <w:rPr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spacing w:val="-5"/>
                        </w:rPr>
                        <w:t>на</w:t>
                      </w:r>
                    </w:p>
                    <w:p>
                      <w:pPr>
                        <w:pStyle w:val="BodyText"/>
                        <w:spacing w:before="13"/>
                        <w:ind w:left="72"/>
                      </w:pPr>
                      <w:r>
                        <w:rPr/>
                        <w:t>станции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управления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повесить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табличку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«Не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включать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работают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люди»;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7525893</wp:posOffset>
                </wp:positionH>
                <wp:positionV relativeFrom="paragraph">
                  <wp:posOffset>-312258</wp:posOffset>
                </wp:positionV>
                <wp:extent cx="3994150" cy="118808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994150" cy="11880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63" w:val="left" w:leader="none"/>
                                <w:tab w:pos="995" w:val="left" w:leader="none"/>
                                <w:tab w:pos="2209" w:val="left" w:leader="none"/>
                                <w:tab w:pos="3283" w:val="left" w:leader="none"/>
                                <w:tab w:pos="4518" w:val="left" w:leader="none"/>
                                <w:tab w:pos="5391" w:val="left" w:leader="none"/>
                              </w:tabs>
                              <w:spacing w:line="254" w:lineRule="auto" w:before="76"/>
                              <w:ind w:left="77" w:right="43"/>
                            </w:pPr>
                            <w:r>
                              <w:rPr/>
                              <w:t>А) Запустить установку ЭЦН переключателем в положение «ПУСК», на станции управления убрать табличку «Не включать - работают люди»;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Б)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</w:rPr>
                              <w:t>Для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проведения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опресовки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необходимо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закрыть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2"/>
                              </w:rPr>
                              <w:t>линейную </w:t>
                            </w:r>
                            <w:r>
                              <w:rPr/>
                              <w:t>(секущую)</w:t>
                            </w:r>
                            <w:r>
                              <w:rPr>
                                <w:color w:val="FF0000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FF0000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/>
                              <w:t>задвижку,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непрерывно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контролируя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рост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давления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при помощи манометра установленного на манифольде.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7"/>
                            </w:pPr>
                            <w:r>
                              <w:rPr/>
                              <w:t>Убедившись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что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обвязка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устья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скважины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герметична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открыть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линейную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7"/>
                            </w:pPr>
                            <w:r>
                              <w:rPr>
                                <w:spacing w:val="-2"/>
                              </w:rPr>
                              <w:t>(секущую)</w:t>
                            </w:r>
                            <w:r>
                              <w:rPr>
                                <w:color w:val="FF0000"/>
                                <w:spacing w:val="-2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FF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задвижку.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2.590027pt;margin-top:-24.587315pt;width:314.5pt;height:93.55pt;mso-position-horizontal-relative:page;mso-position-vertical-relative:paragraph;z-index:15732224" type="#_x0000_t202" id="docshape95" filled="false" stroked="true" strokeweight=".75pt" strokecolor="#008b94">
                <v:textbox inset="0,0,0,0">
                  <w:txbxContent>
                    <w:p>
                      <w:pPr>
                        <w:pStyle w:val="BodyText"/>
                        <w:tabs>
                          <w:tab w:pos="463" w:val="left" w:leader="none"/>
                          <w:tab w:pos="995" w:val="left" w:leader="none"/>
                          <w:tab w:pos="2209" w:val="left" w:leader="none"/>
                          <w:tab w:pos="3283" w:val="left" w:leader="none"/>
                          <w:tab w:pos="4518" w:val="left" w:leader="none"/>
                          <w:tab w:pos="5391" w:val="left" w:leader="none"/>
                        </w:tabs>
                        <w:spacing w:line="254" w:lineRule="auto" w:before="76"/>
                        <w:ind w:left="77" w:right="43"/>
                      </w:pPr>
                      <w:r>
                        <w:rPr/>
                        <w:t>А) Запустить установку ЭЦН переключателем в положение «ПУСК», на станции управления убрать табличку «Не включать - работают люди»;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6"/>
                        </w:rPr>
                        <w:t>Б)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</w:rPr>
                        <w:t>Для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проведения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опресовки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необходимо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закрыть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</w:rPr>
                        <w:t>линейную </w:t>
                      </w:r>
                      <w:r>
                        <w:rPr/>
                        <w:t>(секущую)</w:t>
                      </w:r>
                      <w:r>
                        <w:rPr>
                          <w:color w:val="FF0000"/>
                          <w:sz w:val="20"/>
                        </w:rPr>
                        <w:t>(1)</w:t>
                      </w:r>
                      <w:r>
                        <w:rPr>
                          <w:color w:val="FF0000"/>
                          <w:spacing w:val="40"/>
                          <w:sz w:val="20"/>
                        </w:rPr>
                        <w:t> </w:t>
                      </w:r>
                      <w:r>
                        <w:rPr/>
                        <w:t>задвижку,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непрерывно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контролируя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рост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давления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при помощи манометра установленного на манифольде.</w:t>
                      </w:r>
                    </w:p>
                    <w:p>
                      <w:pPr>
                        <w:pStyle w:val="BodyText"/>
                        <w:spacing w:before="1"/>
                        <w:ind w:left="77"/>
                      </w:pPr>
                      <w:r>
                        <w:rPr/>
                        <w:t>Убедившись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что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обвязка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устья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скважины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герметична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открыть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линейную</w:t>
                      </w:r>
                    </w:p>
                    <w:p>
                      <w:pPr>
                        <w:pStyle w:val="BodyText"/>
                        <w:spacing w:before="12"/>
                        <w:ind w:left="77"/>
                      </w:pPr>
                      <w:r>
                        <w:rPr>
                          <w:spacing w:val="-2"/>
                        </w:rPr>
                        <w:t>(секущую)</w:t>
                      </w:r>
                      <w:r>
                        <w:rPr>
                          <w:color w:val="FF0000"/>
                          <w:spacing w:val="-2"/>
                          <w:sz w:val="20"/>
                        </w:rPr>
                        <w:t>(1)</w:t>
                      </w:r>
                      <w:r>
                        <w:rPr>
                          <w:color w:val="FF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задвижку.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46"/>
        </w:rPr>
      </w:pPr>
    </w:p>
    <w:p>
      <w:pPr>
        <w:pStyle w:val="BodyText"/>
        <w:spacing w:before="413"/>
        <w:rPr>
          <w:rFonts w:ascii="Arial"/>
          <w:b/>
          <w:sz w:val="46"/>
        </w:rPr>
      </w:pPr>
    </w:p>
    <w:p>
      <w:pPr>
        <w:pStyle w:val="Title"/>
      </w:pPr>
      <w:r>
        <w:rPr>
          <w:color w:val="FFFF00"/>
          <w:spacing w:val="-10"/>
        </w:rPr>
        <w:t>1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1576"/>
      <w:jc w:val="right"/>
    </w:pPr>
    <w:rPr>
      <w:rFonts w:ascii="Microsoft Sans Serif" w:hAnsi="Microsoft Sans Serif" w:eastAsia="Microsoft Sans Serif" w:cs="Microsoft Sans Serif"/>
      <w:sz w:val="46"/>
      <w:szCs w:val="4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2025-12-03T17:10:27Z</dcterms:created>
  <dcterms:modified xsi:type="dcterms:W3CDTF">2025-12-03T17:10:27Z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