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00868" w:rsidP="590F980D" w:rsidRDefault="00B211DA" w14:paraId="04DA3D48" w14:textId="118B7C9B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drawing>
          <wp:inline wp14:editId="1A57629F" wp14:anchorId="45BF7BEB">
            <wp:extent cx="619125" cy="704850"/>
            <wp:effectExtent l="0" t="0" r="0" b="0"/>
            <wp:docPr id="222382318" name="Рисунок 222382318" descr="https://lh3.googleusercontent.com/RXEn_1r6Hk7dw-sFxuscmnB6WKqKdhrZc3PE5ynu8rv_FkrGu2yCCuw5fOWET1ZMrhLEL02t8fahD3XRNzvkUdYhM5USsj8RlFBZZFeuKG3KLHyxDfXiIj0W-TeaFjzqtjLQHO0OBUNpfCWwz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22382318"/>
                    <pic:cNvPicPr/>
                  </pic:nvPicPr>
                  <pic:blipFill>
                    <a:blip r:embed="R1d41eaf63a2b44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590F980D" w:rsidRDefault="590F980D" w14:paraId="21F69153" w14:textId="1996EEA1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МИНОБРНАУКИ РОССИИ</w:t>
      </w:r>
    </w:p>
    <w:p w:rsidR="00A00868" w:rsidP="590F980D" w:rsidRDefault="590F980D" w14:paraId="533D4381" w14:textId="07EB3804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00868" w:rsidP="590F980D" w:rsidRDefault="590F980D" w14:paraId="2F94C3E6" w14:textId="760A230D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«МИРЭА - Российский технологический университет»</w:t>
      </w:r>
    </w:p>
    <w:p w:rsidR="00A00868" w:rsidP="590F980D" w:rsidRDefault="590F980D" w14:paraId="67AC29A9" w14:textId="5B31BE53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РТУ МИРЭА</w:t>
      </w:r>
    </w:p>
    <w:p w:rsidR="00A00868" w:rsidP="590F980D" w:rsidRDefault="590F980D" w14:paraId="0555D97A" w14:textId="29C68CC8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Институт комплексной безопасности и специального приборостроения</w:t>
      </w:r>
    </w:p>
    <w:p w:rsidR="00A00868" w:rsidP="590F980D" w:rsidRDefault="590F980D" w14:paraId="5255C9B7" w14:textId="338B5196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КБ-4 «Интеллектуальные системы информационной безопасности»</w:t>
      </w:r>
    </w:p>
    <w:p w:rsidR="00A00868" w:rsidP="590F980D" w:rsidRDefault="00A00868" w14:paraId="399F6027" w14:textId="08DF7B88">
      <w:pPr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590F980D" w14:paraId="5EB8B685" w14:textId="2B16DE58">
      <w:pPr>
        <w:pStyle w:val="Standard"/>
        <w:spacing w:before="12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</w:rPr>
        <w:t>ОТЧЕТ по дисциплине</w:t>
      </w:r>
    </w:p>
    <w:p w:rsidR="00A00868" w:rsidP="590F980D" w:rsidRDefault="590F980D" w14:paraId="34E607F9" w14:textId="61125218">
      <w:pPr>
        <w:pStyle w:val="Standard"/>
        <w:tabs>
          <w:tab w:val="right" w:pos="9328"/>
        </w:tabs>
        <w:spacing w:before="120"/>
        <w:jc w:val="center"/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  <w:u w:val="single"/>
        </w:rPr>
      </w:pPr>
      <w:r w:rsidRPr="590F980D"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  <w:u w:val="single"/>
        </w:rPr>
        <w:t>«Клиент-серверные СУБД»</w:t>
      </w:r>
    </w:p>
    <w:p w:rsidR="00A00868" w:rsidP="590F980D" w:rsidRDefault="00A00868" w14:paraId="49B3179A" w14:textId="00358754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590F980D" w14:paraId="42CD3CDD" w14:textId="26B517E8">
      <w:pPr>
        <w:pStyle w:val="Standard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По курсовой работе</w:t>
      </w:r>
    </w:p>
    <w:p w:rsidR="00A00868" w:rsidP="590F980D" w:rsidRDefault="00A00868" w14:paraId="659965F8" w14:textId="0F1A5624">
      <w:pPr>
        <w:tabs>
          <w:tab w:val="left" w:pos="7371"/>
        </w:tabs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00A00868" w14:paraId="7717EB29" w14:textId="7EE7EE4F">
      <w:pPr>
        <w:tabs>
          <w:tab w:val="left" w:pos="7371"/>
        </w:tabs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00A00868" w14:paraId="2CF95626" w14:textId="311DA59A">
      <w:pPr>
        <w:tabs>
          <w:tab w:val="right" w:pos="9328"/>
        </w:tabs>
        <w:spacing w:before="120" w:after="0"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00868" w:rsidP="590F980D" w:rsidRDefault="00A00868" w14:paraId="4C7E72F7" w14:textId="1B1EE4FB">
      <w:pPr>
        <w:tabs>
          <w:tab w:val="right" w:pos="9328"/>
        </w:tabs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00868" w:rsidP="590F980D" w:rsidRDefault="590F980D" w14:paraId="32FAEB54" w14:textId="30BC221D">
      <w:pPr>
        <w:pStyle w:val="Standard"/>
        <w:tabs>
          <w:tab w:val="right" w:pos="9328"/>
        </w:tabs>
        <w:spacing w:before="12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068E5AE9" w:rsidR="068E5AE9">
        <w:rPr>
          <w:rFonts w:ascii="Times New Roman" w:hAnsi="Times New Roman" w:eastAsia="Times New Roman" w:cs="Times New Roman"/>
          <w:color w:val="00000A"/>
          <w:sz w:val="28"/>
          <w:szCs w:val="28"/>
        </w:rPr>
        <w:t>Студент: Челышев Степан</w:t>
      </w:r>
    </w:p>
    <w:p w:rsidR="00A00868" w:rsidP="590F980D" w:rsidRDefault="590F980D" w14:paraId="4B13A106" w14:textId="184E4089">
      <w:pPr>
        <w:pStyle w:val="Standard"/>
        <w:tabs>
          <w:tab w:val="right" w:pos="9328"/>
        </w:tabs>
        <w:spacing w:before="12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Шифр учебной группы: БСБО-??-18</w:t>
      </w:r>
    </w:p>
    <w:p w:rsidR="00A00868" w:rsidP="590F980D" w:rsidRDefault="590F980D" w14:paraId="716EAB35" w14:textId="09FB27E2">
      <w:pPr>
        <w:pStyle w:val="Standard"/>
        <w:tabs>
          <w:tab w:val="left" w:pos="7371"/>
        </w:tabs>
        <w:spacing w:before="12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Руководитель: Иванова И.А.</w:t>
      </w:r>
    </w:p>
    <w:p w:rsidR="00A00868" w:rsidP="590F980D" w:rsidRDefault="00A00868" w14:paraId="0D00E415" w14:textId="6B39A12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00A00868" w14:paraId="2BE69D34" w14:textId="6BECCFFC">
      <w:pPr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00A00868" w14:paraId="14C3F0B1" w14:textId="6B4BA955">
      <w:pPr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590F980D" w14:paraId="6ACC9F9D" w14:textId="31E1F3BA">
      <w:pPr>
        <w:pStyle w:val="Standard"/>
        <w:spacing w:before="30" w:after="3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Москва 202</w:t>
      </w:r>
      <w:r w:rsidR="00FC04F8"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1 </w:t>
      </w: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г.</w:t>
      </w:r>
    </w:p>
    <w:p w:rsidR="00A00868" w:rsidP="590F980D" w:rsidRDefault="00B211DA" w14:paraId="6EEC809F" w14:textId="0CC4C7F7">
      <w:pPr>
        <w:jc w:val="center"/>
      </w:pPr>
      <w:r>
        <w:br w:type="page"/>
      </w:r>
      <w:r w:rsidRPr="068E5AE9" w:rsidR="068E5A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Оглавление</w:t>
      </w:r>
    </w:p>
    <w:p w:rsidR="068E5AE9" w:rsidP="068E5AE9" w:rsidRDefault="068E5AE9" w14:paraId="6AFA6286" w14:textId="28FEA099">
      <w:pPr>
        <w:pStyle w:val="1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4844B557" w:rsidR="4844B557">
        <w:rPr>
          <w:rFonts w:ascii="Times New Roman" w:hAnsi="Times New Roman" w:eastAsia="Times New Roman" w:cs="Times New Roman"/>
          <w:color w:val="auto"/>
          <w:sz w:val="28"/>
          <w:szCs w:val="28"/>
        </w:rPr>
        <w:t>Здесь будет оглавление (да?)</w:t>
      </w:r>
    </w:p>
    <w:p w:rsidR="00A00868" w:rsidP="590F980D" w:rsidRDefault="00A00868" w14:paraId="6CC7A323" w14:textId="397125F8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A00868" w:rsidP="590F980D" w:rsidRDefault="00B211DA" w14:paraId="0DF25DD3" w14:textId="7F86676F">
      <w:pPr>
        <w:spacing w:after="0" w:line="300" w:lineRule="auto"/>
        <w:ind w:firstLine="709"/>
        <w:jc w:val="both"/>
        <w:rPr>
          <w:rFonts w:ascii="Calibri" w:hAnsi="Calibri" w:eastAsia="Calibri" w:cs="Calibri"/>
          <w:color w:val="000000" w:themeColor="text1"/>
        </w:rPr>
      </w:pPr>
      <w:r>
        <w:br w:type="page"/>
      </w:r>
    </w:p>
    <w:p w:rsidR="00A00868" w:rsidP="590F980D" w:rsidRDefault="590F980D" w14:paraId="4E6938CB" w14:textId="6BC13ADF">
      <w:pPr>
        <w:pStyle w:val="1"/>
        <w:spacing w:line="300" w:lineRule="auto"/>
        <w:ind w:firstLine="709"/>
        <w:jc w:val="center"/>
        <w:rPr>
          <w:rFonts w:ascii="Times New Roman" w:hAnsi="Times New Roman" w:eastAsia="Times New Roman" w:cs="Times New Roman"/>
          <w:color w:val="auto"/>
        </w:rPr>
      </w:pPr>
      <w:r w:rsidRPr="590F980D">
        <w:rPr>
          <w:rFonts w:ascii="Times New Roman" w:hAnsi="Times New Roman" w:eastAsia="Times New Roman" w:cs="Times New Roman"/>
          <w:b/>
          <w:bCs/>
          <w:color w:val="auto"/>
        </w:rPr>
        <w:lastRenderedPageBreak/>
        <w:t>Задание на курсовую работу</w:t>
      </w:r>
    </w:p>
    <w:p w:rsidR="00A00868" w:rsidP="590F980D" w:rsidRDefault="590F980D" w14:paraId="72D7E72B" w14:textId="72E78EF9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Тема: «Разработка клиент-серверного приложения»</w:t>
      </w:r>
    </w:p>
    <w:p w:rsidR="00A00868" w:rsidP="590F980D" w:rsidRDefault="590F980D" w14:paraId="48B2927D" w14:textId="6C231156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68E5AE9" w:rsidR="068E5A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Предметная область (ПрО): овощебаза.</w:t>
      </w:r>
    </w:p>
    <w:p w:rsidR="00A00868" w:rsidP="590F980D" w:rsidRDefault="590F980D" w14:paraId="156FB961" w14:textId="295E57BA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Цель работы: Закрепление теоретического материала по предмету «Клиент-серверные СУБД», а также по другим ранее изученным предметам.</w:t>
      </w:r>
    </w:p>
    <w:p w:rsidR="00A00868" w:rsidP="590F980D" w:rsidRDefault="00A00868" w14:paraId="76061A95" w14:textId="77AA9A52"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00868" w:rsidP="590F980D" w:rsidRDefault="590F980D" w14:paraId="53A3C75A" w14:textId="16C8ED3D">
      <w:pPr>
        <w:pStyle w:val="qowt-stl-"/>
        <w:ind w:firstLine="360"/>
        <w:jc w:val="both"/>
        <w:rPr>
          <w:color w:val="000000" w:themeColor="text1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Задание</w:t>
      </w:r>
      <w:proofErr w:type="gramStart"/>
      <w:r w:rsidRPr="068E5AE9" w:rsidR="068E5AE9">
        <w:rPr>
          <w:color w:val="000000" w:themeColor="text1" w:themeTint="FF" w:themeShade="FF"/>
          <w:sz w:val="28"/>
          <w:szCs w:val="28"/>
        </w:rPr>
        <w:t>: Разработать</w:t>
      </w:r>
      <w:proofErr w:type="gramEnd"/>
      <w:r w:rsidRPr="068E5AE9" w:rsidR="068E5AE9">
        <w:rPr>
          <w:color w:val="000000" w:themeColor="text1" w:themeTint="FF" w:themeShade="FF"/>
          <w:sz w:val="28"/>
          <w:szCs w:val="28"/>
        </w:rPr>
        <w:t xml:space="preserve"> клиент-серверное приложение, серверная часть которого реализована на </w:t>
      </w:r>
      <w:proofErr w:type="spellStart"/>
      <w:r w:rsidRPr="068E5AE9" w:rsidR="068E5AE9">
        <w:rPr>
          <w:color w:val="000000" w:themeColor="text1" w:themeTint="FF" w:themeShade="FF"/>
          <w:sz w:val="28"/>
          <w:szCs w:val="28"/>
        </w:rPr>
        <w:t>PostgreSQL</w:t>
      </w:r>
      <w:proofErr w:type="spellEnd"/>
      <w:r w:rsidRPr="068E5AE9" w:rsidR="068E5AE9">
        <w:rPr>
          <w:color w:val="000000" w:themeColor="text1" w:themeTint="FF" w:themeShade="FF"/>
          <w:sz w:val="28"/>
          <w:szCs w:val="28"/>
        </w:rPr>
        <w:t xml:space="preserve">, а клиентская часть - на любом языке программирования. Приложение должно содержать модель предметной области в соответствии с вариантом. </w:t>
      </w:r>
    </w:p>
    <w:p w:rsidR="068E5AE9" w:rsidP="068E5AE9" w:rsidRDefault="068E5AE9" w14:paraId="68B3D820" w14:textId="433FEBF9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69126C15" w14:textId="163947F2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Также курсовая работа должна удовлетворять следующим требованиям:</w:t>
      </w:r>
    </w:p>
    <w:p w:rsidR="068E5AE9" w:rsidP="068E5AE9" w:rsidRDefault="068E5AE9" w14:paraId="0391AE86" w14:textId="3961ADF3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68E5AE9" w:rsidP="068E5AE9" w:rsidRDefault="068E5AE9" w14:paraId="66C0B7F7" w14:textId="539B6149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1. Содержит в себе не менее заполненных 10 таблиц, в каждой таблице не менее 3-8 кортежей (записей). Все записи должны содержать корректные данные, соответствующие предметной области курсовой работы.</w:t>
      </w:r>
    </w:p>
    <w:p w:rsidR="068E5AE9" w:rsidP="068E5AE9" w:rsidRDefault="068E5AE9" w14:paraId="2010F3A6" w14:textId="168F819E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68E5AE9" w:rsidP="068E5AE9" w:rsidRDefault="068E5AE9" w14:paraId="61A1564D" w14:textId="273B8A88">
      <w:pPr>
        <w:pStyle w:val="qowt-stl-"/>
        <w:rPr>
          <w:color w:val="000000" w:themeColor="text1" w:themeTint="FF" w:themeShade="FF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2. В БД должно реализовано многопользовательский доступ и разграничение прав пользователя (минимально - пользователь и администратор). У пользователя должен быть ограничен функционал работы с базой данных;</w:t>
      </w:r>
    </w:p>
    <w:p w:rsidR="068E5AE9" w:rsidP="068E5AE9" w:rsidRDefault="068E5AE9" w14:paraId="3F345E9A" w14:textId="3A241C58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74740EFA" w14:textId="3BAEF8BD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3. Пароли всех пользователей должны хранится в зашифрованном виде.</w:t>
      </w:r>
    </w:p>
    <w:p w:rsidR="068E5AE9" w:rsidP="068E5AE9" w:rsidRDefault="068E5AE9" w14:paraId="0B95AA55" w14:textId="5B71452C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7191E9C3" w14:textId="704EDB8A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4. В базе данных должна присутствовать хотя б одна хранимая процедура (или триггер), которая(-ый) должна(-ен) выполнять автоматизацию функционала конкретной БД.</w:t>
      </w:r>
    </w:p>
    <w:p w:rsidR="068E5AE9" w:rsidP="068E5AE9" w:rsidRDefault="068E5AE9" w14:paraId="4670DC6A" w14:textId="04C02999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48911C29" w14:textId="6B28EB30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5. В базе данных должно присутствовать хотя б одно представление, которое коррелирует с темой курсовой</w:t>
      </w:r>
    </w:p>
    <w:p w:rsidR="068E5AE9" w:rsidP="068E5AE9" w:rsidRDefault="068E5AE9" w14:paraId="617AD9F2" w14:textId="4D723D95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46BE3A10" w14:textId="6C0E34C9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6. В базе данных должна присутствовать хотя б одна функция, которая коррелирует с темой курсовой</w:t>
      </w:r>
    </w:p>
    <w:p w:rsidR="068E5AE9" w:rsidP="068E5AE9" w:rsidRDefault="068E5AE9" w14:paraId="48B77753" w14:textId="560C740D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5C19C242" w14:textId="35075BC2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 xml:space="preserve">7. В базе данных должна присутствовать хотя б одна транзакция, которая коррелирует с темой курсовой </w:t>
      </w:r>
    </w:p>
    <w:p w:rsidR="068E5AE9" w:rsidP="068E5AE9" w:rsidRDefault="068E5AE9" w14:paraId="55D09450" w14:textId="0F3F20C8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33357A6F" w14:textId="4CB64042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 xml:space="preserve">8. В базе данных должна быть реализована защита от SQL-инъекций. Метод защиты может быть любой, но его необходимо обосновать. </w:t>
      </w:r>
    </w:p>
    <w:p w:rsidR="068E5AE9" w:rsidP="068E5AE9" w:rsidRDefault="068E5AE9" w14:paraId="65A494CA" w14:textId="741131CB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0A955F64" w14:textId="008AE99F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9. Для работы с базой данных должен быть реализован графический пользовательский интерфейс (GUI), выполняющий упрощённую работу с бд (автоматизация запросов, поиск, вывод таблиц БД и так далее в зависимости от темы курсовой работы). Интерфейс может быть любой - веб-интерфейс/ интерфейс на любом языке программирования/мобильный интерфейс и т.д.</w:t>
      </w:r>
    </w:p>
    <w:p w:rsidR="068E5AE9" w:rsidP="068E5AE9" w:rsidRDefault="068E5AE9" w14:paraId="65C17769" w14:textId="3E357069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68E5AE9" w:rsidP="068E5AE9" w:rsidRDefault="068E5AE9" w14:paraId="21D8D2C9" w14:textId="4F411EA9">
      <w:pPr>
        <w:pStyle w:val="qowt-stl-"/>
        <w:ind w:firstLine="36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A00868" w:rsidRDefault="00B211DA" w14:paraId="559DC6C5" w14:textId="6AD69DE3">
      <w:r>
        <w:br w:type="page"/>
      </w:r>
    </w:p>
    <w:p w:rsidR="00A00868" w:rsidP="590F980D" w:rsidRDefault="590F980D" w14:paraId="1D4B9DF7" w14:textId="12E18C22">
      <w:pPr>
        <w:pStyle w:val="qowt-stl-"/>
        <w:ind w:firstLine="360"/>
        <w:jc w:val="center"/>
        <w:rPr>
          <w:b/>
          <w:bCs/>
          <w:color w:val="000000" w:themeColor="text1"/>
          <w:sz w:val="32"/>
          <w:szCs w:val="32"/>
        </w:rPr>
      </w:pPr>
      <w:r w:rsidRPr="590F980D">
        <w:rPr>
          <w:b/>
          <w:bCs/>
          <w:color w:val="000000" w:themeColor="text1"/>
          <w:sz w:val="32"/>
          <w:szCs w:val="32"/>
        </w:rPr>
        <w:lastRenderedPageBreak/>
        <w:t>Введение</w:t>
      </w:r>
    </w:p>
    <w:p w:rsidR="00A00868" w:rsidP="590F980D" w:rsidRDefault="00A00868" w14:paraId="3E520D51" w14:textId="58673FEF">
      <w:pPr>
        <w:pStyle w:val="qowt-stl-"/>
        <w:ind w:firstLine="360"/>
        <w:jc w:val="center"/>
        <w:rPr>
          <w:b/>
          <w:bCs/>
          <w:color w:val="000000" w:themeColor="text1"/>
        </w:rPr>
      </w:pPr>
    </w:p>
    <w:p w:rsidR="00A00868" w:rsidP="068E5AE9" w:rsidRDefault="590F980D" w14:paraId="3BA9FADE" w14:textId="1AE2CC4E">
      <w:pPr>
        <w:pStyle w:val="qowt-stl-"/>
        <w:ind w:firstLine="360"/>
        <w:rPr>
          <w:color w:val="000000" w:themeColor="text1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База данных — это организованная структура, предназначенная для хранения, изменения и обработки взаимосвязанной информации, преимущественно больших объемов. Для управления базами данных необходимы СУБД - системы управления базами данных. СУБД связаны со следующими возможностями:</w:t>
      </w:r>
    </w:p>
    <w:p w:rsidR="00A00868" w:rsidP="590F980D" w:rsidRDefault="590F980D" w14:paraId="5E60A438" w14:textId="3CFE1DEA">
      <w:pPr>
        <w:pStyle w:val="qowt-stl-"/>
        <w:ind w:firstLine="708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>- Разграничение доступа к данным для разных пользователей</w:t>
      </w:r>
    </w:p>
    <w:p w:rsidR="00A00868" w:rsidP="590F980D" w:rsidRDefault="590F980D" w14:paraId="10B3BB4F" w14:textId="6ABA56C3">
      <w:pPr>
        <w:pStyle w:val="qowt-stl-"/>
        <w:ind w:firstLine="708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>- Управление данными во внешней и оперативной памяти</w:t>
      </w:r>
    </w:p>
    <w:p w:rsidR="00A00868" w:rsidP="590F980D" w:rsidRDefault="590F980D" w14:paraId="1DE3953B" w14:textId="58A9A467">
      <w:pPr>
        <w:pStyle w:val="qowt-stl-"/>
        <w:ind w:firstLine="708"/>
        <w:rPr>
          <w:color w:val="000000" w:themeColor="text1"/>
          <w:sz w:val="28"/>
          <w:szCs w:val="28"/>
        </w:rPr>
      </w:pPr>
      <w:r w:rsidRPr="590F980D">
        <w:rPr>
          <w:color w:val="000000" w:themeColor="text1"/>
          <w:sz w:val="28"/>
          <w:szCs w:val="28"/>
        </w:rPr>
        <w:t>- Журнализация вносимых изменений</w:t>
      </w:r>
    </w:p>
    <w:p w:rsidR="00A00868" w:rsidP="590F980D" w:rsidRDefault="590F980D" w14:paraId="71BDC50F" w14:textId="7F72DB60">
      <w:pPr>
        <w:pStyle w:val="qowt-stl-"/>
        <w:ind w:firstLine="708"/>
        <w:rPr>
          <w:color w:val="000000" w:themeColor="text1"/>
          <w:sz w:val="28"/>
          <w:szCs w:val="28"/>
        </w:rPr>
      </w:pPr>
      <w:r w:rsidRPr="590F980D">
        <w:rPr>
          <w:color w:val="000000" w:themeColor="text1"/>
          <w:sz w:val="28"/>
          <w:szCs w:val="28"/>
        </w:rPr>
        <w:t>- Резервное копирование и восстановление базы данных после сбоев</w:t>
      </w:r>
    </w:p>
    <w:p w:rsidR="00A00868" w:rsidP="590F980D" w:rsidRDefault="590F980D" w14:paraId="1ACED7AE" w14:textId="1D37EEB4">
      <w:pPr>
        <w:pStyle w:val="qowt-stl-"/>
        <w:rPr>
          <w:color w:val="000000" w:themeColor="text1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 xml:space="preserve">В рамках курсовой работы используются такие технологии как </w:t>
      </w:r>
      <w:proofErr w:type="spellStart"/>
      <w:r w:rsidRPr="068E5AE9" w:rsidR="068E5AE9">
        <w:rPr>
          <w:color w:val="000000" w:themeColor="text1" w:themeTint="FF" w:themeShade="FF"/>
          <w:sz w:val="28"/>
          <w:szCs w:val="28"/>
        </w:rPr>
        <w:t>PostgreSQL</w:t>
      </w:r>
      <w:proofErr w:type="spellEnd"/>
      <w:r w:rsidRPr="068E5AE9" w:rsidR="068E5AE9">
        <w:rPr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068E5AE9" w:rsidR="068E5AE9">
        <w:rPr>
          <w:color w:val="000000" w:themeColor="text1" w:themeTint="FF" w:themeShade="FF"/>
          <w:sz w:val="28"/>
          <w:szCs w:val="28"/>
        </w:rPr>
        <w:t>субд</w:t>
      </w:r>
      <w:proofErr w:type="spellEnd"/>
      <w:r w:rsidRPr="068E5AE9" w:rsidR="068E5AE9">
        <w:rPr>
          <w:color w:val="000000" w:themeColor="text1" w:themeTint="FF" w:themeShade="FF"/>
          <w:sz w:val="28"/>
          <w:szCs w:val="28"/>
        </w:rPr>
        <w:t xml:space="preserve">), C# (ядро клиента), WPF (интерфейс), </w:t>
      </w:r>
      <w:proofErr w:type="spellStart"/>
      <w:r w:rsidRPr="068E5AE9" w:rsidR="068E5AE9">
        <w:rPr>
          <w:color w:val="000000" w:themeColor="text1" w:themeTint="FF" w:themeShade="FF"/>
          <w:sz w:val="28"/>
          <w:szCs w:val="28"/>
        </w:rPr>
        <w:t>Npgsql</w:t>
      </w:r>
      <w:proofErr w:type="spellEnd"/>
      <w:r w:rsidRPr="068E5AE9" w:rsidR="068E5AE9">
        <w:rPr>
          <w:color w:val="000000" w:themeColor="text1" w:themeTint="FF" w:themeShade="FF"/>
          <w:sz w:val="28"/>
          <w:szCs w:val="28"/>
        </w:rPr>
        <w:t xml:space="preserve"> (подключение к бд).</w:t>
      </w:r>
    </w:p>
    <w:p w:rsidR="4008B9BB" w:rsidP="4008B9BB" w:rsidRDefault="4008B9BB" w14:paraId="1193F16F" w14:textId="4B3C4FDD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A00868" w:rsidP="008B5910" w:rsidRDefault="008B5910" w14:paraId="0A09073E" w14:textId="7A8BEAD6">
      <w:pPr>
        <w:pStyle w:val="qowt-stl-"/>
        <w:rPr>
          <w:color w:val="000000" w:themeColor="text1"/>
          <w:sz w:val="28"/>
          <w:szCs w:val="28"/>
        </w:rPr>
      </w:pPr>
      <w:r>
        <w:br w:type="page"/>
      </w:r>
    </w:p>
    <w:p w:rsidR="00A00868" w:rsidP="590F980D" w:rsidRDefault="590F980D" w14:paraId="12C6D471" w14:textId="5244A449">
      <w:pPr>
        <w:pStyle w:val="1"/>
        <w:spacing w:line="300" w:lineRule="auto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r w:rsidRPr="590F980D">
        <w:rPr>
          <w:rFonts w:ascii="Times New Roman" w:hAnsi="Times New Roman" w:eastAsia="Times New Roman" w:cs="Times New Roman"/>
          <w:b/>
          <w:bCs/>
          <w:color w:val="auto"/>
        </w:rPr>
        <w:lastRenderedPageBreak/>
        <w:t>Структура БД</w:t>
      </w:r>
    </w:p>
    <w:p w:rsidRPr="00D63491" w:rsidR="00D63491" w:rsidP="00D63491" w:rsidRDefault="00D63491" w14:paraId="2E5F6986" w14:textId="1F200D73">
      <w:r>
        <w:drawing>
          <wp:inline wp14:editId="24212FB8" wp14:anchorId="5137DA02">
            <wp:extent cx="5743575" cy="4128194"/>
            <wp:effectExtent l="0" t="0" r="0" b="0"/>
            <wp:docPr id="90267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dbef727484b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3575" cy="41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3491" w:rsidR="00D63491" w:rsidP="4844B557" w:rsidRDefault="00D63491" w14:paraId="09CD1A2D" w14:textId="23F86716">
      <w:pPr>
        <w:pStyle w:val="a"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На данном изображении видны все поля в БД и их типы. Ключевым полем каждой таблицы является поле ID. Поля, от которых ведут стрелки, содержат в себе внешний ключ, который указывает туда, куда ведёт стрелка.</w:t>
      </w:r>
    </w:p>
    <w:p w:rsidR="068E5AE9" w:rsidP="4844B557" w:rsidRDefault="068E5AE9" w14:paraId="5DEC881B" w14:textId="27F5F61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Facility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представляет собой ядро структуры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бд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и означает подразделение овощебазы, содержит в себе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GrownVegetablesStorage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- хранилище созревших овощей,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Bed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- грядки и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SeedsStorage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- хранилище семян. Эти три элемента в свою очередь связаны с классификатором сортов овощей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Species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068E5AE9" w:rsidP="4844B557" w:rsidRDefault="068E5AE9" w14:paraId="36E40823" w14:textId="617064A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Все созревшие овощи по умолчанию находятся в состоянии продажи, для позиций покупки-продажи семян же существуют отдельные таблицы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SeedsToBuy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SeedsToSell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с информацией о заказах на покупку и продажу соответственно.</w:t>
      </w:r>
    </w:p>
    <w:p w:rsidR="00A00868" w:rsidP="4844B557" w:rsidRDefault="00B211DA" w14:paraId="706C5B4C" w14:textId="15F04620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Есть три отдельных категории компаний, с которыми ведётся торговля - поставщики семян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SeedSupplier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, покупатели семян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SeedBuyer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и покупатели овощей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VegetableBuyer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. Торговля специализированная, поэтому такое разделение и произошло - так, среди покупателей овощей в основном всегда будут продуктовые магазины, а среди покупателей семян такие же овощебазы и хозяйства.</w:t>
      </w:r>
    </w:p>
    <w:p w:rsidR="00A00868" w:rsidP="4844B557" w:rsidRDefault="00B211DA" w14:paraId="3738E23A" w14:textId="68E6F0EC">
      <w:pPr>
        <w:pStyle w:val="a"/>
      </w:pPr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Соответственно, между этими компаниями и позициями овощебазы на продажу/покупку есть промежуточные таблицы для хранения предложений о сделке от других фирм. Это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SeedsSellOffer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- предложение продать семена,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SeedsBuyOffer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- предложение купить семена и </w:t>
      </w:r>
      <w:proofErr w:type="spellStart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>VegetableSellOffer</w:t>
      </w:r>
      <w:proofErr w:type="spellEnd"/>
      <w:r w:rsidRPr="4844B557" w:rsidR="4844B557">
        <w:rPr>
          <w:rFonts w:ascii="Times New Roman" w:hAnsi="Times New Roman" w:eastAsia="Times New Roman" w:cs="Times New Roman"/>
          <w:sz w:val="28"/>
          <w:szCs w:val="28"/>
        </w:rPr>
        <w:t xml:space="preserve"> - предложение продать овощи.</w:t>
      </w:r>
      <w:r>
        <w:br w:type="page"/>
      </w:r>
    </w:p>
    <w:p w:rsidR="00A00868" w:rsidP="4844B557" w:rsidRDefault="00B211DA" w14:paraId="4DB945C0" w14:textId="29CFF053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4844B557" w:rsidR="4844B55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Программный продукт</w:t>
      </w:r>
    </w:p>
    <w:p w:rsidR="4008B9BB" w:rsidP="4008B9BB" w:rsidRDefault="4008B9BB" w14:paraId="1FB63FDD" w14:textId="1078637C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дальнейшей работы с программным продуктом и базой данных нужно совершить некоторые подготовительные действия — поднятие базы данных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PostgreSQL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 компиляция приложения в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Visual Studio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008B9BB" w:rsidP="4008B9BB" w:rsidRDefault="4008B9BB" w14:paraId="6B143CE8" w14:textId="57CCA2CF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работы с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PostgreSQL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необходимо его скачать: </w:t>
      </w:r>
      <w:hyperlink r:id="R849a144dfe794321">
        <w:r w:rsidRPr="4008B9BB" w:rsidR="4008B9BB">
          <w:rPr>
            <w:rStyle w:val="a3"/>
            <w:rFonts w:ascii="Times New Roman" w:hAnsi="Times New Roman" w:eastAsia="Times New Roman" w:cs="Times New Roman"/>
            <w:strike w:val="0"/>
            <w:dstrike w:val="0"/>
            <w:noProof w:val="0"/>
            <w:sz w:val="28"/>
            <w:szCs w:val="28"/>
            <w:lang w:val="ru-RU"/>
          </w:rPr>
          <w:t>https://www.postgresql.org/download/</w:t>
        </w:r>
      </w:hyperlink>
    </w:p>
    <w:p w:rsidR="4008B9BB" w:rsidP="4008B9BB" w:rsidRDefault="4008B9BB" w14:paraId="15E97B45" w14:textId="635519F1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Закончив процесс установки и настройки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PostgreSQL,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нужно запустить pgAdmin, идущий с ним в комплекте, зайти под созданным ранее пользователем и воссоздать БД из файлов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.sql,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идущих с курсовой работой. В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pgAdmin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необходим вызвать контекстное меню для одной из баз данных (первоначальной или новой) и перейти к инструменту "Query Tool". Туда нужно скопировать текст из .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sql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файлов и выполнить.</w:t>
      </w:r>
    </w:p>
    <w:p w:rsidR="4008B9BB" w:rsidP="4008B9BB" w:rsidRDefault="4008B9BB" w14:paraId="3002B1F7" w14:textId="639B1317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Скомпилировать проект можно установив Visual Studio </w:t>
      </w:r>
      <w:hyperlink r:id="Rdc0ed5a1052942d2">
        <w:r w:rsidRPr="4008B9BB" w:rsidR="4008B9BB">
          <w:rPr>
            <w:rStyle w:val="a3"/>
            <w:rFonts w:ascii="Times New Roman" w:hAnsi="Times New Roman" w:eastAsia="Times New Roman" w:cs="Times New Roman"/>
            <w:strike w:val="0"/>
            <w:dstrike w:val="0"/>
            <w:noProof w:val="0"/>
            <w:sz w:val="28"/>
            <w:szCs w:val="28"/>
            <w:lang w:val="en-US"/>
          </w:rPr>
          <w:t>https://visualstudio.microsoft.com/ru/downloads/</w:t>
        </w:r>
      </w:hyperlink>
      <w:r w:rsidRPr="4008B9BB" w:rsidR="4008B9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 В ходе установки необходимо в числе прочих выбрать пакет разработки под платформу .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NET.</w:t>
      </w:r>
    </w:p>
    <w:p w:rsidR="4008B9BB" w:rsidP="4008B9BB" w:rsidRDefault="4008B9BB" w14:paraId="585D5A40" w14:textId="3A6D7A9D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Открыв проект в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Visual Studio,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нажимаем на «Пуск» в верхней части экрана, приложение компилируется и запускается.</w:t>
      </w:r>
    </w:p>
    <w:p w:rsidR="4008B9BB" w:rsidP="4008B9BB" w:rsidRDefault="4008B9BB" w14:paraId="2345F1A3" w14:textId="7E6CC0C9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Среда для работы с БД готова.</w:t>
      </w:r>
    </w:p>
    <w:p w:rsidR="4008B9BB" w:rsidP="4008B9BB" w:rsidRDefault="4008B9BB" w14:paraId="788B1B28" w14:textId="132F92FF">
      <w:pPr>
        <w:pStyle w:val="a"/>
        <w:ind w:firstLine="709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Открыв приложение, можно увидеть следующий экран:</w:t>
      </w:r>
    </w:p>
    <w:p w:rsidR="00A00868" w:rsidP="4008B9BB" w:rsidRDefault="001B03E9" w14:paraId="456D345B" w14:textId="4B4EDB44">
      <w:pPr>
        <w:pStyle w:val="a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E8B49C" wp14:editId="6A5903C6">
            <wp:simplePos x="0" y="0"/>
            <wp:positionH relativeFrom="margin">
              <wp:posOffset>-121920</wp:posOffset>
            </wp:positionH>
            <wp:positionV relativeFrom="paragraph">
              <wp:posOffset>673735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Это единственный и основной экран приложения. Для подключения к БД необходимо ввести данные для входа в соответствующие поля. Поле "Адрес 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бд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" заполняется в соответствии с тем, где находится БД - 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localhost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либо IP-адрес хоста. Поле "Имя" соответствует имени БД. Поля "Логин" и "Пароль" заполняются данными созданной при первоначальной настройке 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PostgreSQL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учётной записи либо других тестовых учетных записей с разными привилегиями, список которых можно найти в "03 - roles.sql". Стандартный логин - 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postgres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00227545" w:rsidP="4008B9BB" w:rsidRDefault="00227545" w14:paraId="472EDBF6" w14:textId="096AF492">
      <w:pPr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После заполнения этих полей, нужно нажать на кнопку подключения.</w:t>
      </w:r>
    </w:p>
    <w:p w:rsidR="00A00868" w:rsidP="590F980D" w:rsidRDefault="00824002" w14:paraId="64008637" w14:textId="7BA7AEBB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47F5C0" wp14:editId="6D3D6FF8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868" w:rsidP="590F980D" w:rsidRDefault="00227545" w14:paraId="466181B6" w14:textId="69DAFE9F">
      <w:pPr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227545">
        <w:drawing>
          <wp:anchor distT="0" distB="0" distL="114300" distR="114300" simplePos="0" relativeHeight="251660288" behindDoc="1" locked="0" layoutInCell="1" allowOverlap="1" wp14:anchorId="2B752810" wp14:editId="51F7647C">
            <wp:simplePos x="0" y="0"/>
            <wp:positionH relativeFrom="column">
              <wp:posOffset>-15240</wp:posOffset>
            </wp:positionH>
            <wp:positionV relativeFrom="paragraph">
              <wp:posOffset>568960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10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</w:t>
      </w:r>
      <w:r w:rsidRPr="590F980D" w:rsid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ктивировались кнопки, </w:t>
      </w:r>
      <w:r w:rsidR="0039010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 w:rsidR="0039010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ComboBox</w:t>
      </w:r>
      <w:r w:rsidR="0039010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загрузились все доступные для пользователя таблицы</w:t>
      </w:r>
      <w:r w:rsidRPr="590F980D" w:rsid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CD3F32" w:rsidP="4008B9BB" w:rsidRDefault="00CD3F32" w14:paraId="3D9A190D" w14:textId="36861C3E">
      <w:pPr>
        <w:pStyle w:val="a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Проверим содержимое этих таблиц:</w:t>
      </w:r>
    </w:p>
    <w:p w:rsidR="00CD3F32" w:rsidP="4008B9BB" w:rsidRDefault="00CD3F32" w14:paraId="1E6E22FD" w14:textId="2264AF86">
      <w:pPr>
        <w:ind w:left="-680" w:firstLine="708"/>
      </w:pPr>
      <w:r>
        <w:drawing>
          <wp:inline wp14:editId="14A83621" wp14:anchorId="43750249">
            <wp:extent cx="5731510" cy="3065145"/>
            <wp:effectExtent l="0" t="0" r="2540" b="1905"/>
            <wp:docPr id="12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3d845454a70c4d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32" w:rsidP="4008B9BB" w:rsidRDefault="00CD3F32" w14:paraId="63686B3E" w14:textId="53B6BD28">
      <w:pPr>
        <w:ind w:left="-680" w:firstLine="708"/>
      </w:pPr>
      <w:r>
        <w:drawing>
          <wp:inline wp14:editId="4CC7F41E" wp14:anchorId="61C22741">
            <wp:extent cx="5731510" cy="3065145"/>
            <wp:effectExtent l="0" t="0" r="2540" b="1905"/>
            <wp:docPr id="13" name="Рисунок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"/>
                    <pic:cNvPicPr/>
                  </pic:nvPicPr>
                  <pic:blipFill>
                    <a:blip r:embed="R487e584554154d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4008B9BB" w:rsidRDefault="00A00868" w14:paraId="6829B0CD" w14:textId="36CAC846">
      <w:pPr>
        <w:ind w:left="-680" w:firstLine="708"/>
      </w:pPr>
      <w:r>
        <w:drawing>
          <wp:inline wp14:editId="4C4C6BA5" wp14:anchorId="2AB7B1D5">
            <wp:extent cx="5731510" cy="3065145"/>
            <wp:effectExtent l="0" t="0" r="2540" b="1905"/>
            <wp:docPr id="14" name="Рисунок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db0e588d1e7b49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4008B9BB" w:rsidRDefault="00B211DA" w14:textId="4AA1598D" w14:paraId="5CA0084D">
      <w:pPr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90F980D" w:rsid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Чтобы изменить какое-то значение в таблице, достаточно ввести новое значение на его место в отображаемой сетке. Завершение редактирования поля отправит UPDATE запрос с этим значением на сервер. При недостаточных для этого правах пользователь не сможет изменить значение и получит сообщение об ошибке.</w:t>
      </w:r>
    </w:p>
    <w:p w:rsidR="00A00868" w:rsidP="4008B9BB" w:rsidRDefault="00B211DA" w14:paraId="32831BA7" w14:textId="6C2D7DF6">
      <w:pPr>
        <w:ind w:firstLine="70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br w:type="page"/>
      </w:r>
      <w:r w:rsidRPr="4008B9BB" w:rsidR="4008B9B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Результат работы</w:t>
      </w:r>
    </w:p>
    <w:p w:rsidR="00A00868" w:rsidP="4008B9BB" w:rsidRDefault="00A00868" w14:paraId="72F4A315" w14:textId="4B379A9F">
      <w:pPr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844B557" w:rsidR="4844B5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 демонстрации результата вернёмся к задачам, поставленным перед выполнением курсовой работы.</w:t>
      </w:r>
    </w:p>
    <w:p w:rsidR="4844B557" w:rsidP="4844B557" w:rsidRDefault="4844B557" w14:paraId="50351B23" w14:textId="425F8F01">
      <w:pPr>
        <w:pStyle w:val="qowt-stl-"/>
        <w:rPr>
          <w:color w:val="000000" w:themeColor="text1" w:themeTint="FF" w:themeShade="FF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1. Содержит в себе не менее заполненных 10 таблиц, в каждой таблице не менее 3-8 кортежей (записей). Все записи должны содержать корректные данные, соответствующие предметной области курсовой работы.</w:t>
      </w:r>
    </w:p>
    <w:p w:rsidR="4844B557" w:rsidP="4844B557" w:rsidRDefault="4844B557" w14:paraId="3E6F08D6" w14:textId="42C4F0A1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4844B557" w:rsidP="4844B557" w:rsidRDefault="4844B557" w14:paraId="276172EF" w14:textId="34EAFEF3">
      <w:pPr>
        <w:pStyle w:val="qowt-stl-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 xml:space="preserve">База данных содержит 13 таблиц -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Facility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SeedsStorage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Bed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GrownVegetablesStorage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Species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SeedsToSell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SeedsToBuy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SeedsSellOffer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SeedsBuyOffer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VegetableSellOffer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SeedBuyer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44B557" w:rsidR="4844B557">
        <w:rPr>
          <w:color w:val="000000" w:themeColor="text1" w:themeTint="FF" w:themeShade="FF"/>
          <w:sz w:val="28"/>
          <w:szCs w:val="28"/>
        </w:rPr>
        <w:t>SeedSupplier</w:t>
      </w:r>
      <w:proofErr w:type="spellEnd"/>
      <w:r w:rsidRPr="4844B557" w:rsidR="4844B557">
        <w:rPr>
          <w:color w:val="000000" w:themeColor="text1" w:themeTint="FF" w:themeShade="FF"/>
          <w:sz w:val="28"/>
          <w:szCs w:val="28"/>
        </w:rPr>
        <w:t>, VegetableBuyer. Все они содержат как минимум 3 кортежа (в основном больше).</w:t>
      </w:r>
    </w:p>
    <w:p w:rsidR="4008B9BB" w:rsidP="4844B557" w:rsidRDefault="4008B9BB" w14:paraId="14DF557E" w14:textId="7BB181DC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008B9BB" w:rsidP="4008B9BB" w:rsidRDefault="4008B9BB" w14:paraId="17A82079" w14:textId="273B8A88">
      <w:pPr>
        <w:pStyle w:val="qowt-stl-"/>
        <w:rPr>
          <w:color w:val="000000" w:themeColor="text1" w:themeTint="FF" w:themeShade="FF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2. В БД должно реализовано многопользовательский доступ и разграничение прав пользователя (минимально - пользователь и администратор). У пользователя должен быть ограничен функционал работы с базой данных;</w:t>
      </w:r>
    </w:p>
    <w:p w:rsidR="4008B9BB" w:rsidP="4008B9BB" w:rsidRDefault="4008B9BB" w14:paraId="212567F0" w14:textId="571F2C59">
      <w:pPr>
        <w:pStyle w:val="qowt-stl-"/>
        <w:rPr>
          <w:color w:val="000000" w:themeColor="text1" w:themeTint="FF" w:themeShade="FF"/>
          <w:sz w:val="28"/>
          <w:szCs w:val="28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3. Пароли всех пользователей должны хранится в зашифрованном виде.</w:t>
      </w:r>
    </w:p>
    <w:p w:rsidR="00A00868" w:rsidP="590F980D" w:rsidRDefault="590F980D" w14:paraId="5D332299" w14:textId="108D379D">
      <w:pPr>
        <w:pStyle w:val="qowt-stl-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>- Если обратить внимание на код выше, можно заметить, что при создании каждого пользователя пароль задаётся с ключевым словом ENCRYPTED, что сообщает СУБД напрямую, что данный пароль следует хранить зашифрованным.</w:t>
      </w:r>
    </w:p>
    <w:p w:rsidR="00A00868" w:rsidP="007A10CC" w:rsidRDefault="00A00868" w14:paraId="5E4B08C8" w14:textId="0CFD7BF9">
      <w:pPr>
        <w:pStyle w:val="qowt-stl-"/>
        <w:rPr>
          <w:color w:val="000000" w:themeColor="text1"/>
        </w:rPr>
      </w:pPr>
    </w:p>
    <w:p w:rsidR="4844B557" w:rsidP="4844B557" w:rsidRDefault="4844B557" w14:paraId="354E2983" w14:textId="357C7260">
      <w:pPr>
        <w:pStyle w:val="qowt-stl-"/>
      </w:pPr>
      <w:r>
        <w:drawing>
          <wp:inline wp14:editId="31BD56F3" wp14:anchorId="08D72850">
            <wp:extent cx="5724524" cy="5924548"/>
            <wp:effectExtent l="0" t="0" r="0" b="0"/>
            <wp:docPr id="1983816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9baf93ac7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4B557" w:rsidP="4844B557" w:rsidRDefault="4844B557" w14:paraId="2A7297C6" w14:textId="57199CAB">
      <w:pPr>
        <w:pStyle w:val="qowt-stl-"/>
        <w:rPr>
          <w:sz w:val="32"/>
          <w:szCs w:val="32"/>
        </w:rPr>
      </w:pPr>
      <w:r w:rsidRPr="4844B557" w:rsidR="4844B557">
        <w:rPr>
          <w:sz w:val="28"/>
          <w:szCs w:val="28"/>
        </w:rPr>
        <w:t>На данном скриншоте видно, что в базе данных присутствуют две роли с разным уровнем доступа и по два пользователя на каждую роль. Также, у каждого пользователя перед паролем есть ключевое слово 'ENCRYPTED', означающее, что пароль должен быть сохранён в зашифрованном виде.</w:t>
      </w:r>
    </w:p>
    <w:p w:rsidR="4844B557" w:rsidP="4844B557" w:rsidRDefault="4844B557" w14:paraId="0B164150" w14:textId="7962CA0D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008B9BB" w:rsidP="4008B9BB" w:rsidRDefault="4008B9BB" w14:paraId="2CC69094" w14:textId="704EDB8A">
      <w:pPr>
        <w:pStyle w:val="qowt-stl-"/>
        <w:rPr>
          <w:color w:val="000000" w:themeColor="text1" w:themeTint="FF" w:themeShade="FF"/>
          <w:sz w:val="28"/>
          <w:szCs w:val="28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4. В базе данных должна присутствовать хотя б одна хранимая процедура (или триггер), которая(-</w:t>
      </w:r>
      <w:r w:rsidRPr="4844B557" w:rsidR="4844B557">
        <w:rPr>
          <w:color w:val="000000" w:themeColor="text1" w:themeTint="FF" w:themeShade="FF"/>
          <w:sz w:val="28"/>
          <w:szCs w:val="28"/>
        </w:rPr>
        <w:t>ый</w:t>
      </w:r>
      <w:r w:rsidRPr="4844B557" w:rsidR="4844B557">
        <w:rPr>
          <w:color w:val="000000" w:themeColor="text1" w:themeTint="FF" w:themeShade="FF"/>
          <w:sz w:val="28"/>
          <w:szCs w:val="28"/>
        </w:rPr>
        <w:t>) должна(-ен) выполнять автоматизацию функционала конкретной БД.</w:t>
      </w:r>
    </w:p>
    <w:p w:rsidR="4844B557" w:rsidP="4844B557" w:rsidRDefault="4844B557" w14:paraId="7E4FFEE3" w14:textId="6DB06F8F">
      <w:pPr>
        <w:pStyle w:val="qowt-stl-"/>
        <w:ind w:firstLine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844B557" w:rsidP="4844B557" w:rsidRDefault="4844B557" w14:paraId="693CF186" w14:textId="7D7A7A20">
      <w:pPr>
        <w:pStyle w:val="qowt-stl-"/>
        <w:ind w:firstLine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844B557" w:rsidR="4844B5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</w:p>
    <w:p w:rsidR="4008B9BB" w:rsidP="4008B9BB" w:rsidRDefault="4008B9BB" w14:paraId="5FB1E918" w14:textId="1ABF1BF0">
      <w:pPr>
        <w:pStyle w:val="qowt-stl-"/>
        <w:spacing w:before="100" w:after="100"/>
        <w:ind w:firstLine="708"/>
      </w:pPr>
    </w:p>
    <w:p w:rsidR="4008B9BB" w:rsidP="4008B9BB" w:rsidRDefault="4008B9BB" w14:paraId="6695D3C7" w14:textId="6B28EB30">
      <w:pPr>
        <w:pStyle w:val="qowt-stl-"/>
        <w:rPr>
          <w:color w:val="000000" w:themeColor="text1" w:themeTint="FF" w:themeShade="FF"/>
          <w:sz w:val="28"/>
          <w:szCs w:val="28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5. В базе данных должно присутствовать хотя б одно представление, которое коррелирует с темой курсовой</w:t>
      </w:r>
    </w:p>
    <w:p w:rsidR="4844B557" w:rsidP="4844B557" w:rsidRDefault="4844B557" w14:paraId="05F0D593" w14:textId="43F3A51C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44B557" w:rsidP="4844B557" w:rsidRDefault="4844B557" w14:paraId="399FFB47" w14:textId="4D533DDD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44B557" w:rsidR="4844B5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</w:p>
    <w:p w:rsidR="4844B557" w:rsidP="4844B557" w:rsidRDefault="4844B557" w14:paraId="748FD397" w14:textId="6FF8962A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44B557" w:rsidP="4844B557" w:rsidRDefault="4844B557" w14:paraId="7415387F" w14:textId="58BC89D7">
      <w:pPr>
        <w:pStyle w:val="qowt-stl-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6. В базе данных должна присутствовать хотя б одна функция, которая коррелирует с темой курсовой</w:t>
      </w:r>
    </w:p>
    <w:p w:rsidR="4844B557" w:rsidP="4844B557" w:rsidRDefault="4844B557" w14:paraId="673D9D19" w14:textId="48F0E00D">
      <w:pPr>
        <w:pStyle w:val="qowt-stl-"/>
        <w:bidi w:val="0"/>
        <w:spacing w:beforeAutospacing="on" w:afterAutospacing="on" w:line="240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</w:p>
    <w:p w:rsidR="4844B557" w:rsidP="4844B557" w:rsidRDefault="4844B557" w14:paraId="7CFD13F3" w14:textId="4713FF75">
      <w:pPr>
        <w:pStyle w:val="qowt-stl-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а</w:t>
      </w:r>
    </w:p>
    <w:p w:rsidR="4844B557" w:rsidP="4844B557" w:rsidRDefault="4844B557" w14:paraId="5B0792FB" w14:textId="3E3E670B">
      <w:pPr>
        <w:pStyle w:val="qowt-stl-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008B9BB" w:rsidP="4844B557" w:rsidRDefault="4008B9BB" w14:paraId="128376BB" w14:textId="58AF4B9E">
      <w:pPr>
        <w:pStyle w:val="qowt-stl-"/>
        <w:rPr>
          <w:color w:val="000000" w:themeColor="text1" w:themeTint="FF" w:themeShade="FF"/>
          <w:sz w:val="28"/>
          <w:szCs w:val="28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7. В базе данных должна присутствовать хотя б одна транзакция, которая коррелирует с темой курсовой</w:t>
      </w:r>
    </w:p>
    <w:p w:rsidR="4008B9BB" w:rsidP="4844B557" w:rsidRDefault="4008B9BB" w14:paraId="53555571" w14:textId="3162A982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4008B9BB" w:rsidP="4008B9BB" w:rsidRDefault="4008B9BB" w14:paraId="3EABC904" w14:textId="1EE16F28">
      <w:pPr>
        <w:pStyle w:val="qowt-stl-"/>
        <w:rPr>
          <w:color w:val="000000" w:themeColor="text1" w:themeTint="FF" w:themeShade="FF"/>
          <w:sz w:val="28"/>
          <w:szCs w:val="28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а</w:t>
      </w:r>
    </w:p>
    <w:p w:rsidR="4008B9BB" w:rsidP="4008B9BB" w:rsidRDefault="4008B9BB" w14:paraId="26580951" w14:textId="7E1C766C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008B9BB" w:rsidP="4008B9BB" w:rsidRDefault="4008B9BB" w14:paraId="260B3B91" w14:textId="5EB6F24D">
      <w:pPr>
        <w:pStyle w:val="qowt-stl-"/>
        <w:rPr>
          <w:color w:val="000000" w:themeColor="text1" w:themeTint="FF" w:themeShade="FF"/>
          <w:sz w:val="28"/>
          <w:szCs w:val="28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 xml:space="preserve">8. В базе данных должна быть реализована защита от SQL-инъекций. Метод защиты может быть любой, но его необходимо обосновать. </w:t>
      </w:r>
    </w:p>
    <w:p w:rsidR="4844B557" w:rsidP="4844B557" w:rsidRDefault="4844B557" w14:paraId="03C1FC00" w14:textId="34E5708B">
      <w:pPr>
        <w:pStyle w:val="qowt-stl-"/>
        <w:bidi w:val="0"/>
        <w:spacing w:beforeAutospacing="on" w:afterAutospacing="on" w:line="240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</w:p>
    <w:p w:rsidR="4844B557" w:rsidP="4844B557" w:rsidRDefault="4844B557" w14:paraId="0B86984E" w14:textId="4CC581A5">
      <w:pPr>
        <w:pStyle w:val="qowt-stl-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а</w:t>
      </w:r>
    </w:p>
    <w:p w:rsidR="4844B557" w:rsidP="4844B557" w:rsidRDefault="4844B557" w14:paraId="72E22CD4" w14:textId="5D1EAED6">
      <w:pPr>
        <w:pStyle w:val="qowt-stl-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008B9BB" w:rsidP="4008B9BB" w:rsidRDefault="4008B9BB" w14:paraId="1E8BE7B0" w14:textId="39F32707">
      <w:pPr>
        <w:pStyle w:val="qowt-stl-"/>
        <w:rPr>
          <w:color w:val="000000" w:themeColor="text1" w:themeTint="FF" w:themeShade="FF"/>
          <w:sz w:val="28"/>
          <w:szCs w:val="28"/>
        </w:rPr>
      </w:pPr>
      <w:r w:rsidRPr="4844B557" w:rsidR="4844B557">
        <w:rPr>
          <w:color w:val="000000" w:themeColor="text1" w:themeTint="FF" w:themeShade="FF"/>
          <w:sz w:val="28"/>
          <w:szCs w:val="28"/>
        </w:rPr>
        <w:t>9. Для работы с базой данных должен быть реализован графический пользовательский интерфейс (GUI), выполняющий упрощённую работу с бд (автоматизация запросов, поиск, вывод таблиц БД и так далее в зависимости от темы курсовой работы). Интерфейс может быть любой - веб-интерфейс/ интерфейс на любом языке программирования/мобильный интерфейс и т.д.</w:t>
      </w:r>
    </w:p>
    <w:p w:rsidR="4844B557" w:rsidP="4844B557" w:rsidRDefault="4844B557" w14:paraId="7CE3670B" w14:textId="1873657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844B557" w:rsidP="4844B557" w:rsidRDefault="4844B557" w14:paraId="38D10888" w14:textId="537133AC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844B557" w:rsidR="4844B5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</w:p>
    <w:p w:rsidR="00481189" w:rsidP="00481189" w:rsidRDefault="00481189" w14:paraId="5746B0FF" w14:textId="4E00F935">
      <w:pPr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00868" w:rsidP="590F980D" w:rsidRDefault="590F980D" w14:paraId="69ADA37F" w14:textId="6B1A77EA">
      <w:pPr>
        <w:jc w:val="center"/>
      </w:pPr>
      <w:r>
        <w:br w:type="page"/>
      </w:r>
      <w:r w:rsidRPr="4008B9BB" w:rsidR="4008B9B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Заключение</w:t>
      </w:r>
    </w:p>
    <w:p w:rsidR="00A00868" w:rsidP="590F980D" w:rsidRDefault="590F980D" w14:paraId="501817AE" w14:textId="72EECDF3">
      <w:pPr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ходе данной курсовой работы была разработана база данных, пригодная для использования в рамках своей предметной области, а также приложение с пользовательским интерфейсом, упрощающее работу с ней. Также, как показано в пункте "Результат работы", были выполнены все поставленные перед выполнением задачи.</w:t>
      </w:r>
    </w:p>
    <w:sectPr w:rsidR="00A00868">
      <w:headerReference w:type="default" r:id="rId32"/>
      <w:footerReference w:type="default" r:id="rId33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73E6" w:rsidRDefault="009473E6" w14:paraId="766501E7" w14:textId="77777777">
      <w:pPr>
        <w:spacing w:after="0" w:line="240" w:lineRule="auto"/>
      </w:pPr>
      <w:r>
        <w:separator/>
      </w:r>
    </w:p>
  </w:endnote>
  <w:endnote w:type="continuationSeparator" w:id="0">
    <w:p w:rsidR="009473E6" w:rsidRDefault="009473E6" w14:paraId="50EE3C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211DA" w:rsidTr="590F980D" w14:paraId="285FC0F0" w14:textId="77777777">
      <w:tc>
        <w:tcPr>
          <w:tcW w:w="3005" w:type="dxa"/>
        </w:tcPr>
        <w:p w:rsidR="00B211DA" w:rsidP="590F980D" w:rsidRDefault="00B211DA" w14:paraId="200CD813" w14:textId="72C52FF5">
          <w:pPr>
            <w:pStyle w:val="a6"/>
            <w:ind w:left="-115"/>
          </w:pPr>
        </w:p>
      </w:tc>
      <w:tc>
        <w:tcPr>
          <w:tcW w:w="3005" w:type="dxa"/>
        </w:tcPr>
        <w:p w:rsidR="00B211DA" w:rsidP="590F980D" w:rsidRDefault="00B211DA" w14:paraId="11CB6AA9" w14:textId="7DCE87B6">
          <w:pPr>
            <w:pStyle w:val="a6"/>
            <w:jc w:val="center"/>
          </w:pPr>
        </w:p>
      </w:tc>
      <w:tc>
        <w:tcPr>
          <w:tcW w:w="3005" w:type="dxa"/>
        </w:tcPr>
        <w:p w:rsidR="00B211DA" w:rsidP="590F980D" w:rsidRDefault="00B211DA" w14:paraId="6C86A020" w14:textId="156E269D">
          <w:pPr>
            <w:pStyle w:val="a6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B211DA" w:rsidP="590F980D" w:rsidRDefault="00B211DA" w14:paraId="6636ACBA" w14:textId="328FE7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73E6" w:rsidRDefault="009473E6" w14:paraId="130BA7B5" w14:textId="77777777">
      <w:pPr>
        <w:spacing w:after="0" w:line="240" w:lineRule="auto"/>
      </w:pPr>
      <w:r>
        <w:separator/>
      </w:r>
    </w:p>
  </w:footnote>
  <w:footnote w:type="continuationSeparator" w:id="0">
    <w:p w:rsidR="009473E6" w:rsidRDefault="009473E6" w14:paraId="0C5E4B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211DA" w:rsidTr="590F980D" w14:paraId="4B61CD48" w14:textId="77777777">
      <w:tc>
        <w:tcPr>
          <w:tcW w:w="3005" w:type="dxa"/>
        </w:tcPr>
        <w:p w:rsidR="00B211DA" w:rsidP="590F980D" w:rsidRDefault="00B211DA" w14:paraId="7ACF0DB0" w14:textId="739AAC84">
          <w:pPr>
            <w:pStyle w:val="a6"/>
            <w:ind w:left="-115"/>
          </w:pPr>
        </w:p>
      </w:tc>
      <w:tc>
        <w:tcPr>
          <w:tcW w:w="3005" w:type="dxa"/>
        </w:tcPr>
        <w:p w:rsidR="00B211DA" w:rsidP="590F980D" w:rsidRDefault="00B211DA" w14:paraId="0DD59A4F" w14:textId="1D2C0694">
          <w:pPr>
            <w:pStyle w:val="a6"/>
            <w:jc w:val="center"/>
          </w:pPr>
        </w:p>
      </w:tc>
      <w:tc>
        <w:tcPr>
          <w:tcW w:w="3005" w:type="dxa"/>
        </w:tcPr>
        <w:p w:rsidR="00B211DA" w:rsidP="590F980D" w:rsidRDefault="00B211DA" w14:paraId="7215EB15" w14:textId="47A11AA0">
          <w:pPr>
            <w:pStyle w:val="a6"/>
            <w:ind w:right="-115"/>
            <w:jc w:val="right"/>
          </w:pPr>
        </w:p>
      </w:tc>
    </w:tr>
  </w:tbl>
  <w:p w:rsidR="00B211DA" w:rsidP="590F980D" w:rsidRDefault="00B211DA" w14:paraId="47C5DB4A" w14:textId="518F3C6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309FD"/>
    <w:multiLevelType w:val="hybridMultilevel"/>
    <w:tmpl w:val="F3467062"/>
    <w:lvl w:ilvl="0" w:tplc="EC86551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E3020D"/>
    <w:multiLevelType w:val="hybridMultilevel"/>
    <w:tmpl w:val="C0EC9444"/>
    <w:lvl w:ilvl="0" w:tplc="8A8C8DB0">
      <w:start w:val="1"/>
      <w:numFmt w:val="decimal"/>
      <w:lvlText w:val="%1)"/>
      <w:lvlJc w:val="left"/>
      <w:pPr>
        <w:ind w:left="720" w:hanging="360"/>
      </w:pPr>
    </w:lvl>
    <w:lvl w:ilvl="1" w:tplc="19624814">
      <w:start w:val="1"/>
      <w:numFmt w:val="lowerLetter"/>
      <w:lvlText w:val="%2."/>
      <w:lvlJc w:val="left"/>
      <w:pPr>
        <w:ind w:left="1440" w:hanging="360"/>
      </w:pPr>
    </w:lvl>
    <w:lvl w:ilvl="2" w:tplc="9ACC0E78">
      <w:start w:val="1"/>
      <w:numFmt w:val="lowerRoman"/>
      <w:lvlText w:val="%3."/>
      <w:lvlJc w:val="right"/>
      <w:pPr>
        <w:ind w:left="2160" w:hanging="180"/>
      </w:pPr>
    </w:lvl>
    <w:lvl w:ilvl="3" w:tplc="6B76032A">
      <w:start w:val="1"/>
      <w:numFmt w:val="decimal"/>
      <w:lvlText w:val="%4."/>
      <w:lvlJc w:val="left"/>
      <w:pPr>
        <w:ind w:left="2880" w:hanging="360"/>
      </w:pPr>
    </w:lvl>
    <w:lvl w:ilvl="4" w:tplc="C53410CC">
      <w:start w:val="1"/>
      <w:numFmt w:val="lowerLetter"/>
      <w:lvlText w:val="%5."/>
      <w:lvlJc w:val="left"/>
      <w:pPr>
        <w:ind w:left="3600" w:hanging="360"/>
      </w:pPr>
    </w:lvl>
    <w:lvl w:ilvl="5" w:tplc="AF025A16">
      <w:start w:val="1"/>
      <w:numFmt w:val="lowerRoman"/>
      <w:lvlText w:val="%6."/>
      <w:lvlJc w:val="right"/>
      <w:pPr>
        <w:ind w:left="4320" w:hanging="180"/>
      </w:pPr>
    </w:lvl>
    <w:lvl w:ilvl="6" w:tplc="80A6FF78">
      <w:start w:val="1"/>
      <w:numFmt w:val="decimal"/>
      <w:lvlText w:val="%7."/>
      <w:lvlJc w:val="left"/>
      <w:pPr>
        <w:ind w:left="5040" w:hanging="360"/>
      </w:pPr>
    </w:lvl>
    <w:lvl w:ilvl="7" w:tplc="3BFA371E">
      <w:start w:val="1"/>
      <w:numFmt w:val="lowerLetter"/>
      <w:lvlText w:val="%8."/>
      <w:lvlJc w:val="left"/>
      <w:pPr>
        <w:ind w:left="5760" w:hanging="360"/>
      </w:pPr>
    </w:lvl>
    <w:lvl w:ilvl="8" w:tplc="C0B8D9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D4741"/>
    <w:multiLevelType w:val="hybridMultilevel"/>
    <w:tmpl w:val="ED50DBD2"/>
    <w:lvl w:ilvl="0" w:tplc="9086D17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E63A94"/>
    <w:multiLevelType w:val="hybridMultilevel"/>
    <w:tmpl w:val="0F64BF68"/>
    <w:lvl w:ilvl="0" w:tplc="A73066B2">
      <w:start w:val="1"/>
      <w:numFmt w:val="decimal"/>
      <w:lvlText w:val="%1."/>
      <w:lvlJc w:val="left"/>
      <w:pPr>
        <w:ind w:left="720" w:hanging="360"/>
      </w:pPr>
    </w:lvl>
    <w:lvl w:ilvl="1" w:tplc="59B26DEA">
      <w:start w:val="1"/>
      <w:numFmt w:val="lowerLetter"/>
      <w:lvlText w:val="%2)"/>
      <w:lvlJc w:val="left"/>
      <w:pPr>
        <w:ind w:left="1440" w:hanging="360"/>
      </w:pPr>
    </w:lvl>
    <w:lvl w:ilvl="2" w:tplc="0A6E73B0">
      <w:start w:val="1"/>
      <w:numFmt w:val="lowerRoman"/>
      <w:lvlText w:val="%3."/>
      <w:lvlJc w:val="right"/>
      <w:pPr>
        <w:ind w:left="2160" w:hanging="180"/>
      </w:pPr>
    </w:lvl>
    <w:lvl w:ilvl="3" w:tplc="A4BEB9B4">
      <w:start w:val="1"/>
      <w:numFmt w:val="decimal"/>
      <w:lvlText w:val="%4."/>
      <w:lvlJc w:val="left"/>
      <w:pPr>
        <w:ind w:left="2880" w:hanging="360"/>
      </w:pPr>
    </w:lvl>
    <w:lvl w:ilvl="4" w:tplc="C52CCAF2">
      <w:start w:val="1"/>
      <w:numFmt w:val="lowerLetter"/>
      <w:lvlText w:val="%5."/>
      <w:lvlJc w:val="left"/>
      <w:pPr>
        <w:ind w:left="3600" w:hanging="360"/>
      </w:pPr>
    </w:lvl>
    <w:lvl w:ilvl="5" w:tplc="3B7C4D3E">
      <w:start w:val="1"/>
      <w:numFmt w:val="lowerRoman"/>
      <w:lvlText w:val="%6."/>
      <w:lvlJc w:val="right"/>
      <w:pPr>
        <w:ind w:left="4320" w:hanging="180"/>
      </w:pPr>
    </w:lvl>
    <w:lvl w:ilvl="6" w:tplc="A18E47F0">
      <w:start w:val="1"/>
      <w:numFmt w:val="decimal"/>
      <w:lvlText w:val="%7."/>
      <w:lvlJc w:val="left"/>
      <w:pPr>
        <w:ind w:left="5040" w:hanging="360"/>
      </w:pPr>
    </w:lvl>
    <w:lvl w:ilvl="7" w:tplc="49D6F418">
      <w:start w:val="1"/>
      <w:numFmt w:val="lowerLetter"/>
      <w:lvlText w:val="%8."/>
      <w:lvlJc w:val="left"/>
      <w:pPr>
        <w:ind w:left="5760" w:hanging="360"/>
      </w:pPr>
    </w:lvl>
    <w:lvl w:ilvl="8" w:tplc="D5D6FD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200314"/>
    <w:rsid w:val="00007096"/>
    <w:rsid w:val="00010C87"/>
    <w:rsid w:val="000733EE"/>
    <w:rsid w:val="000740E1"/>
    <w:rsid w:val="000900D9"/>
    <w:rsid w:val="000955B2"/>
    <w:rsid w:val="000B6945"/>
    <w:rsid w:val="000C27D9"/>
    <w:rsid w:val="000E0490"/>
    <w:rsid w:val="00107FF8"/>
    <w:rsid w:val="001104FE"/>
    <w:rsid w:val="001562CC"/>
    <w:rsid w:val="00161737"/>
    <w:rsid w:val="001B03E9"/>
    <w:rsid w:val="001B7673"/>
    <w:rsid w:val="00203AA8"/>
    <w:rsid w:val="00227545"/>
    <w:rsid w:val="0027099C"/>
    <w:rsid w:val="002A1F9F"/>
    <w:rsid w:val="002D439C"/>
    <w:rsid w:val="002D5DBE"/>
    <w:rsid w:val="002F5678"/>
    <w:rsid w:val="003200F7"/>
    <w:rsid w:val="00323C9C"/>
    <w:rsid w:val="003440F0"/>
    <w:rsid w:val="00390106"/>
    <w:rsid w:val="003A5E2C"/>
    <w:rsid w:val="003C2BCF"/>
    <w:rsid w:val="003F0F7E"/>
    <w:rsid w:val="003F5B89"/>
    <w:rsid w:val="003F5C91"/>
    <w:rsid w:val="00481189"/>
    <w:rsid w:val="004A7375"/>
    <w:rsid w:val="004B1955"/>
    <w:rsid w:val="004C421F"/>
    <w:rsid w:val="004D0B7A"/>
    <w:rsid w:val="004D5EB9"/>
    <w:rsid w:val="004F41AE"/>
    <w:rsid w:val="00523FDF"/>
    <w:rsid w:val="00530DA5"/>
    <w:rsid w:val="0053556C"/>
    <w:rsid w:val="00536F23"/>
    <w:rsid w:val="00545F49"/>
    <w:rsid w:val="00582960"/>
    <w:rsid w:val="005F23A0"/>
    <w:rsid w:val="0062037C"/>
    <w:rsid w:val="0064746B"/>
    <w:rsid w:val="006550DF"/>
    <w:rsid w:val="006820B2"/>
    <w:rsid w:val="00686CB5"/>
    <w:rsid w:val="007124EB"/>
    <w:rsid w:val="00765134"/>
    <w:rsid w:val="0078510C"/>
    <w:rsid w:val="007953C4"/>
    <w:rsid w:val="007A10CC"/>
    <w:rsid w:val="007C1AC5"/>
    <w:rsid w:val="007E0300"/>
    <w:rsid w:val="00824002"/>
    <w:rsid w:val="00864989"/>
    <w:rsid w:val="008B5910"/>
    <w:rsid w:val="00906717"/>
    <w:rsid w:val="00923B56"/>
    <w:rsid w:val="00926167"/>
    <w:rsid w:val="009473E6"/>
    <w:rsid w:val="009631BE"/>
    <w:rsid w:val="009F4089"/>
    <w:rsid w:val="00A00868"/>
    <w:rsid w:val="00A17BA2"/>
    <w:rsid w:val="00A31BEE"/>
    <w:rsid w:val="00A51AA2"/>
    <w:rsid w:val="00A86E6F"/>
    <w:rsid w:val="00AD4CED"/>
    <w:rsid w:val="00AD7DB3"/>
    <w:rsid w:val="00AF6918"/>
    <w:rsid w:val="00B056D6"/>
    <w:rsid w:val="00B211DA"/>
    <w:rsid w:val="00B52CDA"/>
    <w:rsid w:val="00B6147A"/>
    <w:rsid w:val="00B75D3F"/>
    <w:rsid w:val="00BA7085"/>
    <w:rsid w:val="00BB6843"/>
    <w:rsid w:val="00BB79F6"/>
    <w:rsid w:val="00C61837"/>
    <w:rsid w:val="00C70FD0"/>
    <w:rsid w:val="00CA2EE2"/>
    <w:rsid w:val="00CA4335"/>
    <w:rsid w:val="00CD3F32"/>
    <w:rsid w:val="00CE25CF"/>
    <w:rsid w:val="00CF111C"/>
    <w:rsid w:val="00D158F2"/>
    <w:rsid w:val="00D513DA"/>
    <w:rsid w:val="00D5400D"/>
    <w:rsid w:val="00D63491"/>
    <w:rsid w:val="00D710B5"/>
    <w:rsid w:val="00E4347B"/>
    <w:rsid w:val="00E47A71"/>
    <w:rsid w:val="00E47CDC"/>
    <w:rsid w:val="00E50BE1"/>
    <w:rsid w:val="00E85B93"/>
    <w:rsid w:val="00E946C3"/>
    <w:rsid w:val="00F03C17"/>
    <w:rsid w:val="00F14284"/>
    <w:rsid w:val="00F423EA"/>
    <w:rsid w:val="00F62A16"/>
    <w:rsid w:val="00FB367E"/>
    <w:rsid w:val="00FB3FE6"/>
    <w:rsid w:val="00FC04F8"/>
    <w:rsid w:val="068E5AE9"/>
    <w:rsid w:val="36200314"/>
    <w:rsid w:val="4008B9BB"/>
    <w:rsid w:val="40D76916"/>
    <w:rsid w:val="4844B557"/>
    <w:rsid w:val="590F9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0314"/>
  <w15:chartTrackingRefBased/>
  <w15:docId w15:val="{FE880201-F3CD-47F1-979E-2D52225D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qFormat/>
    <w:rsid w:val="590F980D"/>
    <w:pPr>
      <w:spacing w:after="0" w:line="240" w:lineRule="auto"/>
    </w:pPr>
    <w:rPr>
      <w:rFonts w:ascii="Liberation Serif" w:hAnsi="Liberation Serif" w:eastAsia="NSimSun" w:cs="Arial"/>
      <w:sz w:val="24"/>
      <w:szCs w:val="24"/>
      <w:lang w:eastAsia="zh-CN" w:bidi="hi-IN"/>
    </w:rPr>
  </w:style>
  <w:style w:type="paragraph" w:styleId="qowt-stl-" w:customStyle="1">
    <w:name w:val="qowt-stl-обычный"/>
    <w:basedOn w:val="a"/>
    <w:qFormat/>
    <w:rsid w:val="590F980D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-li-12778327540" w:customStyle="1">
    <w:name w:val="qowt-li-1277832754_0"/>
    <w:basedOn w:val="a"/>
    <w:qFormat/>
    <w:rsid w:val="590F980D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-li-12778327541" w:customStyle="1">
    <w:name w:val="qowt-li-1277832754_1"/>
    <w:basedOn w:val="a"/>
    <w:qFormat/>
    <w:rsid w:val="590F980D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settings" Target="settings.xml" Id="rId3" /><Relationship Type="http://schemas.openxmlformats.org/officeDocument/2006/relationships/fontTable" Target="fontTable.xml" Id="rId34" /><Relationship Type="http://schemas.openxmlformats.org/officeDocument/2006/relationships/footer" Target="footer1.xml" Id="rId3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32" /><Relationship Type="http://schemas.openxmlformats.org/officeDocument/2006/relationships/footnotes" Target="footnotes.xml" Id="rId5" /><Relationship Type="http://schemas.openxmlformats.org/officeDocument/2006/relationships/image" Target="media/image6.png" Id="rId15" /><Relationship Type="http://schemas.openxmlformats.org/officeDocument/2006/relationships/webSettings" Target="webSettings.xml" Id="rId4" /><Relationship Type="http://schemas.openxmlformats.org/officeDocument/2006/relationships/image" Target="media/image5.png" Id="rId14" /><Relationship Type="http://schemas.openxmlformats.org/officeDocument/2006/relationships/theme" Target="theme/theme1.xml" Id="rId35" /><Relationship Type="http://schemas.openxmlformats.org/officeDocument/2006/relationships/hyperlink" Target="https://www.postgresql.org/download/" TargetMode="External" Id="R849a144dfe794321" /><Relationship Type="http://schemas.openxmlformats.org/officeDocument/2006/relationships/hyperlink" Target="https://visualstudio.microsoft.com/ru/downloads/" TargetMode="External" Id="Rdc0ed5a1052942d2" /><Relationship Type="http://schemas.openxmlformats.org/officeDocument/2006/relationships/image" Target="/media/image16.png" Id="R1d41eaf63a2b4459" /><Relationship Type="http://schemas.openxmlformats.org/officeDocument/2006/relationships/image" Target="/media/image26.png" Id="R39adbef727484b41" /><Relationship Type="http://schemas.openxmlformats.org/officeDocument/2006/relationships/image" Target="/media/image27.png" Id="R3d845454a70c4dab" /><Relationship Type="http://schemas.openxmlformats.org/officeDocument/2006/relationships/image" Target="/media/image28.png" Id="R487e584554154df9" /><Relationship Type="http://schemas.openxmlformats.org/officeDocument/2006/relationships/image" Target="/media/image29.png" Id="Rdb0e588d1e7b491a" /><Relationship Type="http://schemas.openxmlformats.org/officeDocument/2006/relationships/image" Target="/media/image2a.png" Id="R0359baf93ac74d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Antes Sakro</lastModifiedBy>
  <revision>108</revision>
  <dcterms:created xsi:type="dcterms:W3CDTF">2021-02-24T13:56:00.0000000Z</dcterms:created>
  <dcterms:modified xsi:type="dcterms:W3CDTF">2021-03-05T17:30:40.0832746Z</dcterms:modified>
</coreProperties>
</file>