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Standard Operating Procedure (SOP)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Process Title: </w:t>
            </w:r>
            <w:r>
              <w:t xml:space="preserve">Daily Chatbot Operations Check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Department: </w:t>
            </w:r>
            <w:r>
              <w:t xml:space="preserve">AI Operations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SOP ID: </w:t>
            </w:r>
            <w:r>
              <w:t xml:space="preserve">AIO01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Last Reviewed: </w:t>
            </w:r>
            <w:r>
              <w:t xml:space="preserve">05/14/2026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Effective Date: </w:t>
            </w:r>
            <w:r>
              <w:t xml:space="preserve">05/14/2026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Version: </w:t>
            </w:r>
            <w:r>
              <w:t xml:space="preserve">1</w:t>
            </w:r>
          </w:p>
        </w:tc>
      </w:tr>
    </w:tbl>
    <w:p>
      <w:pPr>
        <w:spacing w:after="80" w:before="240"/>
      </w:pPr>
      <w:r>
        <w:rPr>
          <w:b/>
          <w:bCs/>
          <w:sz w:val="26"/>
          <w:szCs w:val="26"/>
        </w:rPr>
        <w:t xml:space="preserve">Purpose</w:t>
      </w:r>
    </w:p>
    <w:p>
      <w:pPr>
        <w:spacing w:after="100"/>
      </w:pPr>
      <w:r>
        <w:t xml:space="preserve">Daily review of A.C.E. chatbot operations to identify knowledge gaps and operational issues before they affect more users. Approximately 10 minutes, every workday morning.</w:t>
      </w:r>
    </w:p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Open the Analyze Tab</w:t>
            </w:r>
          </w:p>
          <w:p>
            <w:pPr>
              <w:spacing w:after="60"/>
            </w:pPr>
            <w:r>
              <w:t xml:space="preserve">In CustomGPT.ai, open the A.C.E. agent. Click </w:t>
            </w:r>
            <w:r>
              <w:rPr>
                <w:b/>
                <w:bCs/>
              </w:rPr>
              <w:t xml:space="preserve">Analyze</w:t>
            </w:r>
            <w:r>
              <w:t xml:space="preserve"> in the left sidebar. The view defaults to </w:t>
            </w:r>
            <w:r>
              <w:rPr>
                <w:b/>
                <w:bCs/>
              </w:rPr>
              <w:t xml:space="preserve">Overview</w:t>
            </w:r>
            <w:r>
              <w:t xml:space="preserve">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Triage Missing Content</w:t>
            </w:r>
          </w:p>
          <w:p>
            <w:pPr>
              <w:spacing w:after="60"/>
            </w:pPr>
            <w:r>
              <w:t xml:space="preserve">Read each new entry since yesterday. For each, tag: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Fix it</w:t>
            </w:r>
            <w:r>
              <w:t xml:space="preserve"> — in-scope, KB entry needed (use AIO05).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Send elsewhere</w:t>
            </w:r>
            <w:r>
              <w:t xml:space="preserve"> — belongs to another department.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Skip</w:t>
            </w:r>
            <w:r>
              <w:t xml:space="preserve"> — noise, test, or abuse.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190750" cy="733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Check the Content Source Ratio</w:t>
            </w:r>
          </w:p>
          <w:p>
            <w:pPr>
              <w:spacing w:after="60"/>
            </w:pPr>
            <w:r>
              <w:t xml:space="preserve">Donut chart on same screen. Not found should be under 15%. If over, note for follow-up.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Skim Top 5 Latest Prompts</w:t>
            </w:r>
          </w:p>
          <w:p>
            <w:pPr>
              <w:spacing w:after="60"/>
            </w:pPr>
            <w:r>
              <w:t xml:space="preserve">Note anything sensitive, hostile, PII-containing, or politically charged. Escalate per AIO06 if warranted.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Review Risk Monitoring</w:t>
            </w:r>
          </w:p>
          <w:p>
            <w:pPr>
              <w:spacing w:after="60"/>
            </w:pPr>
            <w:r>
              <w:t xml:space="preserve">Click </w:t>
            </w:r>
            <w:r>
              <w:rPr>
                <w:b/>
                <w:bCs/>
              </w:rPr>
              <w:t xml:space="preserve">Customer Intelligence</w:t>
            </w:r>
            <w:r>
              <w:t xml:space="preserve"> tab. Today’s Incidents bar should be in line with the 7-day pattern. If elevated, investigate same day per AIO06.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1907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Check Main Dashboard</w:t>
            </w:r>
          </w:p>
          <w:p>
            <w:pPr>
              <w:spacing w:after="60"/>
            </w:pPr>
            <w:r>
              <w:t xml:space="preserve">Return to Dashboard. Note any tile with a red border (typically Words Processed near plan cap).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End of Day</w:t>
            </w:r>
          </w:p>
          <w:p>
            <w:pPr>
              <w:spacing w:after="60"/>
            </w:pPr>
            <w:r>
              <w:t xml:space="preserve">Fix or schedule “Fix it” items. Confirm any required notifications were sent.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Notify Assessor and Deputy Same-Day 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ind w:left="280" w:hanging="200"/>
            </w:pPr>
            <w:r>
              <w:t xml:space="preserve">•   A prompt contains PII that A.C.E. produced or exposed.</w:t>
            </w:r>
          </w:p>
          <w:p>
            <w:pPr>
              <w:spacing w:after="40"/>
              <w:ind w:left="280" w:hanging="200"/>
            </w:pPr>
            <w:r>
              <w:t xml:space="preserve">•   A prompt contains threats against staff or office.</w:t>
            </w:r>
          </w:p>
          <w:p>
            <w:pPr>
              <w:spacing w:after="40"/>
              <w:ind w:left="280" w:hanging="200"/>
            </w:pPr>
            <w:r>
              <w:t xml:space="preserve">•   Persona Failure incidents are clearly elevated above 7-day pattern.</w:t>
            </w:r>
          </w:p>
          <w:p>
            <w:pPr>
              <w:spacing w:after="40"/>
              <w:ind w:left="280" w:hanging="200"/>
            </w:pPr>
            <w:r>
              <w:t xml:space="preserve">•   Agent is unreachable from the public site.</w:t>
            </w:r>
          </w:p>
          <w:p>
            <w:pPr>
              <w:spacing w:after="40"/>
              <w:ind w:left="280" w:hanging="200"/>
            </w:pPr>
            <w:r>
              <w:t xml:space="preserve">•   Words Processed at plan cap and service is degraded.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17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7e905eeae5e7df539bb440c9a4a0fd5b3750131.jpg"/><Relationship Id="rId8" Type="http://schemas.openxmlformats.org/officeDocument/2006/relationships/image" Target="media/460e9cd03f2ee11f6fa1c80b2a9bc6fc40f2c982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Newe</dc:creator>
  <cp:lastModifiedBy>Un-named</cp:lastModifiedBy>
  <cp:revision>1</cp:revision>
  <dcterms:created xsi:type="dcterms:W3CDTF">2026-05-14T22:27:17.324Z</dcterms:created>
  <dcterms:modified xsi:type="dcterms:W3CDTF">2026-05-14T22:27:17.324Z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