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Process Title: Queue Greeting, Hold Music, and Blocked Calls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Department: Customer Service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SOP ID: CS06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Last Reviewed: 05/05/2026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Effective Date: 05/05/2026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Version: 1</w:t>
            </w:r>
          </w:p>
        </w:tc>
      </w:tr>
    </w:tbl>
    <w:p>
      <w:pPr>
        <w:spacing w:after="60" w:before="60"/>
      </w:pPr>
      <w:r>
        <w:t xml:space="preserve"> </w:t>
      </w:r>
    </w:p>
    <w:p>
      <w:pPr>
        <w:spacing w:after="60" w:before="60"/>
      </w:pPr>
      <w:r>
        <w:rPr>
          <w:b/>
          <w:bCs/>
        </w:rPr>
        <w:t xml:space="preserve">Purpose</w:t>
      </w:r>
    </w:p>
    <w:p>
      <w:pPr>
        <w:spacing w:after="60" w:before="60"/>
      </w:pPr>
      <w:r>
        <w:t xml:space="preserve">This SOP outlines the standardized process for configuring a queue's welcome greeting, wait messages, hold music, and call blocking rules. These settings shape the caller's audio experience and filter unwanted inbound traffic.</w:t>
      </w:r>
    </w:p>
    <w:p>
      <w:pPr>
        <w:spacing w:after="60" w:before="60"/>
      </w:pPr>
      <w:r>
        <w:rPr>
          <w:b/>
          <w:bCs/>
        </w:rPr>
        <w:t xml:space="preserve">Scope</w:t>
      </w:r>
    </w:p>
    <w:p>
      <w:pPr>
        <w:spacing w:after="60" w:before="60"/>
      </w:pPr>
      <w:r>
        <w:t xml:space="preserve">Applies to settings under the Greeting &amp; Hold Music section of a queue. The section has three tabs: Work hours, After hours, and Blocked calls.</w:t>
      </w:r>
    </w:p>
    <w:p>
      <w:pPr>
        <w:spacing w:after="60" w:before="60"/>
      </w:pPr>
      <w:r>
        <w:rPr>
          <w:b/>
          <w:bCs/>
        </w:rPr>
        <w:t xml:space="preserve">Authorization</w:t>
      </w:r>
    </w:p>
    <w:p>
      <w:pPr>
        <w:spacing w:after="60" w:before="60"/>
      </w:pPr>
      <w:r>
        <w:t xml:space="preserve">Greeting and hold music changes: Deputy Assessor overseeing Customer Service. Blocked-call rule additions: Customer Service Manager (per-number blocks for known nuisance callers); Deputy Assessor for area-code blocks or whitelisting changes that affect routing categories.</w:t>
      </w:r>
    </w:p>
    <w:p>
      <w:pPr>
        <w:spacing w:after="60" w:before="60"/>
      </w:pPr>
      <w:r>
        <w:rPr>
          <w:b/>
          <w:bCs/>
        </w:rPr>
        <w:t xml:space="preserve">Definitions</w:t>
      </w:r>
    </w:p>
    <w:p>
      <w:pPr>
        <w:spacing w:after="60" w:before="60"/>
      </w:pPr>
      <w:r>
        <w:t xml:space="preserve">Welcome greeting – Message played when a caller is added to the queue.</w:t>
      </w:r>
    </w:p>
    <w:p>
      <w:pPr>
        <w:spacing w:after="60" w:before="60"/>
      </w:pPr>
      <w:r>
        <w:t xml:space="preserve">Wait announcement – Message played periodically while the caller waits.</w:t>
      </w:r>
    </w:p>
    <w:p>
      <w:pPr>
        <w:spacing w:after="60" w:before="60"/>
      </w:pPr>
      <w:r>
        <w:t xml:space="preserve">Waiting in queue music – Music played to the caller before any agent answers.</w:t>
      </w:r>
    </w:p>
    <w:p>
      <w:pPr>
        <w:spacing w:after="60" w:before="60"/>
      </w:pPr>
      <w:r>
        <w:t xml:space="preserve">Hold music – Music played when an agent has answered and then placed the caller on hold.</w:t>
      </w:r>
    </w:p>
    <w:p>
      <w:pPr>
        <w:spacing w:after="60" w:before="60"/>
      </w:pPr>
      <w:r>
        <w:t xml:space="preserve">Trusted numbers – Whitelist that bypasses all blocking rules.</w:t>
      </w:r>
    </w:p>
    <w:p>
      <w:pPr>
        <w:spacing w:after="60" w:before="60"/>
      </w:pPr>
      <w:r>
        <w:rPr>
          <w:b/>
          <w:bCs/>
        </w:rPr>
        <w:t xml:space="preserve">Prerequisites</w:t>
      </w:r>
    </w:p>
    <w:p>
      <w:pPr>
        <w:spacing w:after="60" w:before="60"/>
      </w:pPr>
      <w:r>
        <w:t xml:space="preserve">This SOP assumes the operator is signed in to the RingCentral Admin Portal and can navigate to a specific call queue. For sign-in and navigation instructions, see CS02 (RingCentral Admin Portal Reference).</w:t>
      </w:r>
    </w:p>
    <w:p>
      <w:pPr>
        <w:spacing w:after="60" w:before="60"/>
      </w:pPr>
      <w:r>
        <w:t xml:space="preserve">The operator must have appropriate manager access to the queue being modified — see Authorization below.</w:t>
      </w:r>
    </w:p>
    <w:p>
      <w:pPr>
        <w:spacing w:after="60" w:before="60"/>
      </w:pPr>
      <w:r>
        <w:rPr>
          <w:b/>
          <w:bCs/>
        </w:rPr>
        <w:t xml:space="preserve">Related Documents</w:t>
      </w:r>
    </w:p>
    <w:p>
      <w:pPr>
        <w:spacing w:after="60" w:before="60"/>
      </w:pPr>
      <w:r>
        <w:t xml:space="preserve">RingCentral Admin Portal: </w:t>
      </w:r>
      <w:hyperlink w:history="1" r:id="rIdrtrbtqdhusplz4n_k1eqx">
        <w:r>
          <w:rPr>
            <w:rStyle w:val="Hyperlink"/>
          </w:rPr>
          <w:t xml:space="preserve">https://service.ringcentral.com</w:t>
        </w:r>
      </w:hyperlink>
    </w:p>
    <w:p>
      <w:pPr>
        <w:spacing w:after="60" w:before="60"/>
      </w:pPr>
      <w:r>
        <w:t xml:space="preserve">RingCentral Custom Answering Rules — official setup guide: </w:t>
      </w:r>
      <w:hyperlink w:history="1" r:id="rIdyfu6geoz-37c4dyeikeqx">
        <w:r>
          <w:rPr>
            <w:rStyle w:val="Hyperlink"/>
          </w:rPr>
          <w:t xml:space="preserve">https://support.ringcentral.com/content/dam/support/us/en/pdf/get-started/v2/RCA_Setting_Up_Custom_Answering_Rules_For_Your_Extension.pdf</w:t>
        </w:r>
      </w:hyperlink>
    </w:p>
    <w:p>
      <w:pPr>
        <w:spacing w:after="60" w:before="60"/>
      </w:pPr>
      <w:r>
        <w:t xml:space="preserve">RingCentral Call Queue Call Handling — developer documentation: </w:t>
      </w:r>
      <w:hyperlink w:history="1" r:id="rIdijn8nins9evik-tqt0x8w">
        <w:r>
          <w:rPr>
            <w:rStyle w:val="Hyperlink"/>
          </w:rPr>
          <w:t xml:space="preserve">https://developers.ringcentral.com/guide/voice/call-routing/manual/callqueue-answering-rules</w:t>
        </w:r>
      </w:hyperlink>
    </w:p>
    <w:p>
      <w:pPr>
        <w:spacing w:after="60" w:before="60"/>
      </w:pPr>
      <w:r>
        <w:t xml:space="preserve">CS02 — RingCentral Admin Portal Reference</w:t>
      </w:r>
    </w:p>
    <w:p>
      <w:pPr>
        <w:spacing w:after="60" w:before="60"/>
      </w:pPr>
      <w:r>
        <w:t xml:space="preserve">Queue Change Log — RingCentral configuration history (maintained in shared drive)</w:t>
      </w:r>
    </w:p>
    <w:p>
      <w:pPr>
        <w:pStyle w:val="Heading1"/>
        <w:spacing w:after="140" w:before="280"/>
      </w:pPr>
      <w:r>
        <w:rPr>
          <w:b/>
          <w:bCs/>
          <w:sz w:val="32"/>
          <w:szCs w:val="32"/>
        </w:rPr>
        <w:t xml:space="preserve">Work Hours 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Reference: Welcome greeting and wait messages (top of tab)</w:t>
            </w:r>
          </w:p>
          <w:p>
            <w:pPr>
              <w:spacing w:after="60" w:before="60"/>
            </w:pPr>
            <w:r>
              <w:t xml:space="preserve">Settings: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t xml:space="preserve">Welcome greeting — Call queue greeting Enable checkbox; greeting type (Default or Custom); audio player; Edit link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t xml:space="preserve">Wait announcement — message played periodically while caller waits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t xml:space="preserve">Position in queue — premium feature (announces caller's position)</w:t>
            </w:r>
          </w:p>
          <w:p>
            <w:pPr>
              <w:spacing w:after="60" w:before="60"/>
            </w:pPr>
            <w:r>
              <w:t xml:space="preserve">Wait messages play in order: Wait announcement, Position in queue, Estimated wait time, Callback request.</w:t>
            </w:r>
          </w:p>
          <w:p>
            <w:pPr>
              <w:spacing w:after="120" w:before="120"/>
              <w:jc w:val="center"/>
            </w:pPr>
            <w:r>
              <w:drawing>
                <wp:inline distT="0" distB="0" distL="0" distR="0">
                  <wp:extent cx="6400800" cy="6667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666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Reference: Timing and music settings (bottom of tab)</w:t>
            </w:r>
          </w:p>
          <w:p>
            <w:pPr>
              <w:spacing w:after="60" w:before="60"/>
            </w:pPr>
            <w:r>
              <w:t xml:space="preserve">Settings: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t xml:space="preserve">Estimated wait time — premium feature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t xml:space="preserve">Callback request — premium feature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t xml:space="preserve">Callers will hear wait messages — When they are added to queue and/or While waiting in queue (with Repeat interval, e.g., Every 15 seconds)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t xml:space="preserve">Waiting in queue music — Enable, music selection (e.g., Acoustic), audio player, Edit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t xml:space="preserve">Hold music — Enable, music selection, audio player, Edit</w:t>
            </w:r>
          </w:p>
          <w:p>
            <w:pPr>
              <w:spacing w:after="60" w:before="60"/>
            </w:pPr>
            <w:r>
              <w:t xml:space="preserve">Note: Waiting in queue music plays before the call is answered; Hold music plays after, when the agent presses hold.</w:t>
            </w:r>
          </w:p>
          <w:p>
            <w:pPr>
              <w:spacing w:after="120" w:before="120"/>
              <w:jc w:val="center"/>
            </w:pPr>
            <w:r>
              <w:drawing>
                <wp:inline distT="0" distB="0" distL="0" distR="0">
                  <wp:extent cx="6400800" cy="5905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590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Update the welcome greeting</w:t>
            </w:r>
          </w:p>
          <w:p>
            <w:pPr>
              <w:spacing w:after="60" w:before="60"/>
            </w:pPr>
            <w:r>
              <w:t xml:space="preserve">Click Edit under the Welcome greeting audio player.</w:t>
            </w:r>
          </w:p>
          <w:p>
            <w:pPr>
              <w:spacing w:after="60" w:before="60"/>
            </w:pPr>
            <w:r>
              <w:t xml:space="preserve">Choose to upload a pre-recorded file, record from a phone, or record from a computer microphone.</w:t>
            </w:r>
          </w:p>
          <w:p>
            <w:pPr>
              <w:spacing w:after="60" w:before="60"/>
            </w:pPr>
            <w:r>
              <w:t xml:space="preserve">After saving, play back the greeting to confirm it sounds correct.</w:t>
            </w:r>
          </w:p>
          <w:p>
            <w:pPr>
              <w:spacing w:after="60" w:before="60"/>
            </w:pPr>
            <w:r>
              <w:t xml:space="preserve">Greetings should match the queue's purpose (Spanish-queue greeting in Spanish; switchboard greeting that sets caller expectations).</w:t>
            </w:r>
          </w:p>
        </w:tc>
      </w:tr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Configure wait message timing</w:t>
            </w:r>
          </w:p>
          <w:p>
            <w:pPr>
              <w:spacing w:after="60" w:before="60"/>
            </w:pPr>
            <w:r>
              <w:t xml:space="preserve">Choose When they are added to queue (single message on entry), While waiting in queue (periodic, with Repeat interval), or both.</w:t>
            </w:r>
          </w:p>
          <w:p>
            <w:pPr>
              <w:spacing w:after="60" w:before="60"/>
            </w:pPr>
            <w:r>
              <w:t xml:space="preserve">Typical: While waiting in queue with Repeat: Every 15 seconds.</w:t>
            </w:r>
          </w:p>
        </w:tc>
      </w:tr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Update music selections</w:t>
            </w:r>
          </w:p>
          <w:p>
            <w:pPr>
              <w:spacing w:after="60" w:before="60"/>
            </w:pPr>
            <w:r>
              <w:t xml:space="preserve">For each music selection (Waiting in queue music, Hold music), click Edit to change.</w:t>
            </w:r>
          </w:p>
          <w:p>
            <w:pPr>
              <w:spacing w:after="60" w:before="60"/>
            </w:pPr>
            <w:r>
              <w:t xml:space="preserve">Choose between RingCentral's bundled tracks (e.g., Acoustic) or upload custom audio.</w:t>
            </w:r>
          </w:p>
          <w:p>
            <w:pPr>
              <w:spacing w:after="60" w:before="60"/>
            </w:pPr>
            <w:r>
              <w:t xml:space="preserve">Click Save.</w:t>
            </w:r>
          </w:p>
        </w:tc>
      </w:tr>
    </w:tbl>
    <w:p>
      <w:pPr>
        <w:pStyle w:val="Heading1"/>
        <w:spacing w:after="140" w:before="280"/>
      </w:pPr>
      <w:r>
        <w:rPr>
          <w:b/>
          <w:bCs/>
          <w:sz w:val="32"/>
          <w:szCs w:val="32"/>
        </w:rPr>
        <w:t xml:space="preserve">After Hours Tab</w:t>
      </w:r>
    </w:p>
    <w:p>
      <w:pPr>
        <w:spacing w:after="60" w:before="60"/>
      </w:pPr>
      <w:r>
        <w:t xml:space="preserve">Configures the greeting and wait messages played to callers outside business hours. Typically a brief message stating hours of operation and directing callers to alternative resources (A.C.E. chatbot, website).</w:t>
      </w:r>
    </w:p>
    <w:p>
      <w:pPr>
        <w:spacing w:after="60" w:before="60"/>
      </w:pPr>
      <w:r>
        <w:t xml:space="preserve">Update procedure mirrors Work hours tab: click Edit on the relevant audio element, upload or record, save.</w:t>
      </w:r>
    </w:p>
    <w:p>
      <w:pPr>
        <w:pStyle w:val="Heading1"/>
        <w:spacing w:after="140" w:before="280"/>
      </w:pPr>
      <w:r>
        <w:rPr>
          <w:b/>
          <w:bCs/>
          <w:sz w:val="32"/>
          <w:szCs w:val="32"/>
        </w:rPr>
        <w:t xml:space="preserve">Blocked Calls Tab</w:t>
      </w:r>
    </w:p>
    <w:p>
      <w:pPr>
        <w:spacing w:after="60" w:before="60"/>
      </w:pPr>
      <w:r>
        <w:t xml:space="preserve">The Blocked calls tab handles inbound call filtering. It manages five distinct categories on a single tab.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Reference: Block options (top of tab)</w:t>
            </w:r>
          </w:p>
          <w:p>
            <w:pPr>
              <w:spacing w:after="60" w:before="60"/>
            </w:pPr>
            <w:r>
              <w:t xml:space="preserve">Sections at the top: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t xml:space="preserve">Block option — top-level dropdown (Specific calls and faxes, etc.)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t xml:space="preserve">Only block these numbers or area codes — entry fields plus Add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t xml:space="preserve">Callers will hear — pre-recorded blocked-call message; audio player and Edit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t xml:space="preserve">Robocalls — informational; handled per account-wide settings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t xml:space="preserve">Trusted numbers — whitelist that bypasses blocking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t xml:space="preserve">Block calls with no caller ID — Block option dropdown</w:t>
            </w:r>
          </w:p>
          <w:p>
            <w:pPr>
              <w:spacing w:after="120" w:before="120"/>
              <w:jc w:val="center"/>
            </w:pPr>
            <w:r>
              <w:drawing>
                <wp:inline distT="0" distB="0" distL="0" distR="0">
                  <wp:extent cx="6400800" cy="75342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7534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Reference: Block options (bottom of tab)</w:t>
            </w:r>
          </w:p>
          <w:p>
            <w:pPr>
              <w:spacing w:after="60" w:before="60"/>
            </w:pPr>
            <w:r>
              <w:t xml:space="preserve">Sections at the bottom: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t xml:space="preserve">Block calls with no caller ID — continued from above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t xml:space="preserve">Block calls from pay phones — Enable checkbox; pre-recorded payphone-block message; audio player and Edit</w:t>
            </w:r>
          </w:p>
          <w:p>
            <w:pPr>
              <w:spacing w:after="120" w:before="120"/>
              <w:jc w:val="center"/>
            </w:pPr>
            <w:r>
              <w:drawing>
                <wp:inline distT="0" distB="0" distL="0" distR="0">
                  <wp:extent cx="6400800" cy="5848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0" cy="5848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Block a specific number or area code</w:t>
            </w:r>
          </w:p>
          <w:p>
            <w:pPr>
              <w:spacing w:after="60" w:before="60"/>
            </w:pPr>
            <w:r>
              <w:t xml:space="preserve">In Only block these numbers or area codes, enter the full phone number (10 digits) or area code (3 digits).</w:t>
            </w:r>
          </w:p>
          <w:p>
            <w:pPr>
              <w:spacing w:after="60" w:before="60"/>
            </w:pPr>
            <w:r>
              <w:t xml:space="preserve">Optionally enter a Name for documentation.</w:t>
            </w:r>
          </w:p>
          <w:p>
            <w:pPr>
              <w:spacing w:after="60" w:before="60"/>
            </w:pPr>
            <w:r>
              <w:t xml:space="preserve">Click + Add. Click Save.</w:t>
            </w:r>
          </w:p>
        </w:tc>
      </w:tr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Add a trusted number (whitelist)</w:t>
            </w:r>
          </w:p>
          <w:p>
            <w:pPr>
              <w:spacing w:after="60" w:before="60"/>
            </w:pPr>
            <w:r>
              <w:t xml:space="preserve">In Trusted numbers, enter the full phone number and optional Name.</w:t>
            </w:r>
          </w:p>
          <w:p>
            <w:pPr>
              <w:spacing w:after="60" w:before="60"/>
            </w:pPr>
            <w:r>
              <w:t xml:space="preserve">Click + Add. Calls from this number bypass all blocking rules.</w:t>
            </w:r>
          </w:p>
          <w:p>
            <w:pPr>
              <w:spacing w:after="60" w:before="60"/>
            </w:pPr>
            <w:r>
              <w:t xml:space="preserve">Use for important callers (county officials, vendors, partners) whose calls must always reach the queue.</w:t>
            </w:r>
          </w:p>
        </w:tc>
      </w:tr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Block calls with no caller ID</w:t>
            </w:r>
          </w:p>
          <w:p>
            <w:pPr>
              <w:spacing w:after="60" w:before="60"/>
            </w:pPr>
            <w:r>
              <w:t xml:space="preserve">Set the Block option dropdown to the desired blocking level.</w:t>
            </w:r>
          </w:p>
          <w:p>
            <w:pPr>
              <w:spacing w:after="60" w:before="60"/>
            </w:pPr>
            <w:r>
              <w:t xml:space="preserve">Anonymous calls are common sources of unwanted traffic. Blocking them reduces noise but also blocks legitimate callers with privacy settings — weigh against expected caller demographics.</w:t>
            </w:r>
          </w:p>
        </w:tc>
      </w:tr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Block calls from pay phones</w:t>
            </w:r>
          </w:p>
          <w:p>
            <w:pPr>
              <w:spacing w:after="60" w:before="60"/>
            </w:pPr>
            <w:r>
              <w:t xml:space="preserve">Check Enable block calls from pay phones.</w:t>
            </w:r>
          </w:p>
          <w:p>
            <w:pPr>
              <w:spacing w:after="60" w:before="60"/>
            </w:pPr>
            <w:r>
              <w:t xml:space="preserve">Customize the message via Edit if a specific announcement is required.</w:t>
            </w:r>
          </w:p>
        </w:tc>
      </w:tr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Verify and save</w:t>
            </w:r>
          </w:p>
          <w:p>
            <w:pPr>
              <w:spacing w:after="60" w:before="60"/>
            </w:pPr>
            <w:r>
              <w:t xml:space="preserve">Click Save.</w:t>
            </w:r>
          </w:p>
          <w:p>
            <w:pPr>
              <w:spacing w:after="60" w:before="60"/>
            </w:pPr>
            <w:r>
              <w:t xml:space="preserve">Test by calling from a non-blocked number to confirm normal traffic still flows. If a number is added to blocking by mistake, callers from that number will hear the blocked-call message rather than reaching staff.</w:t>
            </w:r>
          </w:p>
        </w:tc>
      </w:tr>
    </w:tbl>
    <w:p>
      <w:pPr>
        <w:pStyle w:val="Heading1"/>
        <w:spacing w:after="140" w:before="280"/>
      </w:pPr>
      <w:r>
        <w:rPr>
          <w:b/>
          <w:bCs/>
          <w:sz w:val="32"/>
          <w:szCs w:val="32"/>
        </w:rPr>
        <w:t xml:space="preserve">Change Control</w:t>
      </w:r>
    </w:p>
    <w:p>
      <w:pPr>
        <w:spacing w:after="60" w:before="60"/>
      </w:pPr>
      <w:r>
        <w:t xml:space="preserve">All changes covered by this SOP must be authorized, snapshotted, applied, verified, and logged.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Authorization</w:t>
            </w:r>
          </w:p>
          <w:p>
            <w:pPr>
              <w:spacing w:after="60" w:before="60"/>
            </w:pPr>
            <w:r>
              <w:t xml:space="preserve">Welcome greeting, wait messages, and music changes: Deputy Assessor overseeing Customer Service.</w:t>
            </w:r>
          </w:p>
          <w:p>
            <w:pPr>
              <w:spacing w:after="60" w:before="60"/>
            </w:pPr>
            <w:r>
              <w:t xml:space="preserve">Per-number blocked entries (known nuisance callers): Customer Service Manager.</w:t>
            </w:r>
          </w:p>
          <w:p>
            <w:pPr>
              <w:spacing w:after="60" w:before="60"/>
            </w:pPr>
            <w:r>
              <w:t xml:space="preserve">Area-code blocks, no-caller-ID blocking, pay-phone blocking, or whitelist additions affecting routing categories: Deputy Assessor.</w:t>
            </w:r>
          </w:p>
        </w:tc>
      </w:tr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Pre-change snapshot</w:t>
            </w:r>
          </w:p>
          <w:p>
            <w:pPr>
              <w:spacing w:after="60" w:before="60"/>
            </w:pPr>
            <w:r>
              <w:t xml:space="preserve">Before making the change, screenshot the relevant settings panel or note the current values in writing. This is the rollback reference if the change must be reversed.</w:t>
            </w:r>
          </w:p>
        </w:tc>
      </w:tr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Make the change</w:t>
            </w:r>
          </w:p>
          <w:p>
            <w:pPr>
              <w:spacing w:after="60" w:before="60"/>
            </w:pPr>
            <w:r>
              <w:t xml:space="preserve">Apply the change using the procedure in this SOP. Click Save and verify the new values are reflected.</w:t>
            </w:r>
          </w:p>
        </w:tc>
      </w:tr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Post-change verification</w:t>
            </w:r>
          </w:p>
          <w:p>
            <w:pPr>
              <w:spacing w:after="60" w:before="60"/>
            </w:pPr>
            <w:r>
              <w:t xml:space="preserve">Place a test call when possible, or review the first live calls after the change in the call log to confirm expected behavior.</w:t>
            </w:r>
          </w:p>
        </w:tc>
      </w:tr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Log the change</w:t>
            </w:r>
          </w:p>
          <w:p>
            <w:pPr>
              <w:spacing w:after="60" w:before="60"/>
            </w:pPr>
            <w:r>
              <w:t xml:space="preserve">Add an entry to the RingCentral Change Log: date and time, queue name and ID, setting changed, prior value, new value, who authorized, who applied, business reason, verification result.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trbtqdhusplz4n_k1eqx" Type="http://schemas.openxmlformats.org/officeDocument/2006/relationships/hyperlink" Target="https://service.ringcentral.com" TargetMode="External"/><Relationship Id="rIdyfu6geoz-37c4dyeikeqx" Type="http://schemas.openxmlformats.org/officeDocument/2006/relationships/hyperlink" Target="https://support.ringcentral.com/content/dam/support/us/en/pdf/get-started/v2/RCA_Setting_Up_Custom_Answering_Rules_For_Your_Extension.pdf" TargetMode="External"/><Relationship Id="rIdijn8nins9evik-tqt0x8w" Type="http://schemas.openxmlformats.org/officeDocument/2006/relationships/hyperlink" Target="https://developers.ringcentral.com/guide/voice/call-routing/manual/callqueue-answering-rules" TargetMode="External"/><Relationship Id="rId7" Type="http://schemas.openxmlformats.org/officeDocument/2006/relationships/image" Target="media/dab1781cec1131224cfcbc17e1ceda2e2b36cefc.png"/><Relationship Id="rId8" Type="http://schemas.openxmlformats.org/officeDocument/2006/relationships/image" Target="media/3d7eea2b50d95e94e7de225c73bf26b8ad69d4c2.png"/><Relationship Id="rId9" Type="http://schemas.openxmlformats.org/officeDocument/2006/relationships/image" Target="media/784c3c72f5cf0d10cd18e5777d0b6f2728658e9c.png"/><Relationship Id="rId10" Type="http://schemas.openxmlformats.org/officeDocument/2006/relationships/image" Target="media/0de448d8cf3d724d8ea4196d6b1a4817e90f235e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2026-05-05T17:55:35.167Z</dcterms:created>
  <dcterms:modified xsi:type="dcterms:W3CDTF">2026-05-05T17:55:35.167Z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