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5C98" w14:textId="1A2020F3" w:rsidR="00BF79B9" w:rsidRDefault="00BD4043" w:rsidP="00BD4043">
      <w:pPr>
        <w:pStyle w:val="Title"/>
      </w:pPr>
      <w:r>
        <w:t>Building a database in Rust</w:t>
      </w:r>
    </w:p>
    <w:p w14:paraId="5D9CD20F" w14:textId="643363BC" w:rsidR="00087D14" w:rsidRDefault="00087D14" w:rsidP="00087D14"/>
    <w:p w14:paraId="0CD340F3" w14:textId="1F6F6D57" w:rsidR="009233F7" w:rsidRPr="009233F7" w:rsidRDefault="00087D14" w:rsidP="009233F7">
      <w:pPr>
        <w:pStyle w:val="Heading1"/>
      </w:pPr>
      <w:r>
        <w:t>Project Aims &amp; Objectives</w:t>
      </w:r>
    </w:p>
    <w:p w14:paraId="62B1E2C6" w14:textId="4797438F" w:rsidR="00D35843" w:rsidRDefault="00D35843" w:rsidP="00D35843">
      <w:r w:rsidRPr="00D35843">
        <w:t>Rust ( </w:t>
      </w:r>
      <w:hyperlink r:id="rId5"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bookmarkStart w:id="0" w:name="_GoBack"/>
      <w:bookmarkEnd w:id="0"/>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11079B92" w14:textId="6BFA2C51" w:rsidR="00A8589F" w:rsidRPr="00D35843" w:rsidRDefault="00A8589F" w:rsidP="00D35843">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26ADB3" w14:textId="7455397C" w:rsidR="00087D14" w:rsidRDefault="00087D14" w:rsidP="00087D14">
      <w:pPr>
        <w:pStyle w:val="Heading1"/>
      </w:pPr>
      <w:r>
        <w:t>Project Specification</w:t>
      </w:r>
    </w:p>
    <w:p w14:paraId="6DD3CCC4" w14:textId="10C26BE3" w:rsidR="009233F7" w:rsidRPr="009233F7" w:rsidRDefault="00087D14" w:rsidP="009233F7">
      <w:pPr>
        <w:pStyle w:val="Heading1"/>
      </w:pPr>
      <w:r>
        <w:t>Project Plan w/ Progress Summary</w:t>
      </w:r>
    </w:p>
    <w:p w14:paraId="71C1F0D0" w14:textId="52E68146" w:rsidR="00A0585F" w:rsidRDefault="00A0585F" w:rsidP="009233F7">
      <w:pPr>
        <w:pStyle w:val="Heading2"/>
      </w:pPr>
      <w:r>
        <w:t>Part I: Learning Rust</w:t>
      </w:r>
    </w:p>
    <w:p w14:paraId="38405B2B" w14:textId="77777777" w:rsidR="00A0585F" w:rsidRDefault="00A0585F" w:rsidP="00A0585F">
      <w:r>
        <w:t xml:space="preserve">My initial reflex was to find resources for learning Rust in the university library. I was successful since I found the book: </w:t>
      </w:r>
      <w:hyperlink r:id="rId6" w:history="1">
        <w:r w:rsidRPr="00216537">
          <w:rPr>
            <w:rStyle w:val="Hyperlink"/>
          </w:rPr>
          <w:t>“Beginning Rust” by Carlo Milanesi.</w:t>
        </w:r>
      </w:hyperlink>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bookmarkStart w:id="1" w:name="_MON_1635078376"/>
    <w:bookmarkEnd w:id="1"/>
    <w:p w14:paraId="1D6AD327" w14:textId="77777777" w:rsidR="00A85F62" w:rsidRDefault="00A85F62" w:rsidP="00A85F62">
      <w:pPr>
        <w:keepNext/>
        <w:jc w:val="center"/>
      </w:pPr>
      <w:r>
        <w:object w:dxaOrig="9026" w:dyaOrig="6396"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4pt" o:ole="">
            <v:imagedata r:id="rId7" o:title="" cropbottom="5231f" cropright="4572f"/>
          </v:shape>
          <o:OLEObject Type="Embed" ProgID="Word.OpenDocumentText.12" ShapeID="_x0000_i1025" DrawAspect="Content" ObjectID="_1635337356" r:id="rId8"/>
        </w:object>
      </w:r>
    </w:p>
    <w:p w14:paraId="741B90EE" w14:textId="52C7D170" w:rsidR="00A85F62" w:rsidRDefault="00A85F62" w:rsidP="00A85F62">
      <w:pPr>
        <w:pStyle w:val="Caption"/>
        <w:jc w:val="center"/>
      </w:pPr>
      <w:r>
        <w:t xml:space="preserve">Snippet </w:t>
      </w:r>
      <w:r w:rsidR="00FC7715">
        <w:fldChar w:fldCharType="begin"/>
      </w:r>
      <w:r w:rsidR="00FC7715">
        <w:instrText xml:space="preserve"> SEQ Snippet \* ARABIC </w:instrText>
      </w:r>
      <w:r w:rsidR="00FC7715">
        <w:fldChar w:fldCharType="separate"/>
      </w:r>
      <w:r w:rsidR="00CF2673">
        <w:rPr>
          <w:noProof/>
        </w:rPr>
        <w:t>1</w:t>
      </w:r>
      <w:r w:rsidR="00FC7715">
        <w:rPr>
          <w:noProof/>
        </w:rPr>
        <w:fldChar w:fldCharType="end"/>
      </w:r>
      <w:r>
        <w:t>: Function to remove a character from a String</w:t>
      </w:r>
    </w:p>
    <w:bookmarkStart w:id="2" w:name="_MON_1635078503"/>
    <w:bookmarkEnd w:id="2"/>
    <w:p w14:paraId="32F89155" w14:textId="77777777" w:rsidR="00A85F62" w:rsidRDefault="00A85F62" w:rsidP="00A85F62">
      <w:pPr>
        <w:keepNext/>
        <w:jc w:val="center"/>
      </w:pPr>
      <w:r>
        <w:object w:dxaOrig="9026" w:dyaOrig="4688" w14:anchorId="1262D5F2">
          <v:shape id="_x0000_i1026" type="#_x0000_t75" style="width:436.5pt;height:210.75pt" o:ole="">
            <v:imagedata r:id="rId9" o:title="" cropbottom="6700f" cropright="2177f"/>
          </v:shape>
          <o:OLEObject Type="Embed" ProgID="Word.OpenDocumentText.12" ShapeID="_x0000_i1026" DrawAspect="Content" ObjectID="_1635337357" r:id="rId10"/>
        </w:object>
      </w:r>
    </w:p>
    <w:p w14:paraId="39FCB722" w14:textId="24AB5C0B" w:rsidR="00A85F62" w:rsidRPr="00A85F62" w:rsidRDefault="00A85F62" w:rsidP="00A85F62">
      <w:pPr>
        <w:pStyle w:val="Caption"/>
        <w:jc w:val="center"/>
      </w:pPr>
      <w:r>
        <w:t xml:space="preserve">Snippet </w:t>
      </w:r>
      <w:r w:rsidR="00FC7715">
        <w:fldChar w:fldCharType="begin"/>
      </w:r>
      <w:r w:rsidR="00FC7715">
        <w:instrText xml:space="preserve"> SEQ Snippet \* ARABIC </w:instrText>
      </w:r>
      <w:r w:rsidR="00FC7715">
        <w:fldChar w:fldCharType="separate"/>
      </w:r>
      <w:r w:rsidR="00CF2673">
        <w:rPr>
          <w:noProof/>
        </w:rPr>
        <w:t>2</w:t>
      </w:r>
      <w:r w:rsidR="00FC7715">
        <w:rPr>
          <w:noProof/>
        </w:rPr>
        <w:fldChar w:fldCharType="end"/>
      </w:r>
      <w:r>
        <w:t>: Saving to the file system</w:t>
      </w:r>
    </w:p>
    <w:p w14:paraId="413F8022" w14:textId="77777777"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this video stood out: </w:t>
      </w:r>
      <w:hyperlink r:id="rId11" w:history="1">
        <w:r w:rsidRPr="00966080">
          <w:rPr>
            <w:rStyle w:val="Hyperlink"/>
          </w:rPr>
          <w:t>https://www.youtube.com/watch?v=QoEX-Vu-R6k</w:t>
        </w:r>
      </w:hyperlink>
      <w:r>
        <w:b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4897FF41"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w:t>
      </w:r>
      <w:r w:rsidR="005B45F5">
        <w:t>library,</w:t>
      </w:r>
      <w:r>
        <w:t xml:space="preserve"> so I decided to look into it. By following the tutorials in the Tokio documentation I made a simple “Echo” server.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This implementation of Echo did not satisfy me, I decided I wanted to implement a version where the sent data would only be returned upon a newline being received i.e. when the user presses the enter key.</w:t>
      </w:r>
    </w:p>
    <w:bookmarkStart w:id="3" w:name="_MON_1635078739"/>
    <w:bookmarkEnd w:id="3"/>
    <w:p w14:paraId="3878D2A8" w14:textId="63577AC1" w:rsidR="00A85F62" w:rsidRDefault="00A85F62" w:rsidP="00A85F62">
      <w:pPr>
        <w:keepNext/>
        <w:jc w:val="center"/>
      </w:pPr>
      <w:r>
        <w:object w:dxaOrig="9026" w:dyaOrig="3468" w14:anchorId="78AC4A35">
          <v:shape id="_x0000_i1027" type="#_x0000_t75" style="width:424.5pt;height:149.25pt" o:ole="">
            <v:imagedata r:id="rId12" o:title="" cropbottom="9079f" cropright="3919f"/>
          </v:shape>
          <o:OLEObject Type="Embed" ProgID="Word.OpenDocumentText.12" ShapeID="_x0000_i1027" DrawAspect="Content" ObjectID="_1635337358" r:id="rId13"/>
        </w:object>
      </w:r>
    </w:p>
    <w:p w14:paraId="6944536B" w14:textId="73CA802E" w:rsidR="00A85F62" w:rsidRDefault="00A85F62" w:rsidP="00A85F62">
      <w:pPr>
        <w:pStyle w:val="Caption"/>
        <w:jc w:val="center"/>
      </w:pPr>
      <w:r>
        <w:t xml:space="preserve">Snippet </w:t>
      </w:r>
      <w:r w:rsidR="00FC7715">
        <w:fldChar w:fldCharType="begin"/>
      </w:r>
      <w:r w:rsidR="00FC7715">
        <w:instrText xml:space="preserve"> SEQ Snippet \* ARABIC </w:instrText>
      </w:r>
      <w:r w:rsidR="00FC7715">
        <w:fldChar w:fldCharType="separate"/>
      </w:r>
      <w:r w:rsidR="00CF2673">
        <w:rPr>
          <w:noProof/>
        </w:rPr>
        <w:t>3</w:t>
      </w:r>
      <w:r w:rsidR="00FC7715">
        <w:rPr>
          <w:noProof/>
        </w:rPr>
        <w:fldChar w:fldCharType="end"/>
      </w:r>
      <w:r>
        <w:t>: The part of the program that echoes back characters by using the copy function from the Tokio library</w:t>
      </w:r>
    </w:p>
    <w:p w14:paraId="3584C31F" w14:textId="5D7BDF99"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 that would only send back “h” if one pressed the Enter key. Therefore, unlike my previous version, now a user could type “hello” then the Enter key and get “hello” back.</w:t>
      </w:r>
    </w:p>
    <w:bookmarkStart w:id="4" w:name="_MON_1635078906"/>
    <w:bookmarkEnd w:id="4"/>
    <w:p w14:paraId="6F7DD134" w14:textId="000749AD" w:rsidR="00A85F62" w:rsidRDefault="00A85F62" w:rsidP="00A85F62">
      <w:pPr>
        <w:keepNext/>
        <w:jc w:val="center"/>
      </w:pPr>
      <w:r>
        <w:object w:dxaOrig="9026" w:dyaOrig="2004" w14:anchorId="24DB2053">
          <v:shape id="_x0000_i1028" type="#_x0000_t75" style="width:414.75pt;height:76.5pt" o:ole="">
            <v:imagedata r:id="rId14" o:title="" cropbottom="15650f" cropright="5334f"/>
          </v:shape>
          <o:OLEObject Type="Embed" ProgID="Word.OpenDocumentText.12" ShapeID="_x0000_i1028" DrawAspect="Content" ObjectID="_1635337359" r:id="rId15"/>
        </w:object>
      </w:r>
    </w:p>
    <w:p w14:paraId="31ED55F3" w14:textId="7580F31E" w:rsidR="00A85F62" w:rsidRDefault="00A85F62" w:rsidP="00A85F62">
      <w:pPr>
        <w:pStyle w:val="Caption"/>
        <w:jc w:val="center"/>
      </w:pPr>
      <w:r>
        <w:t xml:space="preserve">Snippet </w:t>
      </w:r>
      <w:r w:rsidR="00FC7715">
        <w:fldChar w:fldCharType="begin"/>
      </w:r>
      <w:r w:rsidR="00FC7715">
        <w:instrText xml:space="preserve"> SEQ Snippet \* ARABIC </w:instrText>
      </w:r>
      <w:r w:rsidR="00FC7715">
        <w:fldChar w:fldCharType="separate"/>
      </w:r>
      <w:r w:rsidR="00CF2673">
        <w:rPr>
          <w:noProof/>
        </w:rPr>
        <w:t>4</w:t>
      </w:r>
      <w:r w:rsidR="00FC7715">
        <w:rPr>
          <w:noProof/>
        </w:rPr>
        <w:fldChar w:fldCharType="end"/>
      </w:r>
      <w:r>
        <w:t>: The only changes to be made compared to the previous Snippet, notice the use of the LinesCodec library</w:t>
      </w:r>
    </w:p>
    <w:p w14:paraId="413E5594" w14:textId="1900EC97" w:rsidR="00A0585F" w:rsidRDefault="00A0585F" w:rsidP="00A0585F">
      <w:r>
        <w:t xml:space="preserve">I was still feeling a bit confused about how Tokio worked, especially when it came to its asynchronous logic. So, in the hopes to get more knowledgeable about Tokio, I came across this video of a lecture from “RustFest” done in Zurich in 2017: </w:t>
      </w:r>
      <w:hyperlink r:id="rId16" w:history="1">
        <w:r w:rsidRPr="00C447D1">
          <w:rPr>
            <w:rStyle w:val="Hyperlink"/>
          </w:rPr>
          <w:t>https://www.youtube.com/watch?v=4QZ0-vIIFug</w:t>
        </w:r>
      </w:hyperlink>
      <w:r>
        <w:br/>
        <w:t>I feel like this video helped me learn about the thoughts that came behind the development of Tokio and why it was designed the way it is i.e. what issues arised when asynchronicity was implemented into other languages and how Tokio could be developed while taking those issues into account. For example, when passing “Future” objects in between threads when dealing with concurrency.</w:t>
      </w:r>
      <w:r>
        <w:br/>
        <w:t xml:space="preserve">I feel I now understand a bit more about the inner workings of Tokio, which I hope will help me when using the library </w:t>
      </w:r>
      <w:r w:rsidR="00FC7715">
        <w:t xml:space="preserve">for </w:t>
      </w:r>
      <w:r>
        <w:t>myself.</w:t>
      </w:r>
    </w:p>
    <w:p w14:paraId="0F65D607" w14:textId="77777777" w:rsidR="00A0585F" w:rsidRDefault="00A0585F" w:rsidP="00A0585F">
      <w:r>
        <w:lastRenderedPageBreak/>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77777777" w:rsidR="00A0585F" w:rsidRDefault="00A0585F" w:rsidP="00A0585F">
      <w:r>
        <w:t xml:space="preserve">After some Googling, I came across </w:t>
      </w:r>
      <w:hyperlink r:id="rId17" w:history="1">
        <w:r w:rsidRPr="00FC0505">
          <w:rPr>
            <w:rStyle w:val="Hyperlink"/>
          </w:rPr>
          <w:t>a project tutorial</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bookmarkStart w:id="5" w:name="_MON_1635079069"/>
    <w:bookmarkEnd w:id="5"/>
    <w:p w14:paraId="39DD1AC2" w14:textId="77777777" w:rsidR="00CF2673" w:rsidRDefault="00CF2673" w:rsidP="00CF2673">
      <w:pPr>
        <w:keepNext/>
        <w:jc w:val="center"/>
      </w:pPr>
      <w:r>
        <w:object w:dxaOrig="9026" w:dyaOrig="4688" w14:anchorId="09D409AA">
          <v:shape id="_x0000_i1029" type="#_x0000_t75" style="width:409.5pt;height:209.25pt" o:ole="">
            <v:imagedata r:id="rId18" o:title="" cropbottom="7119f" cropright="6096f"/>
          </v:shape>
          <o:OLEObject Type="Embed" ProgID="Word.OpenDocumentText.12" ShapeID="_x0000_i1029" DrawAspect="Content" ObjectID="_1635337360" r:id="rId19"/>
        </w:object>
      </w:r>
    </w:p>
    <w:p w14:paraId="509BB996" w14:textId="08987002" w:rsidR="00CF2673" w:rsidRDefault="00CF2673" w:rsidP="00CF2673">
      <w:pPr>
        <w:pStyle w:val="Caption"/>
        <w:jc w:val="center"/>
      </w:pPr>
      <w:r>
        <w:t xml:space="preserve">Snippet </w:t>
      </w:r>
      <w:r w:rsidR="00FC7715">
        <w:fldChar w:fldCharType="begin"/>
      </w:r>
      <w:r w:rsidR="00FC7715">
        <w:instrText xml:space="preserve"> SEQ Snippet \* ARABIC </w:instrText>
      </w:r>
      <w:r w:rsidR="00FC7715">
        <w:fldChar w:fldCharType="separate"/>
      </w:r>
      <w:r>
        <w:rPr>
          <w:noProof/>
        </w:rPr>
        <w:t>5</w:t>
      </w:r>
      <w:r w:rsidR="00FC7715">
        <w:rPr>
          <w:noProof/>
        </w:rPr>
        <w:fldChar w:fldCharType="end"/>
      </w:r>
      <w:r>
        <w:t>: The ThreadPool I implemented to learn about Atomic Reference Counters and Mutexes</w:t>
      </w:r>
    </w:p>
    <w:p w14:paraId="2AAEFB91" w14:textId="4FE65D4A" w:rsidR="00CF2673" w:rsidRDefault="00A0585F" w:rsidP="00A0585F">
      <w:r>
        <w:t>Using the knowledge I gained, I implemented a counter variable into my “Echo” server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6" w:name="_MON_1635061154"/>
    <w:bookmarkEnd w:id="6"/>
    <w:p w14:paraId="2F45B7A1" w14:textId="77777777" w:rsidR="00CF2673" w:rsidRDefault="00CF2673" w:rsidP="00CF2673">
      <w:pPr>
        <w:keepNext/>
        <w:jc w:val="center"/>
      </w:pPr>
      <w:r>
        <w:object w:dxaOrig="9026" w:dyaOrig="2492" w14:anchorId="3847A305">
          <v:shape id="_x0000_i1030" type="#_x0000_t75" style="width:333.75pt;height:102.75pt" o:ole="">
            <v:imagedata r:id="rId20" o:title="" cropbottom="11449f" cropright="17092f"/>
          </v:shape>
          <o:OLEObject Type="Embed" ProgID="Word.OpenDocumentText.12" ShapeID="_x0000_i1030" DrawAspect="Content" ObjectID="_1635337361" r:id="rId21"/>
        </w:object>
      </w:r>
    </w:p>
    <w:p w14:paraId="20A279E6" w14:textId="7B0B83C4" w:rsidR="00CF2673" w:rsidRDefault="00CF2673" w:rsidP="00CF2673">
      <w:pPr>
        <w:pStyle w:val="Caption"/>
        <w:jc w:val="center"/>
      </w:pPr>
      <w:r>
        <w:t xml:space="preserve">Snippet </w:t>
      </w:r>
      <w:fldSimple w:instr=" SEQ Snippet \* ARABIC ">
        <w:r>
          <w:rPr>
            <w:noProof/>
          </w:rPr>
          <w:t>6</w:t>
        </w:r>
      </w:fldSimple>
      <w:r>
        <w:t>: Adding the counter variable wrapped in a Mutex</w:t>
      </w:r>
    </w:p>
    <w:p w14:paraId="1038BBC7" w14:textId="77777777" w:rsidR="00CF2673" w:rsidRPr="00CF2673" w:rsidRDefault="00CF2673" w:rsidP="00CF2673"/>
    <w:bookmarkStart w:id="7" w:name="_MON_1635079220"/>
    <w:bookmarkEnd w:id="7"/>
    <w:p w14:paraId="2D994762" w14:textId="77777777" w:rsidR="00CF2673" w:rsidRDefault="00CF2673" w:rsidP="00CF2673">
      <w:pPr>
        <w:keepNext/>
        <w:jc w:val="center"/>
      </w:pPr>
      <w:r>
        <w:object w:dxaOrig="9026" w:dyaOrig="1028" w14:anchorId="747E6626">
          <v:shape id="_x0000_i1031" type="#_x0000_t75" style="width:295.5pt;height:29.25pt" o:ole="">
            <v:imagedata r:id="rId22" o:title="" cropbottom="28494f" cropright="22644f"/>
          </v:shape>
          <o:OLEObject Type="Embed" ProgID="Word.OpenDocumentText.12" ShapeID="_x0000_i1031" DrawAspect="Content" ObjectID="_1635337362" r:id="rId23"/>
        </w:object>
      </w:r>
    </w:p>
    <w:p w14:paraId="5A74EB28" w14:textId="285DD2A6" w:rsidR="00CF2673" w:rsidRDefault="00CF2673" w:rsidP="00CF2673">
      <w:pPr>
        <w:pStyle w:val="Caption"/>
        <w:jc w:val="center"/>
      </w:pPr>
      <w:r>
        <w:t xml:space="preserve">Snippet </w:t>
      </w:r>
      <w:r w:rsidR="00FC7715">
        <w:fldChar w:fldCharType="begin"/>
      </w:r>
      <w:r w:rsidR="00FC7715">
        <w:instrText xml:space="preserve"> SEQ Snippet \* ARABIC </w:instrText>
      </w:r>
      <w:r w:rsidR="00FC7715">
        <w:fldChar w:fldCharType="separate"/>
      </w:r>
      <w:r>
        <w:rPr>
          <w:noProof/>
        </w:rPr>
        <w:t>7</w:t>
      </w:r>
      <w:r w:rsidR="00FC7715">
        <w:rPr>
          <w:noProof/>
        </w:rPr>
        <w:fldChar w:fldCharType="end"/>
      </w:r>
      <w:r>
        <w:t>: Cloning the Mutex for each connection socket so as to have and keep track of multiple "owners" for one Rust variable</w:t>
      </w:r>
    </w:p>
    <w:bookmarkStart w:id="8" w:name="_MON_1635079390"/>
    <w:bookmarkEnd w:id="8"/>
    <w:p w14:paraId="16F81134" w14:textId="77777777" w:rsidR="00CF2673" w:rsidRDefault="00CF2673" w:rsidP="008B56C7">
      <w:pPr>
        <w:keepNext/>
        <w:jc w:val="center"/>
      </w:pPr>
      <w:r>
        <w:object w:dxaOrig="9026" w:dyaOrig="2004" w14:anchorId="203757DC">
          <v:shape id="_x0000_i1032" type="#_x0000_t75" style="width:419.25pt;height:76.5pt" o:ole="">
            <v:imagedata r:id="rId24" o:title="" cropbottom="15650f" cropright="4681f"/>
          </v:shape>
          <o:OLEObject Type="Embed" ProgID="Word.OpenDocumentText.12" ShapeID="_x0000_i1032" DrawAspect="Content" ObjectID="_1635337363" r:id="rId25"/>
        </w:object>
      </w:r>
    </w:p>
    <w:p w14:paraId="6C39A3A4" w14:textId="11C1C281" w:rsidR="00CF2673" w:rsidRPr="00CF2673" w:rsidRDefault="00CF2673" w:rsidP="00CF2673">
      <w:pPr>
        <w:pStyle w:val="Caption"/>
        <w:jc w:val="center"/>
      </w:pPr>
      <w:r>
        <w:t xml:space="preserve">Snippet </w:t>
      </w:r>
      <w:r w:rsidR="00FC7715">
        <w:fldChar w:fldCharType="begin"/>
      </w:r>
      <w:r w:rsidR="00FC7715">
        <w:instrText xml:space="preserve"> SEQ Snippet \* ARABIC </w:instrText>
      </w:r>
      <w:r w:rsidR="00FC7715">
        <w:fldChar w:fldCharType="separate"/>
      </w:r>
      <w:r>
        <w:rPr>
          <w:noProof/>
        </w:rPr>
        <w:t>8</w:t>
      </w:r>
      <w:r w:rsidR="00FC7715">
        <w:rPr>
          <w:noProof/>
        </w:rPr>
        <w:fldChar w:fldCharType="end"/>
      </w:r>
      <w:r>
        <w:t>: Getting the counter's lock so as to modify it when the connected client requests so, in this case incrementing the variable</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3F7F21EF" w14:textId="54151559" w:rsidR="00EF73BD" w:rsidRDefault="00A0585F" w:rsidP="00A0585F">
      <w:r>
        <w:t xml:space="preserve">Firstly, I came across </w:t>
      </w:r>
      <w:hyperlink r:id="rId26" w:history="1">
        <w:r w:rsidRPr="00A0585F">
          <w:rPr>
            <w:rStyle w:val="Hyperlink"/>
          </w:rPr>
          <w:t>this lecture</w:t>
        </w:r>
      </w:hyperlink>
      <w:r>
        <w:t xml:space="preserve"> from the 2018 “FOSDEM” event which according to </w:t>
      </w:r>
      <w:hyperlink r:id="rId27" w:history="1">
        <w:r w:rsidRPr="00A0585F">
          <w:rPr>
            <w:rStyle w:val="Hyperlink"/>
          </w:rPr>
          <w:t>their website</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62D91D84" w:rsidR="00EF73BD" w:rsidRDefault="00EF73BD" w:rsidP="00A0585F">
      <w:r>
        <w:lastRenderedPageBreak/>
        <w:t xml:space="preserve">Before looking into RocksDB, I stumbled upon a </w:t>
      </w:r>
      <w:hyperlink r:id="rId28" w:history="1">
        <w:r w:rsidRPr="00EF73BD">
          <w:rPr>
            <w:rStyle w:val="Hyperlink"/>
          </w:rPr>
          <w:t>blog series</w:t>
        </w:r>
      </w:hyperlink>
      <w:r>
        <w:t xml:space="preserve"> by “</w:t>
      </w:r>
      <w:r w:rsidRPr="00EF73BD">
        <w:t>Emmanuel Goossaert</w:t>
      </w:r>
      <w:r>
        <w:t>” 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t>At present I’m going to read through his blog and see how much I can learn that I can apply to my own system.</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7BC623D7"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p>
    <w:p w14:paraId="59DA68B0" w14:textId="482BB53E" w:rsidR="009233F7" w:rsidRDefault="00A8589F" w:rsidP="009233F7">
      <w:pPr>
        <w:pStyle w:val="Heading1"/>
      </w:pPr>
      <w:bookmarkStart w:id="9" w:name="_Related_Work"/>
      <w:bookmarkEnd w:id="9"/>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2F348B63" w:rsidR="00930C6D" w:rsidRDefault="00930C6D" w:rsidP="009233F7">
      <w:r>
        <w:t>RocksDB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p>
    <w:p w14:paraId="47ED19D0" w14:textId="5E9EBA5E" w:rsidR="00CC0CCD" w:rsidRDefault="00CC0CCD" w:rsidP="009233F7">
      <w:r>
        <w:t>The database also implements checksums to prevent against corrupted data.</w:t>
      </w:r>
    </w:p>
    <w:p w14:paraId="177EB814" w14:textId="5B564887" w:rsidR="00CC0CCD" w:rsidRPr="009233F7" w:rsidRDefault="00CC0CCD" w:rsidP="009233F7">
      <w:r>
        <w:t xml:space="preserve">Lastly, on the database’s wiki I read they “provide different types of ACID guarantees” and that they support “optimistic” &amp; “pessimistic” transactions. I had heard of ACID before, but I still don’t know </w:t>
      </w:r>
      <w:r>
        <w:lastRenderedPageBreak/>
        <w:t>what it is, and I know that transactions are the changes that are made to the database when concurrency is allowed but I had never heard of pessimistic &amp; optimistic transactions</w:t>
      </w:r>
      <w:r w:rsidR="003501D2">
        <w:t xml:space="preserve">”. </w:t>
      </w:r>
      <w:r>
        <w:t>For those reasons I decided to find out about them next.</w:t>
      </w:r>
    </w:p>
    <w:p w14:paraId="28F445D1" w14:textId="0D62E3E8" w:rsidR="009233F7" w:rsidRDefault="00FC7715" w:rsidP="00A0585F">
      <w:hyperlink r:id="rId29" w:history="1">
        <w:r w:rsidR="009233F7" w:rsidRPr="00260289">
          <w:rPr>
            <w:rStyle w:val="Hyperlink"/>
          </w:rPr>
          <w:t>https://github.com/facebook/rocksdb/wiki/RocksDB-Basics</w:t>
        </w:r>
      </w:hyperlink>
    </w:p>
    <w:p w14:paraId="25CDE2C5" w14:textId="255CC476" w:rsidR="00CC0CCD" w:rsidRDefault="00CC0CCD" w:rsidP="00CC0CCD">
      <w:pPr>
        <w:pStyle w:val="Heading2"/>
      </w:pPr>
      <w:r>
        <w:t>ACID</w:t>
      </w:r>
      <w:r w:rsidR="008B7626">
        <w:t xml:space="preserve"> &amp; Database Transactions</w:t>
      </w:r>
    </w:p>
    <w:p w14:paraId="102935A4" w14:textId="4C94A165" w:rsidR="00B5475C" w:rsidRDefault="00FC7715" w:rsidP="00B5475C">
      <w:pPr>
        <w:rPr>
          <w:b/>
          <w:bCs/>
        </w:rPr>
      </w:pPr>
      <w:hyperlink r:id="rId30" w:history="1">
        <w:r w:rsidR="00B5475C" w:rsidRPr="001F6E12">
          <w:rPr>
            <w:rStyle w:val="Hyperlink"/>
            <w:b/>
            <w:bCs/>
          </w:rPr>
          <w:t>https://www.lifewire.com/the-acid-model-1019731</w:t>
        </w:r>
      </w:hyperlink>
    </w:p>
    <w:p w14:paraId="6D111851" w14:textId="352AB427" w:rsidR="00B5475C" w:rsidRDefault="00FC7715" w:rsidP="00B5475C">
      <w:pPr>
        <w:rPr>
          <w:b/>
          <w:bCs/>
        </w:rPr>
      </w:pPr>
      <w:hyperlink r:id="rId31" w:history="1">
        <w:r w:rsidR="00B5475C" w:rsidRPr="001F6E12">
          <w:rPr>
            <w:rStyle w:val="Hyperlink"/>
            <w:b/>
            <w:bCs/>
          </w:rPr>
          <w:t>https://en.wikipedia.org/wiki/ACID</w:t>
        </w:r>
      </w:hyperlink>
    </w:p>
    <w:p w14:paraId="64BEE07A" w14:textId="019E5393" w:rsidR="00CC0CCD" w:rsidRDefault="00B5475C" w:rsidP="00CC0CCD">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0FDA6341"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DB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DB, the DBMS must have measures in place to roll back the DB to a previous state where the rules have not been violated.</w:t>
      </w:r>
    </w:p>
    <w:p w14:paraId="1A8921CC" w14:textId="37BE7BEB"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DBs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locks to the thread that wants to modify it and other threads must wait to acquire the lock before they can do so themselves.</w:t>
      </w:r>
    </w:p>
    <w:p w14:paraId="21A4C216" w14:textId="218DE33E" w:rsidR="00430D64" w:rsidRPr="00430D64" w:rsidRDefault="00430D64" w:rsidP="008B7626">
      <w:pPr>
        <w:pStyle w:val="ListParagraph"/>
        <w:numPr>
          <w:ilvl w:val="0"/>
          <w:numId w:val="3"/>
        </w:numPr>
        <w:rPr>
          <w:b/>
          <w:bCs/>
        </w:rPr>
      </w:pPr>
      <w:r>
        <w:rPr>
          <w:b/>
          <w:bCs/>
        </w:rPr>
        <w:t>Durability:</w:t>
      </w:r>
      <w:r>
        <w:t xml:space="preserve"> Lastly, durability simply means that </w:t>
      </w:r>
      <w:r w:rsidR="00601DE8">
        <w:t>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DB is restored as it was written to the log.</w:t>
      </w:r>
      <w:r w:rsidR="0028593C">
        <w:t xml:space="preserve"> This latter method also ensures atomicity since if some of the operations in the transaction have taken place, but not all before the failure, then through scanning the log, the DBMS can tell what was left to be performed of the transaction.</w:t>
      </w:r>
    </w:p>
    <w:p w14:paraId="515EBC09" w14:textId="1EB27AF0" w:rsidR="003501D2" w:rsidRDefault="003501D2" w:rsidP="003501D2">
      <w:pPr>
        <w:pStyle w:val="Heading2"/>
      </w:pPr>
      <w:r>
        <w:t>Log Structured Database Design</w:t>
      </w:r>
    </w:p>
    <w:p w14:paraId="40230F78" w14:textId="220DF6CE" w:rsidR="003501D2" w:rsidRDefault="003501D2" w:rsidP="003501D2">
      <w:r>
        <w:t>On their main website (rocksdb.org) they mention that “</w:t>
      </w:r>
      <w:r w:rsidRPr="00CC0CCD">
        <w:t>RocksDB uses a log structured database engine</w:t>
      </w:r>
      <w:r>
        <w:t>”.</w:t>
      </w:r>
    </w:p>
    <w:p w14:paraId="0CC20BBD" w14:textId="31191272" w:rsidR="00761F18" w:rsidRDefault="00FC7715" w:rsidP="003501D2">
      <w:hyperlink r:id="rId32" w:history="1">
        <w:r w:rsidR="00761F18" w:rsidRPr="001F6E12">
          <w:rPr>
            <w:rStyle w:val="Hyperlink"/>
          </w:rPr>
          <w:t>http://blog.notdot.net/2009/12/Damn-Cool-Algorithms-Log-structured-storage</w:t>
        </w:r>
      </w:hyperlink>
    </w:p>
    <w:p w14:paraId="15876252" w14:textId="106AECEA" w:rsidR="00BC6E46" w:rsidRDefault="00335614" w:rsidP="004F79C0">
      <w:r>
        <w:t xml:space="preserve">I decided to look into what it is. I came across a blog post by </w:t>
      </w:r>
      <w:r w:rsidRPr="00335614">
        <w:t>Nick Johnson</w:t>
      </w:r>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 and an index node keeps track of the most up-to-date values.</w:t>
      </w:r>
      <w:r w:rsidR="00EE5B26">
        <w:t xml:space="preserve"> Every time a transaction is complete, the index is updated. </w:t>
      </w:r>
      <w:r w:rsidR="003E7705">
        <w:t>This index is always at the end of the storage file (the log).</w:t>
      </w:r>
      <w:r w:rsidR="008343BF">
        <w:t xml:space="preserve"> </w:t>
      </w:r>
      <w:r w:rsidR="00BC6E46">
        <w:t>Some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737E3646" w:rsidR="009A07AE" w:rsidRDefault="00BC6E46" w:rsidP="00E41518">
      <w:pPr>
        <w:pStyle w:val="ListParagraph"/>
        <w:numPr>
          <w:ilvl w:val="0"/>
          <w:numId w:val="5"/>
        </w:numPr>
      </w:pPr>
      <w:r>
        <w:t>Concurrent transaction can be more easily handled. In a read operation for example, the transaction can just use the last index when it obtained it and not worry about data being modified at the same time since in this system existing data is never modified.</w:t>
      </w:r>
      <w:r w:rsidR="009A07AE">
        <w:t xml:space="preserve"> </w:t>
      </w:r>
      <w:r w:rsidR="009A07AE">
        <w:t>I learned that this is called Multiversion Concurrency Control (MVCC).</w:t>
      </w:r>
      <w:r w:rsidR="009A07AE">
        <w:t xml:space="preserve"> </w:t>
      </w:r>
      <w:r>
        <w:t xml:space="preserve">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This latter one is called Optimistic concurrency control.</w:t>
      </w:r>
      <w:r w:rsidR="009A07AE">
        <w:br/>
      </w:r>
      <w:hyperlink r:id="rId33" w:history="1">
        <w:r w:rsidR="009A07AE" w:rsidRPr="002760DA">
          <w:rPr>
            <w:rStyle w:val="Hyperlink"/>
          </w:rPr>
          <w:t>https://en.wikipedia.org/wiki/Multiversion_concurrency_control</w:t>
        </w:r>
      </w:hyperlink>
      <w:r w:rsidR="009A07AE">
        <w:br/>
      </w:r>
      <w:hyperlink r:id="rId34" w:history="1">
        <w:r w:rsidR="009A07AE" w:rsidRPr="002760DA">
          <w:rPr>
            <w:rStyle w:val="Hyperlink"/>
          </w:rPr>
          <w:t>https://en.wikipedia.org/wiki/Optimistic_concurrency_control</w:t>
        </w:r>
      </w:hyperlink>
    </w:p>
    <w:p w14:paraId="4BF51F4E" w14:textId="298EFEF8" w:rsidR="00E41518" w:rsidRPr="003501D2" w:rsidRDefault="00E41518" w:rsidP="00E41518">
      <w:r>
        <w:t>I have learned that many databases employ this design or aspects of it, among them: RocksDB, CouchDB, PostgreSQL, Apache Cassandra</w:t>
      </w:r>
      <w:r w:rsidR="000E3202">
        <w:t xml:space="preserve">, </w:t>
      </w:r>
      <w:proofErr w:type="spellStart"/>
      <w:r w:rsidR="000E3202">
        <w:t>Datomic</w:t>
      </w:r>
      <w:proofErr w:type="spellEnd"/>
      <w:r>
        <w:t>…</w:t>
      </w:r>
      <w:r w:rsidR="001B5F2E">
        <w:br/>
        <w:t>Note that these are not only key-value databases but also relational, this shows the universal utility of this design method.</w:t>
      </w:r>
    </w:p>
    <w:p w14:paraId="6E80D4BC" w14:textId="2161F2A5" w:rsidR="00087D14" w:rsidRPr="00087D14" w:rsidRDefault="00087D14" w:rsidP="00087D14">
      <w:pPr>
        <w:pStyle w:val="Heading1"/>
      </w:pPr>
      <w:r>
        <w:t>Development Methodology, Design, Implementation, Testing and Evaluation + Proposed Technologies</w:t>
      </w:r>
    </w:p>
    <w:p w14:paraId="0ADBB55A" w14:textId="29C90601" w:rsidR="00BD4043" w:rsidRDefault="00BD4043" w:rsidP="00BD4043"/>
    <w:sectPr w:rsidR="00BD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87D14"/>
    <w:rsid w:val="000E3202"/>
    <w:rsid w:val="001232E6"/>
    <w:rsid w:val="0013222A"/>
    <w:rsid w:val="001B5F2E"/>
    <w:rsid w:val="001C6819"/>
    <w:rsid w:val="00207A33"/>
    <w:rsid w:val="00216537"/>
    <w:rsid w:val="002456B7"/>
    <w:rsid w:val="0028593C"/>
    <w:rsid w:val="00335614"/>
    <w:rsid w:val="003501D2"/>
    <w:rsid w:val="00387B05"/>
    <w:rsid w:val="003B3101"/>
    <w:rsid w:val="003E7705"/>
    <w:rsid w:val="00430D64"/>
    <w:rsid w:val="0049628F"/>
    <w:rsid w:val="004E57AB"/>
    <w:rsid w:val="004F79C0"/>
    <w:rsid w:val="005922FC"/>
    <w:rsid w:val="005B45F5"/>
    <w:rsid w:val="00601DE8"/>
    <w:rsid w:val="00690B33"/>
    <w:rsid w:val="007067F5"/>
    <w:rsid w:val="00724D52"/>
    <w:rsid w:val="00761F18"/>
    <w:rsid w:val="008343BF"/>
    <w:rsid w:val="008A2CA8"/>
    <w:rsid w:val="008B56C7"/>
    <w:rsid w:val="008B7626"/>
    <w:rsid w:val="009233F7"/>
    <w:rsid w:val="00930C6D"/>
    <w:rsid w:val="009332DE"/>
    <w:rsid w:val="00946047"/>
    <w:rsid w:val="00981136"/>
    <w:rsid w:val="009A07AE"/>
    <w:rsid w:val="00A0585F"/>
    <w:rsid w:val="00A2334C"/>
    <w:rsid w:val="00A8589F"/>
    <w:rsid w:val="00A85F62"/>
    <w:rsid w:val="00AA21CF"/>
    <w:rsid w:val="00AF2B3E"/>
    <w:rsid w:val="00B30B01"/>
    <w:rsid w:val="00B5475C"/>
    <w:rsid w:val="00BC6E46"/>
    <w:rsid w:val="00BD4043"/>
    <w:rsid w:val="00BF79B9"/>
    <w:rsid w:val="00CC0CCD"/>
    <w:rsid w:val="00CF2673"/>
    <w:rsid w:val="00D0340F"/>
    <w:rsid w:val="00D35843"/>
    <w:rsid w:val="00E41518"/>
    <w:rsid w:val="00EE5B26"/>
    <w:rsid w:val="00EE6536"/>
    <w:rsid w:val="00EF73BD"/>
    <w:rsid w:val="00F42AC2"/>
    <w:rsid w:val="00FA13E7"/>
    <w:rsid w:val="00FC0505"/>
    <w:rsid w:val="00FC77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emf"/><Relationship Id="rId26" Type="http://schemas.openxmlformats.org/officeDocument/2006/relationships/hyperlink" Target="https://archive.fosdem.org/2018/schedule/event/rust_distributed_kv_store/" TargetMode="Externa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hyperlink" Target="https://en.wikipedia.org/wiki/Optimistic_concurrency_control" TargetMode="Externa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hyperlink" Target="https://doc.rust-lang.org/book/ch20-00-final-project-a-web-server.html" TargetMode="External"/><Relationship Id="rId25" Type="http://schemas.openxmlformats.org/officeDocument/2006/relationships/oleObject" Target="embeddings/oleObject8.bin"/><Relationship Id="rId33" Type="http://schemas.openxmlformats.org/officeDocument/2006/relationships/hyperlink" Target="https://en.wikipedia.org/wiki/Multiversion_concurrency_control" TargetMode="External"/><Relationship Id="rId2" Type="http://schemas.openxmlformats.org/officeDocument/2006/relationships/styles" Target="styles.xml"/><Relationship Id="rId16" Type="http://schemas.openxmlformats.org/officeDocument/2006/relationships/hyperlink" Target="https://www.youtube.com/watch?v=4QZ0-vIIFug" TargetMode="External"/><Relationship Id="rId20" Type="http://schemas.openxmlformats.org/officeDocument/2006/relationships/image" Target="media/image6.emf"/><Relationship Id="rId29" Type="http://schemas.openxmlformats.org/officeDocument/2006/relationships/hyperlink" Target="https://github.com/facebook/rocksdb/wiki/RocksDB-Basics" TargetMode="External"/><Relationship Id="rId1" Type="http://schemas.openxmlformats.org/officeDocument/2006/relationships/numbering" Target="numbering.xml"/><Relationship Id="rId6" Type="http://schemas.openxmlformats.org/officeDocument/2006/relationships/hyperlink" Target="https://books.google.co.uk/books?vid=ISBN9781484234686" TargetMode="External"/><Relationship Id="rId11" Type="http://schemas.openxmlformats.org/officeDocument/2006/relationships/hyperlink" Target="https://www.youtube.com/watch?v=QoEX-Vu-R6k" TargetMode="External"/><Relationship Id="rId24" Type="http://schemas.openxmlformats.org/officeDocument/2006/relationships/image" Target="media/image8.emf"/><Relationship Id="rId32" Type="http://schemas.openxmlformats.org/officeDocument/2006/relationships/hyperlink" Target="http://blog.notdot.net/2009/12/Damn-Cool-Algorithms-Log-structured-storage" TargetMode="External"/><Relationship Id="rId5" Type="http://schemas.openxmlformats.org/officeDocument/2006/relationships/hyperlink" Target="https://www.rust-lang.org/en-US/" TargetMode="Externa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hyperlink" Target="http://codecapsule.com/2012/11/07/ikvs-implementing-a-key-value-store-table-of-contents/" TargetMode="External"/><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hyperlink" Target="https://en.wikipedia.org/wiki/ACID"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hyperlink" Target="https://fosdem.org" TargetMode="External"/><Relationship Id="rId30" Type="http://schemas.openxmlformats.org/officeDocument/2006/relationships/hyperlink" Target="https://www.lifewire.com/the-acid-model-101973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8</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Mcmenemy</dc:creator>
  <cp:keywords/>
  <dc:description/>
  <cp:lastModifiedBy>John Mcmenemy</cp:lastModifiedBy>
  <cp:revision>40</cp:revision>
  <dcterms:created xsi:type="dcterms:W3CDTF">2019-09-27T10:22:00Z</dcterms:created>
  <dcterms:modified xsi:type="dcterms:W3CDTF">2019-11-15T15:35:00Z</dcterms:modified>
</cp:coreProperties>
</file>