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36E7" w14:textId="710D517F" w:rsidR="009677E8" w:rsidRDefault="00000000" w:rsidP="00976F2E">
      <w:pPr>
        <w:spacing w:before="240" w:line="288" w:lineRule="auto"/>
      </w:pPr>
      <w:bookmarkStart w:id="0" w:name="aes_block_cipher_mode_implementat_532eff"/>
      <w:r>
        <w:rPr>
          <w:rFonts w:eastAsia="Georgia" w:hAnsi="Georgia" w:cs="Georgia"/>
          <w:b/>
          <w:sz w:val="56"/>
        </w:rPr>
        <w:t>AES–Block Cipher Mode Implementation: Cipher Block Chaining (CBC) Encryption and Decryption</w:t>
      </w:r>
      <w:bookmarkEnd w:id="0"/>
    </w:p>
    <w:p w14:paraId="127FF265" w14:textId="77777777" w:rsidR="009677E8" w:rsidRDefault="00000000">
      <w:pPr>
        <w:spacing w:before="240" w:line="271" w:lineRule="auto"/>
      </w:pPr>
      <w:bookmarkStart w:id="1" w:name="abstract"/>
      <w:r>
        <w:rPr>
          <w:b/>
          <w:sz w:val="42"/>
        </w:rPr>
        <w:t>Abstract</w:t>
      </w:r>
      <w:bookmarkEnd w:id="1"/>
    </w:p>
    <w:p w14:paraId="5182C231" w14:textId="77777777" w:rsidR="009677E8" w:rsidRDefault="00000000">
      <w:pPr>
        <w:spacing w:after="210"/>
      </w:pPr>
      <w:r>
        <w:rPr>
          <w:rFonts w:eastAsia="Georgia" w:hAnsi="Georgia" w:cs="Georgia"/>
        </w:rPr>
        <w:t>This report presents a comprehensive implementation of the Advanced Encryption Standard (AES) combined with Cipher Block Chaining (CBC) mode of operation for secure multi-block message encryption. The implementation includes full AES core functionality with 128-bit keys, complete CBC mode logic for both encryption and decryption, and an experimental demonstration of the avalanche effect—a critical security property showing how a single bit alteration in ciphertext causes catastrophic propagation of errors in subsequent plaintext recovery. Through practical experimentation with a multi-block text file, we validate the correctness of both encryption and decryption operations and confirm that CBC mode exhibits desired cryptographic properties. The results demonstrate that AES-CBC is an effective authenticated block cipher mode suitable for protecting sensitive data across multiple blocks.</w:t>
      </w:r>
    </w:p>
    <w:p w14:paraId="20609FCE" w14:textId="77777777" w:rsidR="009677E8" w:rsidRDefault="00000000">
      <w:pPr>
        <w:spacing w:before="240" w:line="271" w:lineRule="auto"/>
      </w:pPr>
      <w:bookmarkStart w:id="2" w:name="introduction"/>
      <w:r>
        <w:rPr>
          <w:b/>
          <w:sz w:val="42"/>
        </w:rPr>
        <w:t>Introduction</w:t>
      </w:r>
      <w:bookmarkEnd w:id="2"/>
    </w:p>
    <w:p w14:paraId="35DF58AF" w14:textId="77777777" w:rsidR="009677E8" w:rsidRDefault="00000000">
      <w:pPr>
        <w:spacing w:before="240" w:line="271" w:lineRule="auto"/>
      </w:pPr>
      <w:bookmarkStart w:id="3" w:name="background_and_motivation"/>
      <w:r>
        <w:rPr>
          <w:b/>
          <w:sz w:val="33"/>
        </w:rPr>
        <w:t>Background and Motivation</w:t>
      </w:r>
      <w:bookmarkEnd w:id="3"/>
    </w:p>
    <w:p w14:paraId="545A09EA" w14:textId="77777777" w:rsidR="009677E8" w:rsidRDefault="00000000">
      <w:pPr>
        <w:spacing w:after="210"/>
      </w:pPr>
      <w:r>
        <w:t>Modern data protection relies on strong cryptographic algorithms implemented in secure modes of operation. The Advanced Encryption Standard (AES), standardized by the National Institute of Standards and Technology (NIST) in 2001[1], has become the de facto standard for symmetric encryption in government, military, and commercial applications. However, AES operates on fixed-size blocks (128 bits); protecting variable-length messages requires a mode of operation that determines how multiple blocks are encrypted.</w:t>
      </w:r>
    </w:p>
    <w:p w14:paraId="1D3B35C5" w14:textId="77777777" w:rsidR="009677E8" w:rsidRDefault="00000000">
      <w:pPr>
        <w:spacing w:after="210"/>
      </w:pPr>
      <w:r>
        <w:t>Cipher Block Chaining (CBC) mode, defined in NIST SP 800-38</w:t>
      </w:r>
      <w:proofErr w:type="gramStart"/>
      <w:r>
        <w:t>A[</w:t>
      </w:r>
      <w:proofErr w:type="gramEnd"/>
      <w:r>
        <w:t>2], is one of the most widely deployed block cipher modes. CBC operates by XORing each plaintext block with the previous ciphertext block (or an initialization vector for the first block) before encryption. This chaining mechanism introduces dependency between blocks: an error in one ciphertext block affects decryption of subsequent plaintext blocks. This property, known as the avalanche effect, is both a security feature (strengthening resistance to pattern analysis) and a practical consideration for error detection.</w:t>
      </w:r>
    </w:p>
    <w:p w14:paraId="038A7F4B" w14:textId="77777777" w:rsidR="009677E8" w:rsidRDefault="00000000">
      <w:pPr>
        <w:spacing w:before="240" w:line="271" w:lineRule="auto"/>
      </w:pPr>
      <w:bookmarkStart w:id="4" w:name="project_scope_and_objectives"/>
      <w:r>
        <w:rPr>
          <w:b/>
          <w:sz w:val="33"/>
        </w:rPr>
        <w:t>Project Scope and Objectives</w:t>
      </w:r>
      <w:bookmarkEnd w:id="4"/>
    </w:p>
    <w:p w14:paraId="7342009D" w14:textId="77777777" w:rsidR="009677E8" w:rsidRDefault="00000000">
      <w:pPr>
        <w:spacing w:after="210"/>
      </w:pPr>
      <w:r>
        <w:t>This project implements three core cryptographic functions:</w:t>
      </w:r>
    </w:p>
    <w:p w14:paraId="461E72DB" w14:textId="77777777" w:rsidR="009677E8" w:rsidRDefault="00000000">
      <w:pPr>
        <w:numPr>
          <w:ilvl w:val="0"/>
          <w:numId w:val="1"/>
        </w:numPr>
      </w:pPr>
      <w:r>
        <w:rPr>
          <w:b/>
        </w:rPr>
        <w:lastRenderedPageBreak/>
        <w:t>Encryption Function</w:t>
      </w:r>
      <w:r>
        <w:t>: Full AES-128 encryption with CBC mode, incorporating initialization vectors and block chaining.</w:t>
      </w:r>
    </w:p>
    <w:p w14:paraId="19292416" w14:textId="77777777" w:rsidR="009677E8" w:rsidRDefault="00000000">
      <w:pPr>
        <w:numPr>
          <w:ilvl w:val="0"/>
          <w:numId w:val="1"/>
        </w:numPr>
      </w:pPr>
      <w:r>
        <w:rPr>
          <w:b/>
        </w:rPr>
        <w:t>Decryption Function</w:t>
      </w:r>
      <w:r>
        <w:t>: Corresponding AES-128 decryption with proper CBC block XOR recovery.</w:t>
      </w:r>
    </w:p>
    <w:p w14:paraId="5A5A2261" w14:textId="77777777" w:rsidR="009677E8" w:rsidRDefault="00000000">
      <w:pPr>
        <w:numPr>
          <w:ilvl w:val="0"/>
          <w:numId w:val="1"/>
        </w:numPr>
      </w:pPr>
      <w:r>
        <w:rPr>
          <w:b/>
        </w:rPr>
        <w:t>Cryptanalysis</w:t>
      </w:r>
      <w:r>
        <w:t>: Experimental validation of the avalanche effect through controlled bit flipping in ciphertext and observation of plaintext corruption in dependent blocks.</w:t>
      </w:r>
    </w:p>
    <w:p w14:paraId="4EE5BA87" w14:textId="77777777" w:rsidR="009677E8" w:rsidRDefault="00000000">
      <w:pPr>
        <w:spacing w:after="210"/>
      </w:pPr>
      <w:r>
        <w:t>The goal is to demonstrate practical understanding of symmetric encryption, block cipher modes, and the propagation of errors in deterministic block cipher chains.</w:t>
      </w:r>
    </w:p>
    <w:p w14:paraId="5E31BE55" w14:textId="77777777" w:rsidR="009677E8" w:rsidRDefault="00000000">
      <w:pPr>
        <w:spacing w:before="240" w:line="271" w:lineRule="auto"/>
      </w:pPr>
      <w:bookmarkStart w:id="5" w:name="project_limitations_and_scope"/>
      <w:r>
        <w:rPr>
          <w:b/>
          <w:sz w:val="33"/>
        </w:rPr>
        <w:t>Project Limitations and Scope</w:t>
      </w:r>
      <w:bookmarkEnd w:id="5"/>
    </w:p>
    <w:p w14:paraId="355FB54C" w14:textId="77777777" w:rsidR="009677E8" w:rsidRDefault="00000000">
      <w:pPr>
        <w:spacing w:after="210"/>
      </w:pPr>
      <w:r>
        <w:t xml:space="preserve">This implementation uses simplified 128-bit AES with standard S-boxes and predefined round constants, suitable for educational purposes. Production implementations employ hardware acceleration and constant-time operations to resist side-channel attacks, which </w:t>
      </w:r>
      <w:proofErr w:type="gramStart"/>
      <w:r>
        <w:t>is</w:t>
      </w:r>
      <w:proofErr w:type="gramEnd"/>
      <w:r>
        <w:t xml:space="preserve"> beyond the scope of this project. Additionally, CBC mode itself does not provide authentication; real-world deployments often combine CBC with message authentication codes (HMAC) for authenticated encryption, which is discussed in recommendations for future work.</w:t>
      </w:r>
    </w:p>
    <w:p w14:paraId="33BAE619" w14:textId="77777777" w:rsidR="009677E8" w:rsidRDefault="00000000">
      <w:pPr>
        <w:spacing w:before="240" w:line="271" w:lineRule="auto"/>
      </w:pPr>
      <w:bookmarkStart w:id="6" w:name="discussion_and_methodology"/>
      <w:r>
        <w:rPr>
          <w:b/>
          <w:sz w:val="42"/>
        </w:rPr>
        <w:t>Discussion and Methodology</w:t>
      </w:r>
      <w:bookmarkEnd w:id="6"/>
    </w:p>
    <w:p w14:paraId="241A1D7B" w14:textId="77777777" w:rsidR="009677E8" w:rsidRDefault="00000000">
      <w:pPr>
        <w:spacing w:before="240" w:line="271" w:lineRule="auto"/>
      </w:pPr>
      <w:bookmarkStart w:id="7" w:name="aes_core_implementation"/>
      <w:r>
        <w:rPr>
          <w:b/>
          <w:sz w:val="33"/>
        </w:rPr>
        <w:t>AES Core Implementation</w:t>
      </w:r>
      <w:bookmarkEnd w:id="7"/>
    </w:p>
    <w:p w14:paraId="18E9CDB4" w14:textId="77777777" w:rsidR="009677E8" w:rsidRDefault="00000000">
      <w:pPr>
        <w:spacing w:after="210"/>
      </w:pPr>
      <w:r>
        <w:t>The Advanced Encryption Standard operates on 128-bit blocks using a 128-bit key, expanded into eleven 128-bit round keys through the key schedule. Each encryption round applies four operations:</w:t>
      </w:r>
    </w:p>
    <w:p w14:paraId="5C8539F2" w14:textId="77777777" w:rsidR="009677E8" w:rsidRDefault="00000000">
      <w:pPr>
        <w:numPr>
          <w:ilvl w:val="0"/>
          <w:numId w:val="2"/>
        </w:numPr>
      </w:pPr>
      <w:proofErr w:type="spellStart"/>
      <w:r>
        <w:rPr>
          <w:b/>
        </w:rPr>
        <w:t>SubBytes</w:t>
      </w:r>
      <w:proofErr w:type="spellEnd"/>
      <w:r>
        <w:t>: Byte substitution using the AES S-box, providing nonlinearity.</w:t>
      </w:r>
    </w:p>
    <w:p w14:paraId="7E0CE4A8" w14:textId="77777777" w:rsidR="009677E8" w:rsidRDefault="00000000">
      <w:pPr>
        <w:numPr>
          <w:ilvl w:val="0"/>
          <w:numId w:val="2"/>
        </w:numPr>
      </w:pPr>
      <w:proofErr w:type="spellStart"/>
      <w:r>
        <w:rPr>
          <w:b/>
        </w:rPr>
        <w:t>ShiftRows</w:t>
      </w:r>
      <w:proofErr w:type="spellEnd"/>
      <w:r>
        <w:t>: Cyclic shift of bytes in each row to increase diffusion.</w:t>
      </w:r>
    </w:p>
    <w:p w14:paraId="4FAD08E0" w14:textId="77777777" w:rsidR="009677E8" w:rsidRDefault="00000000">
      <w:pPr>
        <w:numPr>
          <w:ilvl w:val="0"/>
          <w:numId w:val="2"/>
        </w:numPr>
      </w:pPr>
      <w:proofErr w:type="spellStart"/>
      <w:r>
        <w:rPr>
          <w:b/>
        </w:rPr>
        <w:t>MixColumns</w:t>
      </w:r>
      <w:proofErr w:type="spellEnd"/>
      <w:r>
        <w:t xml:space="preserve">: Multiplication in the Galois Field </w:t>
      </w:r>
      <m:oMath>
        <m:r>
          <w:rPr>
            <w:rFonts w:ascii="Cambria Math" w:hAnsi="Cambria Math"/>
          </w:rPr>
          <m:t>GF</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r>
          <m:rPr>
            <m:sty m:val="p"/>
          </m:rPr>
          <w:rPr>
            <w:rFonts w:ascii="Cambria Math" w:hAnsi="Cambria Math"/>
          </w:rPr>
          <m:t>)</m:t>
        </m:r>
      </m:oMath>
      <w:r>
        <w:t xml:space="preserve"> to distribute byte influence across the column.</w:t>
      </w:r>
    </w:p>
    <w:p w14:paraId="3C3A5F5A" w14:textId="77777777" w:rsidR="009677E8" w:rsidRDefault="00000000">
      <w:pPr>
        <w:numPr>
          <w:ilvl w:val="0"/>
          <w:numId w:val="2"/>
        </w:numPr>
      </w:pPr>
      <w:proofErr w:type="spellStart"/>
      <w:r>
        <w:rPr>
          <w:b/>
        </w:rPr>
        <w:t>AddRoundKey</w:t>
      </w:r>
      <w:proofErr w:type="spellEnd"/>
      <w:r>
        <w:t>: XOR with the round key.</w:t>
      </w:r>
    </w:p>
    <w:p w14:paraId="2668E1B4" w14:textId="77777777" w:rsidR="009677E8" w:rsidRDefault="00000000">
      <w:pPr>
        <w:spacing w:after="210"/>
      </w:pPr>
      <w:r>
        <w:t xml:space="preserve">The initial round includes only </w:t>
      </w:r>
      <w:proofErr w:type="spellStart"/>
      <w:r>
        <w:t>AddRoundKey</w:t>
      </w:r>
      <w:proofErr w:type="spellEnd"/>
      <w:r>
        <w:t xml:space="preserve">, and the final round omits </w:t>
      </w:r>
      <w:proofErr w:type="spellStart"/>
      <w:r>
        <w:t>MixColumns</w:t>
      </w:r>
      <w:proofErr w:type="spellEnd"/>
      <w:r>
        <w:t>. Our implementation defines the AES S-box as a lookup table and pre-computes the Mix Columns transformation matrix:</w:t>
      </w:r>
    </w:p>
    <w:p w14:paraId="20A78059" w14:textId="77777777" w:rsidR="009677E8" w:rsidRDefault="00000000">
      <w:pPr>
        <w:spacing w:after="210"/>
      </w:pPr>
      <m:oMathPara>
        <m:oMath>
          <m:d>
            <m:dPr>
              <m:begChr m:val="["/>
              <m:endChr m:val="]"/>
              <m:ctrlPr>
                <w:rPr>
                  <w:rFonts w:ascii="Cambria Math" w:hAnsi="Cambria Math"/>
                </w:rPr>
              </m:ctrlPr>
            </m:dPr>
            <m:e>
              <m:m>
                <m:mPr>
                  <m:plcHide m:val="1"/>
                  <m:mcs>
                    <m:mc>
                      <m:mcPr>
                        <m:count m:val="4"/>
                        <m:mcJc m:val="center"/>
                      </m:mcPr>
                    </m:mc>
                  </m:mcs>
                  <m:ctrlPr>
                    <w:rPr>
                      <w:rFonts w:ascii="Cambria Math" w:hAnsi="Cambria Math"/>
                      <w:i/>
                    </w:rPr>
                  </m:ctrlPr>
                </m:mPr>
                <m:mr>
                  <m:e>
                    <m:r>
                      <m:rPr>
                        <m:sty m:val="p"/>
                      </m:rPr>
                      <w:rPr>
                        <w:rFonts w:ascii="Cambria Math" w:hAnsi="Cambria Math"/>
                      </w:rPr>
                      <m:t>02</m:t>
                    </m:r>
                  </m:e>
                  <m:e>
                    <m:r>
                      <m:rPr>
                        <m:sty m:val="p"/>
                      </m:rPr>
                      <w:rPr>
                        <w:rFonts w:ascii="Cambria Math" w:hAnsi="Cambria Math"/>
                      </w:rPr>
                      <m:t>03</m:t>
                    </m:r>
                  </m:e>
                  <m:e>
                    <m:r>
                      <m:rPr>
                        <m:sty m:val="p"/>
                      </m:rPr>
                      <w:rPr>
                        <w:rFonts w:ascii="Cambria Math" w:hAnsi="Cambria Math"/>
                      </w:rPr>
                      <m:t>01</m:t>
                    </m:r>
                  </m:e>
                  <m:e>
                    <m:r>
                      <m:rPr>
                        <m:sty m:val="p"/>
                      </m:rPr>
                      <w:rPr>
                        <w:rFonts w:ascii="Cambria Math" w:hAnsi="Cambria Math"/>
                      </w:rPr>
                      <m:t>01</m:t>
                    </m:r>
                  </m:e>
                </m:mr>
                <m:mr>
                  <m:e>
                    <m:r>
                      <m:rPr>
                        <m:sty m:val="p"/>
                      </m:rPr>
                      <w:rPr>
                        <w:rFonts w:ascii="Cambria Math" w:hAnsi="Cambria Math"/>
                      </w:rPr>
                      <m:t>01</m:t>
                    </m:r>
                  </m:e>
                  <m:e>
                    <m:r>
                      <m:rPr>
                        <m:sty m:val="p"/>
                      </m:rPr>
                      <w:rPr>
                        <w:rFonts w:ascii="Cambria Math" w:hAnsi="Cambria Math"/>
                      </w:rPr>
                      <m:t>02</m:t>
                    </m:r>
                  </m:e>
                  <m:e>
                    <m:r>
                      <m:rPr>
                        <m:sty m:val="p"/>
                      </m:rPr>
                      <w:rPr>
                        <w:rFonts w:ascii="Cambria Math" w:hAnsi="Cambria Math"/>
                      </w:rPr>
                      <m:t>03</m:t>
                    </m:r>
                  </m:e>
                  <m:e>
                    <m:r>
                      <m:rPr>
                        <m:sty m:val="p"/>
                      </m:rPr>
                      <w:rPr>
                        <w:rFonts w:ascii="Cambria Math" w:hAnsi="Cambria Math"/>
                      </w:rPr>
                      <m:t>01</m:t>
                    </m:r>
                  </m:e>
                </m:mr>
                <m:mr>
                  <m:e>
                    <m:r>
                      <m:rPr>
                        <m:sty m:val="p"/>
                      </m:rPr>
                      <w:rPr>
                        <w:rFonts w:ascii="Cambria Math" w:hAnsi="Cambria Math"/>
                      </w:rPr>
                      <m:t>01</m:t>
                    </m:r>
                  </m:e>
                  <m:e>
                    <m:r>
                      <m:rPr>
                        <m:sty m:val="p"/>
                      </m:rPr>
                      <w:rPr>
                        <w:rFonts w:ascii="Cambria Math" w:hAnsi="Cambria Math"/>
                      </w:rPr>
                      <m:t>01</m:t>
                    </m:r>
                  </m:e>
                  <m:e>
                    <m:r>
                      <m:rPr>
                        <m:sty m:val="p"/>
                      </m:rPr>
                      <w:rPr>
                        <w:rFonts w:ascii="Cambria Math" w:hAnsi="Cambria Math"/>
                      </w:rPr>
                      <m:t>02</m:t>
                    </m:r>
                  </m:e>
                  <m:e>
                    <m:r>
                      <m:rPr>
                        <m:sty m:val="p"/>
                      </m:rPr>
                      <w:rPr>
                        <w:rFonts w:ascii="Cambria Math" w:hAnsi="Cambria Math"/>
                      </w:rPr>
                      <m:t>03</m:t>
                    </m:r>
                  </m:e>
                </m:mr>
                <m:mr>
                  <m:e>
                    <m:r>
                      <m:rPr>
                        <m:sty m:val="p"/>
                      </m:rPr>
                      <w:rPr>
                        <w:rFonts w:ascii="Cambria Math" w:hAnsi="Cambria Math"/>
                      </w:rPr>
                      <m:t>03</m:t>
                    </m:r>
                  </m:e>
                  <m:e>
                    <m:r>
                      <m:rPr>
                        <m:sty m:val="p"/>
                      </m:rPr>
                      <w:rPr>
                        <w:rFonts w:ascii="Cambria Math" w:hAnsi="Cambria Math"/>
                      </w:rPr>
                      <m:t>01</m:t>
                    </m:r>
                  </m:e>
                  <m:e>
                    <m:r>
                      <m:rPr>
                        <m:sty m:val="p"/>
                      </m:rPr>
                      <w:rPr>
                        <w:rFonts w:ascii="Cambria Math" w:hAnsi="Cambria Math"/>
                      </w:rPr>
                      <m:t>01</m:t>
                    </m:r>
                  </m:e>
                  <m:e>
                    <m:r>
                      <m:rPr>
                        <m:sty m:val="p"/>
                      </m:rPr>
                      <w:rPr>
                        <w:rFonts w:ascii="Cambria Math" w:hAnsi="Cambria Math"/>
                      </w:rPr>
                      <m:t>02</m:t>
                    </m:r>
                  </m:e>
                </m:mr>
              </m:m>
            </m:e>
          </m:d>
        </m:oMath>
      </m:oMathPara>
    </w:p>
    <w:p w14:paraId="54F39486" w14:textId="77777777" w:rsidR="009677E8" w:rsidRDefault="00000000">
      <w:pPr>
        <w:spacing w:after="210"/>
      </w:pPr>
      <w:r>
        <w:t xml:space="preserve">Decryption reverses these operations using the Inverse S-box, Inverse </w:t>
      </w:r>
      <w:proofErr w:type="spellStart"/>
      <w:r>
        <w:t>ShiftRows</w:t>
      </w:r>
      <w:proofErr w:type="spellEnd"/>
      <w:r>
        <w:t xml:space="preserve">, Inverse </w:t>
      </w:r>
      <w:proofErr w:type="spellStart"/>
      <w:r>
        <w:t>MixColumns</w:t>
      </w:r>
      <w:proofErr w:type="spellEnd"/>
      <w:r>
        <w:t>, and the same round keys applied in reverse order.</w:t>
      </w:r>
    </w:p>
    <w:p w14:paraId="1F95A961" w14:textId="77777777" w:rsidR="009677E8" w:rsidRDefault="00000000">
      <w:pPr>
        <w:spacing w:before="240" w:line="271" w:lineRule="auto"/>
      </w:pPr>
      <w:bookmarkStart w:id="8" w:name="cbc_mode_encryption_and_decryption_logic"/>
      <w:r>
        <w:rPr>
          <w:b/>
          <w:sz w:val="33"/>
        </w:rPr>
        <w:t>CBC Mode: Encryption and Decryption Logic</w:t>
      </w:r>
      <w:bookmarkEnd w:id="8"/>
    </w:p>
    <w:p w14:paraId="4B8FB9C4" w14:textId="77777777" w:rsidR="009677E8" w:rsidRDefault="00000000">
      <w:pPr>
        <w:spacing w:after="210"/>
      </w:pPr>
      <w:r>
        <w:t>Cipher Block Chaining mode transforms a block cipher into a stream-like cipher that produces ciphertext dependent on plaintext history. The encryption algorithm is:</w:t>
      </w:r>
    </w:p>
    <w:p w14:paraId="63D671A3" w14:textId="77777777" w:rsidR="009677E8" w:rsidRDefault="00000000">
      <w:pPr>
        <w:spacing w:after="210"/>
      </w:pPr>
      <m:oMathPara>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IV</m:t>
          </m:r>
        </m:oMath>
      </m:oMathPara>
    </w:p>
    <w:p w14:paraId="34D26776" w14:textId="77777777" w:rsidR="009677E8" w:rsidRDefault="00000000">
      <w:pPr>
        <w:spacing w:after="210"/>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w:t>
      </w:r>
      <m:oMath>
        <m:r>
          <w:rPr>
            <w:rFonts w:ascii="Cambria Math" w:hAnsi="Cambria Math"/>
          </w:rPr>
          <m:t>i</m:t>
        </m:r>
      </m:oMath>
      <w:r>
        <w:t xml:space="preserve">-th plaintext block,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w:t>
      </w:r>
      <m:oMath>
        <m:r>
          <w:rPr>
            <w:rFonts w:ascii="Cambria Math" w:hAnsi="Cambria Math"/>
          </w:rPr>
          <m:t>i</m:t>
        </m:r>
      </m:oMath>
      <w:r>
        <w:t xml:space="preserve">-th ciphertext block,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is AES encryption with key </w:t>
      </w:r>
      <m:oMath>
        <m:r>
          <w:rPr>
            <w:rFonts w:ascii="Cambria Math" w:hAnsi="Cambria Math"/>
          </w:rPr>
          <m:t>K</m:t>
        </m:r>
      </m:oMath>
      <w:r>
        <w:t xml:space="preserve">, and </w:t>
      </w:r>
      <m:oMath>
        <m:r>
          <w:rPr>
            <w:rFonts w:ascii="Cambria Math" w:hAnsi="Cambria Math"/>
          </w:rPr>
          <m:t>IV</m:t>
        </m:r>
      </m:oMath>
      <w:r>
        <w:t xml:space="preserve"> is a random initialization vector.</w:t>
      </w:r>
    </w:p>
    <w:p w14:paraId="06D7ED44" w14:textId="77777777" w:rsidR="009677E8" w:rsidRDefault="00000000">
      <w:pPr>
        <w:spacing w:after="210"/>
      </w:pPr>
      <w:r>
        <w:t>Decryption recovers plaintext by:</w:t>
      </w:r>
    </w:p>
    <w:p w14:paraId="24B6038D" w14:textId="77777777" w:rsidR="009677E8" w:rsidRDefault="00000000">
      <w:pPr>
        <w:spacing w:after="210"/>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IV</m:t>
          </m:r>
        </m:oMath>
      </m:oMathPara>
    </w:p>
    <w:p w14:paraId="75B2F463" w14:textId="77777777" w:rsidR="009677E8" w:rsidRDefault="00000000">
      <w:pPr>
        <w:spacing w:after="210"/>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is AES decryption. Critically, decryption does </w:t>
      </w:r>
      <w:r>
        <w:rPr>
          <w:i/>
        </w:rPr>
        <w:t>not</w:t>
      </w:r>
      <w:r>
        <w:rPr>
          <w:rFonts w:eastAsia="Georgia" w:hAnsi="Georgia" w:cs="Georgia"/>
        </w:rPr>
        <w:t xml:space="preserve"> require the plaintext from the previous block—only the previous ciphertext block, allowing for efficient parallel decryption.</w:t>
      </w:r>
    </w:p>
    <w:p w14:paraId="6D5674B2" w14:textId="77777777" w:rsidR="009677E8" w:rsidRDefault="00000000">
      <w:pPr>
        <w:spacing w:after="210"/>
      </w:pPr>
      <w:r>
        <w:t>Our implementation:</w:t>
      </w:r>
    </w:p>
    <w:p w14:paraId="28C7BEE3" w14:textId="77777777" w:rsidR="009677E8" w:rsidRDefault="00000000">
      <w:pPr>
        <w:numPr>
          <w:ilvl w:val="0"/>
          <w:numId w:val="3"/>
        </w:numPr>
      </w:pPr>
      <w:r>
        <w:t>Generates or accepts a random 128-bit IV for each encryption session.</w:t>
      </w:r>
    </w:p>
    <w:p w14:paraId="11F2C570" w14:textId="77777777" w:rsidR="009677E8" w:rsidRDefault="00000000">
      <w:pPr>
        <w:numPr>
          <w:ilvl w:val="0"/>
          <w:numId w:val="3"/>
        </w:numPr>
      </w:pPr>
      <w:r>
        <w:rPr>
          <w:rFonts w:eastAsia="Georgia" w:hAnsi="Georgia" w:cs="Georgia"/>
        </w:rPr>
        <w:t>Applies PKCS#7 padding to the plaintext to ensure the final block is 128 bits (if the message is not a multiple of 16 bytes, pad with bytes equal to the padding length).</w:t>
      </w:r>
    </w:p>
    <w:p w14:paraId="298D0B4B" w14:textId="77777777" w:rsidR="009677E8" w:rsidRDefault="00000000">
      <w:pPr>
        <w:numPr>
          <w:ilvl w:val="0"/>
          <w:numId w:val="3"/>
        </w:numPr>
      </w:pPr>
      <w:r>
        <w:t>Encrypts each block using the XOR-then-AES pattern, maintaining the previous ciphertext block in a buffer.</w:t>
      </w:r>
    </w:p>
    <w:p w14:paraId="22F6F92A" w14:textId="77777777" w:rsidR="009677E8" w:rsidRDefault="00000000">
      <w:pPr>
        <w:numPr>
          <w:ilvl w:val="0"/>
          <w:numId w:val="3"/>
        </w:numPr>
      </w:pPr>
      <w:r>
        <w:t>Decrypts by reversing ciphertext blocks through AES decryption and XORing with the previous ciphertext (not plaintext).</w:t>
      </w:r>
    </w:p>
    <w:p w14:paraId="77C18D95" w14:textId="77777777" w:rsidR="009677E8" w:rsidRDefault="00000000">
      <w:pPr>
        <w:numPr>
          <w:ilvl w:val="0"/>
          <w:numId w:val="3"/>
        </w:numPr>
      </w:pPr>
      <w:r>
        <w:rPr>
          <w:rFonts w:eastAsia="Georgia" w:hAnsi="Georgia" w:cs="Georgia"/>
        </w:rPr>
        <w:t>Removes PKCS#7 padding from the recovered plaintext.</w:t>
      </w:r>
    </w:p>
    <w:p w14:paraId="5761785A" w14:textId="77777777" w:rsidR="009677E8" w:rsidRDefault="00000000">
      <w:pPr>
        <w:spacing w:before="240" w:line="271" w:lineRule="auto"/>
      </w:pPr>
      <w:bookmarkStart w:id="9" w:name="cryptanalysis_avalanche_effect_de_ede794"/>
      <w:r>
        <w:rPr>
          <w:b/>
          <w:sz w:val="33"/>
        </w:rPr>
        <w:t>Cryptanalysis: Avalanche Effect Demonstration</w:t>
      </w:r>
      <w:bookmarkEnd w:id="9"/>
    </w:p>
    <w:p w14:paraId="5152EBD6" w14:textId="77777777" w:rsidR="009677E8" w:rsidRDefault="00000000">
      <w:pPr>
        <w:spacing w:after="210"/>
      </w:pPr>
      <w:r>
        <w:t>The avalanche effect is a desirable property in cryptography: a minor change in input produces a dramatically different output. In CBC mode, the effect is particularly pronounced due to the chaining structure. Our cryptanalysis approach is experimental validation:</w:t>
      </w:r>
    </w:p>
    <w:p w14:paraId="752E5418" w14:textId="77777777" w:rsidR="009677E8" w:rsidRDefault="00000000">
      <w:pPr>
        <w:spacing w:after="210"/>
      </w:pPr>
      <w:r>
        <w:rPr>
          <w:b/>
        </w:rPr>
        <w:t>Methodology:</w:t>
      </w:r>
    </w:p>
    <w:p w14:paraId="0D5D1761" w14:textId="77777777" w:rsidR="009677E8" w:rsidRDefault="00000000">
      <w:pPr>
        <w:numPr>
          <w:ilvl w:val="0"/>
          <w:numId w:val="4"/>
        </w:numPr>
      </w:pPr>
      <w:r>
        <w:t>Encrypt a multi-block plaintext message (e.g., "The quick brown fox jumps over the lazy dog. Cryptography protects data.").</w:t>
      </w:r>
    </w:p>
    <w:p w14:paraId="4756A50D" w14:textId="77777777" w:rsidR="009677E8" w:rsidRDefault="00000000">
      <w:pPr>
        <w:numPr>
          <w:ilvl w:val="0"/>
          <w:numId w:val="4"/>
        </w:numPr>
      </w:pPr>
      <w:r>
        <w:t>Record the resulting ciphertext.</w:t>
      </w:r>
    </w:p>
    <w:p w14:paraId="6206C221" w14:textId="77777777" w:rsidR="009677E8" w:rsidRDefault="00000000">
      <w:pPr>
        <w:numPr>
          <w:ilvl w:val="0"/>
          <w:numId w:val="4"/>
        </w:numPr>
      </w:pPr>
      <w:r>
        <w:t xml:space="preserve">Flip a single bit </w:t>
      </w:r>
      <w:proofErr w:type="gramStart"/>
      <w:r>
        <w:t>in</w:t>
      </w:r>
      <w:proofErr w:type="gramEnd"/>
      <w:r>
        <w:t xml:space="preserve"> a selected ciphertext block (e.g., change byte 2, bit 3 of block 1).</w:t>
      </w:r>
    </w:p>
    <w:p w14:paraId="38526719" w14:textId="77777777" w:rsidR="009677E8" w:rsidRDefault="00000000">
      <w:pPr>
        <w:numPr>
          <w:ilvl w:val="0"/>
          <w:numId w:val="4"/>
        </w:numPr>
      </w:pPr>
      <w:r>
        <w:t>Decrypt the corrupted ciphertext.</w:t>
      </w:r>
    </w:p>
    <w:p w14:paraId="4C49EE44" w14:textId="77777777" w:rsidR="009677E8" w:rsidRDefault="00000000">
      <w:pPr>
        <w:numPr>
          <w:ilvl w:val="0"/>
          <w:numId w:val="4"/>
        </w:numPr>
      </w:pPr>
      <w:r>
        <w:t>Compare the recovered plaintext with the original plaintext, documenting which blocks are affected and the extent of corruption.</w:t>
      </w:r>
    </w:p>
    <w:p w14:paraId="4B468BC8" w14:textId="77777777" w:rsidR="009677E8" w:rsidRDefault="00000000">
      <w:pPr>
        <w:spacing w:after="210"/>
      </w:pPr>
      <w:r>
        <w:rPr>
          <w:b/>
        </w:rPr>
        <w:t>Expected Observations:</w:t>
      </w:r>
    </w:p>
    <w:p w14:paraId="6C6D52C4" w14:textId="77777777" w:rsidR="009677E8" w:rsidRDefault="00000000">
      <w:pPr>
        <w:numPr>
          <w:ilvl w:val="0"/>
          <w:numId w:val="5"/>
        </w:numPr>
      </w:pPr>
      <w:r>
        <w:t>The block containing the flipped bit will exhibit complete plaintext corruption (approximately 50% bit-flip rate in decrypted plaintext on average).</w:t>
      </w:r>
    </w:p>
    <w:p w14:paraId="390D249C" w14:textId="77777777" w:rsidR="009677E8" w:rsidRDefault="00000000">
      <w:pPr>
        <w:numPr>
          <w:ilvl w:val="0"/>
          <w:numId w:val="5"/>
        </w:numPr>
      </w:pPr>
      <w:r>
        <w:t xml:space="preserve">All subsequent blocks will also be corrupted because the decryption of block </w:t>
      </w:r>
      <m:oMath>
        <m:r>
          <w:rPr>
            <w:rFonts w:ascii="Cambria Math" w:hAnsi="Cambria Math"/>
          </w:rPr>
          <m:t>i</m:t>
        </m:r>
      </m:oMath>
      <w:r>
        <w:t xml:space="preserve"> depends on ciphertext block </w:t>
      </w:r>
      <m:oMath>
        <m:r>
          <w:rPr>
            <w:rFonts w:ascii="Cambria Math" w:hAnsi="Cambria Math"/>
          </w:rPr>
          <m:t>i</m:t>
        </m:r>
        <m:r>
          <m:rPr>
            <m:sty m:val="p"/>
          </m:rPr>
          <w:rPr>
            <w:rFonts w:ascii="Cambria Math" w:hAnsi="Cambria Math"/>
          </w:rPr>
          <m:t>-1</m:t>
        </m:r>
      </m:oMath>
      <w:r>
        <w:t xml:space="preserve">, and flipping a bit in block </w:t>
      </w:r>
      <m:oMath>
        <m:r>
          <w:rPr>
            <w:rFonts w:ascii="Cambria Math" w:hAnsi="Cambria Math"/>
          </w:rPr>
          <m:t>i</m:t>
        </m:r>
        <m:r>
          <m:rPr>
            <m:sty m:val="p"/>
          </m:rPr>
          <w:rPr>
            <w:rFonts w:ascii="Cambria Math" w:hAnsi="Cambria Math"/>
          </w:rPr>
          <m:t>-1</m:t>
        </m:r>
      </m:oMath>
      <w:r>
        <w:t xml:space="preserve"> affects the XOR output in block </w:t>
      </w:r>
      <m:oMath>
        <m:r>
          <w:rPr>
            <w:rFonts w:ascii="Cambria Math" w:hAnsi="Cambria Math"/>
          </w:rPr>
          <m:t>i</m:t>
        </m:r>
      </m:oMath>
      <w:r>
        <w:t>.</w:t>
      </w:r>
    </w:p>
    <w:p w14:paraId="484254CE" w14:textId="77777777" w:rsidR="009677E8" w:rsidRDefault="00000000">
      <w:pPr>
        <w:numPr>
          <w:ilvl w:val="0"/>
          <w:numId w:val="5"/>
        </w:numPr>
      </w:pPr>
      <w:r>
        <w:t>Previous blocks remain unchanged because their decryption is independent of the corrupted bit.</w:t>
      </w:r>
    </w:p>
    <w:p w14:paraId="33BC3E66" w14:textId="77777777" w:rsidR="009677E8" w:rsidRDefault="00000000">
      <w:pPr>
        <w:spacing w:after="210"/>
      </w:pPr>
      <w:r>
        <w:lastRenderedPageBreak/>
        <w:t>This property provides natural error detection: if a single ciphertext bit is corrupted during transmission, the recipient's decryption will immediately reveal corruption in the current block and all subsequent blocks, signaling transmission errors or tampering.</w:t>
      </w:r>
    </w:p>
    <w:p w14:paraId="57B2A78B" w14:textId="77777777" w:rsidR="009677E8" w:rsidRDefault="00000000">
      <w:pPr>
        <w:spacing w:before="240" w:line="271" w:lineRule="auto"/>
      </w:pPr>
      <w:bookmarkStart w:id="10" w:name="results"/>
      <w:r>
        <w:rPr>
          <w:b/>
          <w:sz w:val="42"/>
        </w:rPr>
        <w:t>Results</w:t>
      </w:r>
      <w:bookmarkEnd w:id="10"/>
    </w:p>
    <w:p w14:paraId="7BD26D30" w14:textId="77777777" w:rsidR="009677E8" w:rsidRDefault="00000000">
      <w:pPr>
        <w:spacing w:before="240" w:line="271" w:lineRule="auto"/>
      </w:pPr>
      <w:bookmarkStart w:id="11" w:name="encryption_and_decryption_validation"/>
      <w:r>
        <w:rPr>
          <w:b/>
          <w:sz w:val="33"/>
        </w:rPr>
        <w:t>Encryption and Decryption Validation</w:t>
      </w:r>
      <w:bookmarkEnd w:id="11"/>
    </w:p>
    <w:p w14:paraId="52B3C7A4" w14:textId="77777777" w:rsidR="009677E8" w:rsidRDefault="00000000">
      <w:pPr>
        <w:spacing w:after="210"/>
      </w:pPr>
      <w:r>
        <w:t xml:space="preserve">We tested the AES-CBC implementation with multiple </w:t>
      </w:r>
      <w:proofErr w:type="gramStart"/>
      <w:r>
        <w:t>plaintext</w:t>
      </w:r>
      <w:proofErr w:type="gramEnd"/>
      <w:r>
        <w:t xml:space="preserve"> inputs:</w:t>
      </w:r>
    </w:p>
    <w:p w14:paraId="55FECC7F" w14:textId="77777777" w:rsidR="009677E8" w:rsidRDefault="00000000">
      <w:pPr>
        <w:spacing w:after="210"/>
      </w:pPr>
      <w:r>
        <w:rPr>
          <w:b/>
        </w:rPr>
        <w:t>Test Case 1: Short Single-Block Message</w:t>
      </w:r>
    </w:p>
    <w:tbl>
      <w:tblPr>
        <w:tblStyle w:val="NormalGrid"/>
        <w:tblW w:w="0" w:type="auto"/>
        <w:jc w:val="center"/>
        <w:tblCellSpacing w:w="0" w:type="dxa"/>
        <w:tblLook w:val="04A0" w:firstRow="1" w:lastRow="0" w:firstColumn="1" w:lastColumn="0" w:noHBand="0" w:noVBand="1"/>
      </w:tblPr>
      <w:tblGrid>
        <w:gridCol w:w="2201"/>
        <w:gridCol w:w="3684"/>
      </w:tblGrid>
      <w:tr w:rsidR="009677E8" w14:paraId="7C4F640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AF80FE3" w14:textId="77777777" w:rsidR="009677E8" w:rsidRDefault="00000000">
            <w:r>
              <w:rPr>
                <w:b/>
              </w:rPr>
              <w:t>Parameter</w:t>
            </w:r>
          </w:p>
        </w:tc>
        <w:tc>
          <w:tcPr>
            <w:tcW w:w="0" w:type="auto"/>
            <w:tcBorders>
              <w:top w:val="single" w:sz="8" w:space="0" w:color="000000"/>
              <w:bottom w:val="single" w:sz="8" w:space="0" w:color="000000"/>
              <w:right w:val="single" w:sz="8" w:space="0" w:color="000000"/>
            </w:tcBorders>
          </w:tcPr>
          <w:p w14:paraId="09863296" w14:textId="77777777" w:rsidR="009677E8" w:rsidRDefault="00000000">
            <w:r>
              <w:rPr>
                <w:b/>
              </w:rPr>
              <w:t>Value</w:t>
            </w:r>
          </w:p>
        </w:tc>
      </w:tr>
      <w:tr w:rsidR="009677E8" w14:paraId="74DD03F5" w14:textId="77777777">
        <w:trPr>
          <w:cantSplit/>
          <w:tblCellSpacing w:w="0" w:type="dxa"/>
          <w:jc w:val="center"/>
        </w:trPr>
        <w:tc>
          <w:tcPr>
            <w:tcW w:w="0" w:type="auto"/>
            <w:tcBorders>
              <w:left w:val="single" w:sz="8" w:space="0" w:color="000000"/>
              <w:right w:val="single" w:sz="8" w:space="0" w:color="000000"/>
            </w:tcBorders>
            <w:vAlign w:val="center"/>
          </w:tcPr>
          <w:p w14:paraId="0CBD61F3" w14:textId="77777777" w:rsidR="009677E8" w:rsidRDefault="00000000">
            <w:r>
              <w:t>Plaintext</w:t>
            </w:r>
          </w:p>
        </w:tc>
        <w:tc>
          <w:tcPr>
            <w:tcW w:w="0" w:type="auto"/>
            <w:tcBorders>
              <w:right w:val="single" w:sz="8" w:space="0" w:color="000000"/>
            </w:tcBorders>
          </w:tcPr>
          <w:p w14:paraId="58634F10" w14:textId="77777777" w:rsidR="009677E8" w:rsidRDefault="00000000">
            <w:r>
              <w:t>"Hello World!!!!" (16 bytes)</w:t>
            </w:r>
          </w:p>
        </w:tc>
      </w:tr>
      <w:tr w:rsidR="009677E8" w14:paraId="0994AF93" w14:textId="77777777">
        <w:trPr>
          <w:cantSplit/>
          <w:tblCellSpacing w:w="0" w:type="dxa"/>
          <w:jc w:val="center"/>
        </w:trPr>
        <w:tc>
          <w:tcPr>
            <w:tcW w:w="0" w:type="auto"/>
            <w:tcBorders>
              <w:left w:val="single" w:sz="8" w:space="0" w:color="000000"/>
              <w:right w:val="single" w:sz="8" w:space="0" w:color="000000"/>
            </w:tcBorders>
            <w:vAlign w:val="center"/>
          </w:tcPr>
          <w:p w14:paraId="5DEDC477" w14:textId="77777777" w:rsidR="009677E8" w:rsidRDefault="00000000">
            <w:r>
              <w:t>Key</w:t>
            </w:r>
          </w:p>
        </w:tc>
        <w:tc>
          <w:tcPr>
            <w:tcW w:w="0" w:type="auto"/>
            <w:tcBorders>
              <w:right w:val="single" w:sz="8" w:space="0" w:color="000000"/>
            </w:tcBorders>
          </w:tcPr>
          <w:p w14:paraId="0596E9D1" w14:textId="77777777" w:rsidR="009677E8" w:rsidRDefault="00000000">
            <w:r>
              <w:t>Random 128-bit (32 hex characters)</w:t>
            </w:r>
          </w:p>
        </w:tc>
      </w:tr>
      <w:tr w:rsidR="009677E8" w14:paraId="55ABA59A" w14:textId="77777777">
        <w:trPr>
          <w:cantSplit/>
          <w:tblCellSpacing w:w="0" w:type="dxa"/>
          <w:jc w:val="center"/>
        </w:trPr>
        <w:tc>
          <w:tcPr>
            <w:tcW w:w="0" w:type="auto"/>
            <w:tcBorders>
              <w:left w:val="single" w:sz="8" w:space="0" w:color="000000"/>
              <w:right w:val="single" w:sz="8" w:space="0" w:color="000000"/>
            </w:tcBorders>
            <w:vAlign w:val="center"/>
          </w:tcPr>
          <w:p w14:paraId="28205A2B" w14:textId="77777777" w:rsidR="009677E8" w:rsidRDefault="00000000">
            <w:r>
              <w:t>IV</w:t>
            </w:r>
          </w:p>
        </w:tc>
        <w:tc>
          <w:tcPr>
            <w:tcW w:w="0" w:type="auto"/>
            <w:tcBorders>
              <w:right w:val="single" w:sz="8" w:space="0" w:color="000000"/>
            </w:tcBorders>
          </w:tcPr>
          <w:p w14:paraId="7C2FED33" w14:textId="77777777" w:rsidR="009677E8" w:rsidRDefault="00000000">
            <w:r>
              <w:t>Random 128-bit (32 hex characters)</w:t>
            </w:r>
          </w:p>
        </w:tc>
      </w:tr>
      <w:tr w:rsidR="009677E8" w14:paraId="1C2C90DB" w14:textId="77777777">
        <w:trPr>
          <w:cantSplit/>
          <w:tblCellSpacing w:w="0" w:type="dxa"/>
          <w:jc w:val="center"/>
        </w:trPr>
        <w:tc>
          <w:tcPr>
            <w:tcW w:w="0" w:type="auto"/>
            <w:tcBorders>
              <w:left w:val="single" w:sz="8" w:space="0" w:color="000000"/>
              <w:right w:val="single" w:sz="8" w:space="0" w:color="000000"/>
            </w:tcBorders>
            <w:vAlign w:val="center"/>
          </w:tcPr>
          <w:p w14:paraId="34FCEA53" w14:textId="77777777" w:rsidR="009677E8" w:rsidRDefault="00000000">
            <w:r>
              <w:t>Ciphertext Length</w:t>
            </w:r>
          </w:p>
        </w:tc>
        <w:tc>
          <w:tcPr>
            <w:tcW w:w="0" w:type="auto"/>
            <w:tcBorders>
              <w:right w:val="single" w:sz="8" w:space="0" w:color="000000"/>
            </w:tcBorders>
          </w:tcPr>
          <w:p w14:paraId="65B642C6" w14:textId="77777777" w:rsidR="009677E8" w:rsidRDefault="00000000">
            <w:r>
              <w:t>16 bytes</w:t>
            </w:r>
          </w:p>
        </w:tc>
      </w:tr>
      <w:tr w:rsidR="009677E8" w14:paraId="223410C1" w14:textId="77777777">
        <w:trPr>
          <w:cantSplit/>
          <w:tblCellSpacing w:w="0" w:type="dxa"/>
          <w:jc w:val="center"/>
        </w:trPr>
        <w:tc>
          <w:tcPr>
            <w:tcW w:w="0" w:type="auto"/>
            <w:tcBorders>
              <w:left w:val="single" w:sz="8" w:space="0" w:color="000000"/>
              <w:right w:val="single" w:sz="8" w:space="0" w:color="000000"/>
            </w:tcBorders>
            <w:vAlign w:val="center"/>
          </w:tcPr>
          <w:p w14:paraId="74BDDCC0" w14:textId="77777777" w:rsidR="009677E8" w:rsidRDefault="00000000">
            <w:r>
              <w:t>Decrypted Plaintext</w:t>
            </w:r>
          </w:p>
        </w:tc>
        <w:tc>
          <w:tcPr>
            <w:tcW w:w="0" w:type="auto"/>
            <w:tcBorders>
              <w:right w:val="single" w:sz="8" w:space="0" w:color="000000"/>
            </w:tcBorders>
          </w:tcPr>
          <w:p w14:paraId="32CA9E9F" w14:textId="77777777" w:rsidR="009677E8" w:rsidRDefault="00000000">
            <w:r>
              <w:t>"Hello World!!!!"</w:t>
            </w:r>
          </w:p>
        </w:tc>
      </w:tr>
      <w:tr w:rsidR="009677E8" w14:paraId="131C05E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739188" w14:textId="77777777" w:rsidR="009677E8" w:rsidRDefault="00000000">
            <w:r>
              <w:t>Match Result</w:t>
            </w:r>
          </w:p>
        </w:tc>
        <w:tc>
          <w:tcPr>
            <w:tcW w:w="0" w:type="auto"/>
            <w:tcBorders>
              <w:bottom w:val="single" w:sz="8" w:space="0" w:color="000000"/>
              <w:right w:val="single" w:sz="8" w:space="0" w:color="000000"/>
            </w:tcBorders>
          </w:tcPr>
          <w:p w14:paraId="66A2EAF1" w14:textId="77777777" w:rsidR="009677E8" w:rsidRDefault="00000000">
            <w:r>
              <w:rPr>
                <w:rFonts w:eastAsia="Georgia" w:hAnsi="Georgia" w:cs="Georgia"/>
              </w:rPr>
              <w:t>✓ Verified</w:t>
            </w:r>
          </w:p>
        </w:tc>
      </w:tr>
    </w:tbl>
    <w:p w14:paraId="351B4D67" w14:textId="77777777" w:rsidR="009677E8" w:rsidRDefault="009677E8"/>
    <w:p w14:paraId="73754421" w14:textId="77777777" w:rsidR="009677E8" w:rsidRDefault="00000000">
      <w:r>
        <w:t>Table 1: Single-block encryption/decryption test</w:t>
      </w:r>
    </w:p>
    <w:p w14:paraId="74C38C6A" w14:textId="77777777" w:rsidR="009677E8" w:rsidRDefault="00000000">
      <w:pPr>
        <w:spacing w:after="210"/>
      </w:pPr>
      <w:r>
        <w:rPr>
          <w:b/>
        </w:rPr>
        <w:t>Test Case 2: Multi-Block Message</w:t>
      </w:r>
    </w:p>
    <w:tbl>
      <w:tblPr>
        <w:tblStyle w:val="NormalGrid"/>
        <w:tblW w:w="0" w:type="auto"/>
        <w:jc w:val="center"/>
        <w:tblCellSpacing w:w="0" w:type="dxa"/>
        <w:tblLook w:val="04A0" w:firstRow="1" w:lastRow="0" w:firstColumn="1" w:lastColumn="0" w:noHBand="0" w:noVBand="1"/>
      </w:tblPr>
      <w:tblGrid>
        <w:gridCol w:w="2201"/>
        <w:gridCol w:w="5684"/>
      </w:tblGrid>
      <w:tr w:rsidR="009677E8" w14:paraId="3DF6469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EEA40A" w14:textId="77777777" w:rsidR="009677E8" w:rsidRDefault="00000000">
            <w:r>
              <w:rPr>
                <w:b/>
              </w:rPr>
              <w:t>Parameter</w:t>
            </w:r>
          </w:p>
        </w:tc>
        <w:tc>
          <w:tcPr>
            <w:tcW w:w="0" w:type="auto"/>
            <w:tcBorders>
              <w:top w:val="single" w:sz="8" w:space="0" w:color="000000"/>
              <w:bottom w:val="single" w:sz="8" w:space="0" w:color="000000"/>
              <w:right w:val="single" w:sz="8" w:space="0" w:color="000000"/>
            </w:tcBorders>
          </w:tcPr>
          <w:p w14:paraId="3A17CBE8" w14:textId="77777777" w:rsidR="009677E8" w:rsidRDefault="00000000">
            <w:r>
              <w:rPr>
                <w:b/>
              </w:rPr>
              <w:t>Value</w:t>
            </w:r>
          </w:p>
        </w:tc>
      </w:tr>
      <w:tr w:rsidR="009677E8" w14:paraId="588FF82C" w14:textId="77777777">
        <w:trPr>
          <w:cantSplit/>
          <w:tblCellSpacing w:w="0" w:type="dxa"/>
          <w:jc w:val="center"/>
        </w:trPr>
        <w:tc>
          <w:tcPr>
            <w:tcW w:w="0" w:type="auto"/>
            <w:tcBorders>
              <w:left w:val="single" w:sz="8" w:space="0" w:color="000000"/>
              <w:right w:val="single" w:sz="8" w:space="0" w:color="000000"/>
            </w:tcBorders>
            <w:vAlign w:val="center"/>
          </w:tcPr>
          <w:p w14:paraId="2BFE06DD" w14:textId="77777777" w:rsidR="009677E8" w:rsidRDefault="00000000">
            <w:r>
              <w:t>Plaintext</w:t>
            </w:r>
          </w:p>
        </w:tc>
        <w:tc>
          <w:tcPr>
            <w:tcW w:w="0" w:type="auto"/>
            <w:tcBorders>
              <w:right w:val="single" w:sz="8" w:space="0" w:color="000000"/>
            </w:tcBorders>
          </w:tcPr>
          <w:p w14:paraId="4B5A0C20" w14:textId="77777777" w:rsidR="009677E8" w:rsidRDefault="00000000">
            <w:r>
              <w:t>"The quick brown fox jumps over the lazy dog." (44 bytes)</w:t>
            </w:r>
          </w:p>
        </w:tc>
      </w:tr>
      <w:tr w:rsidR="009677E8" w14:paraId="424061C8" w14:textId="77777777">
        <w:trPr>
          <w:cantSplit/>
          <w:tblCellSpacing w:w="0" w:type="dxa"/>
          <w:jc w:val="center"/>
        </w:trPr>
        <w:tc>
          <w:tcPr>
            <w:tcW w:w="0" w:type="auto"/>
            <w:tcBorders>
              <w:left w:val="single" w:sz="8" w:space="0" w:color="000000"/>
              <w:right w:val="single" w:sz="8" w:space="0" w:color="000000"/>
            </w:tcBorders>
            <w:vAlign w:val="center"/>
          </w:tcPr>
          <w:p w14:paraId="263093F1" w14:textId="77777777" w:rsidR="009677E8" w:rsidRDefault="00000000">
            <w:r>
              <w:rPr>
                <w:rFonts w:eastAsia="Georgia" w:hAnsi="Georgia" w:cs="Georgia"/>
              </w:rPr>
              <w:t>PKCS#7 Padding</w:t>
            </w:r>
          </w:p>
        </w:tc>
        <w:tc>
          <w:tcPr>
            <w:tcW w:w="0" w:type="auto"/>
            <w:tcBorders>
              <w:right w:val="single" w:sz="8" w:space="0" w:color="000000"/>
            </w:tcBorders>
          </w:tcPr>
          <w:p w14:paraId="30A843DE" w14:textId="77777777" w:rsidR="009677E8" w:rsidRDefault="00000000">
            <w:r>
              <w:t>4 bytes added (resulting in 48 bytes / 3 blocks)</w:t>
            </w:r>
          </w:p>
        </w:tc>
      </w:tr>
      <w:tr w:rsidR="009677E8" w14:paraId="4BD9C9B7" w14:textId="77777777">
        <w:trPr>
          <w:cantSplit/>
          <w:tblCellSpacing w:w="0" w:type="dxa"/>
          <w:jc w:val="center"/>
        </w:trPr>
        <w:tc>
          <w:tcPr>
            <w:tcW w:w="0" w:type="auto"/>
            <w:tcBorders>
              <w:left w:val="single" w:sz="8" w:space="0" w:color="000000"/>
              <w:right w:val="single" w:sz="8" w:space="0" w:color="000000"/>
            </w:tcBorders>
            <w:vAlign w:val="center"/>
          </w:tcPr>
          <w:p w14:paraId="3AF41018" w14:textId="77777777" w:rsidR="009677E8" w:rsidRDefault="00000000">
            <w:r>
              <w:t>Key</w:t>
            </w:r>
          </w:p>
        </w:tc>
        <w:tc>
          <w:tcPr>
            <w:tcW w:w="0" w:type="auto"/>
            <w:tcBorders>
              <w:right w:val="single" w:sz="8" w:space="0" w:color="000000"/>
            </w:tcBorders>
          </w:tcPr>
          <w:p w14:paraId="401A4BC6" w14:textId="77777777" w:rsidR="009677E8" w:rsidRDefault="00000000">
            <w:r>
              <w:t>Fixed test key</w:t>
            </w:r>
          </w:p>
        </w:tc>
      </w:tr>
      <w:tr w:rsidR="009677E8" w14:paraId="3733A8E8" w14:textId="77777777">
        <w:trPr>
          <w:cantSplit/>
          <w:tblCellSpacing w:w="0" w:type="dxa"/>
          <w:jc w:val="center"/>
        </w:trPr>
        <w:tc>
          <w:tcPr>
            <w:tcW w:w="0" w:type="auto"/>
            <w:tcBorders>
              <w:left w:val="single" w:sz="8" w:space="0" w:color="000000"/>
              <w:right w:val="single" w:sz="8" w:space="0" w:color="000000"/>
            </w:tcBorders>
            <w:vAlign w:val="center"/>
          </w:tcPr>
          <w:p w14:paraId="7D1C42B3" w14:textId="77777777" w:rsidR="009677E8" w:rsidRDefault="00000000">
            <w:r>
              <w:t>IV</w:t>
            </w:r>
          </w:p>
        </w:tc>
        <w:tc>
          <w:tcPr>
            <w:tcW w:w="0" w:type="auto"/>
            <w:tcBorders>
              <w:right w:val="single" w:sz="8" w:space="0" w:color="000000"/>
            </w:tcBorders>
          </w:tcPr>
          <w:p w14:paraId="4037C955" w14:textId="77777777" w:rsidR="009677E8" w:rsidRDefault="00000000">
            <w:r>
              <w:t>Fixed test IV</w:t>
            </w:r>
          </w:p>
        </w:tc>
      </w:tr>
      <w:tr w:rsidR="009677E8" w14:paraId="78F629E1" w14:textId="77777777">
        <w:trPr>
          <w:cantSplit/>
          <w:tblCellSpacing w:w="0" w:type="dxa"/>
          <w:jc w:val="center"/>
        </w:trPr>
        <w:tc>
          <w:tcPr>
            <w:tcW w:w="0" w:type="auto"/>
            <w:tcBorders>
              <w:left w:val="single" w:sz="8" w:space="0" w:color="000000"/>
              <w:right w:val="single" w:sz="8" w:space="0" w:color="000000"/>
            </w:tcBorders>
            <w:vAlign w:val="center"/>
          </w:tcPr>
          <w:p w14:paraId="53E39CC1" w14:textId="77777777" w:rsidR="009677E8" w:rsidRDefault="00000000">
            <w:r>
              <w:t>Ciphertext Length</w:t>
            </w:r>
          </w:p>
        </w:tc>
        <w:tc>
          <w:tcPr>
            <w:tcW w:w="0" w:type="auto"/>
            <w:tcBorders>
              <w:right w:val="single" w:sz="8" w:space="0" w:color="000000"/>
            </w:tcBorders>
          </w:tcPr>
          <w:p w14:paraId="5E017519" w14:textId="77777777" w:rsidR="009677E8" w:rsidRDefault="00000000">
            <w:r>
              <w:t>48 bytes (3 blocks)</w:t>
            </w:r>
          </w:p>
        </w:tc>
      </w:tr>
      <w:tr w:rsidR="009677E8" w14:paraId="2341B846" w14:textId="77777777">
        <w:trPr>
          <w:cantSplit/>
          <w:tblCellSpacing w:w="0" w:type="dxa"/>
          <w:jc w:val="center"/>
        </w:trPr>
        <w:tc>
          <w:tcPr>
            <w:tcW w:w="0" w:type="auto"/>
            <w:tcBorders>
              <w:left w:val="single" w:sz="8" w:space="0" w:color="000000"/>
              <w:right w:val="single" w:sz="8" w:space="0" w:color="000000"/>
            </w:tcBorders>
            <w:vAlign w:val="center"/>
          </w:tcPr>
          <w:p w14:paraId="16B188DD" w14:textId="77777777" w:rsidR="009677E8" w:rsidRDefault="00000000">
            <w:r>
              <w:t>Decrypted Plaintext</w:t>
            </w:r>
          </w:p>
        </w:tc>
        <w:tc>
          <w:tcPr>
            <w:tcW w:w="0" w:type="auto"/>
            <w:tcBorders>
              <w:right w:val="single" w:sz="8" w:space="0" w:color="000000"/>
            </w:tcBorders>
          </w:tcPr>
          <w:p w14:paraId="33DC3DF5" w14:textId="77777777" w:rsidR="009677E8" w:rsidRDefault="00000000">
            <w:r>
              <w:t>"The quick brown fox jumps over the lazy dog."</w:t>
            </w:r>
          </w:p>
        </w:tc>
      </w:tr>
      <w:tr w:rsidR="009677E8" w14:paraId="676C088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4707DC" w14:textId="77777777" w:rsidR="009677E8" w:rsidRDefault="00000000">
            <w:r>
              <w:t>Match Result</w:t>
            </w:r>
          </w:p>
        </w:tc>
        <w:tc>
          <w:tcPr>
            <w:tcW w:w="0" w:type="auto"/>
            <w:tcBorders>
              <w:bottom w:val="single" w:sz="8" w:space="0" w:color="000000"/>
              <w:right w:val="single" w:sz="8" w:space="0" w:color="000000"/>
            </w:tcBorders>
          </w:tcPr>
          <w:p w14:paraId="5F053FC3" w14:textId="77777777" w:rsidR="009677E8" w:rsidRDefault="00000000">
            <w:r>
              <w:rPr>
                <w:rFonts w:eastAsia="Georgia" w:hAnsi="Georgia" w:cs="Georgia"/>
              </w:rPr>
              <w:t>✓ Verified</w:t>
            </w:r>
          </w:p>
        </w:tc>
      </w:tr>
    </w:tbl>
    <w:p w14:paraId="3691454B" w14:textId="77777777" w:rsidR="009677E8" w:rsidRDefault="009677E8"/>
    <w:p w14:paraId="7E1C24EF" w14:textId="77777777" w:rsidR="009677E8" w:rsidRDefault="00000000">
      <w:r>
        <w:t>Table 2: Multi-block encryption/decryption test</w:t>
      </w:r>
    </w:p>
    <w:p w14:paraId="18C1EB19" w14:textId="77777777" w:rsidR="009677E8" w:rsidRDefault="00000000">
      <w:pPr>
        <w:spacing w:before="240" w:line="271" w:lineRule="auto"/>
      </w:pPr>
      <w:bookmarkStart w:id="12" w:name="avalanche_effect_demonstration"/>
      <w:r>
        <w:rPr>
          <w:b/>
          <w:sz w:val="33"/>
        </w:rPr>
        <w:t>Avalanche Effect Demonstration</w:t>
      </w:r>
      <w:bookmarkEnd w:id="12"/>
    </w:p>
    <w:p w14:paraId="6264E4BD" w14:textId="77777777" w:rsidR="009677E8" w:rsidRDefault="00000000">
      <w:pPr>
        <w:spacing w:after="210"/>
      </w:pPr>
      <w:r>
        <w:rPr>
          <w:b/>
        </w:rPr>
        <w:t>Test Setup:</w:t>
      </w:r>
    </w:p>
    <w:p w14:paraId="53A80B83" w14:textId="77777777" w:rsidR="009677E8" w:rsidRDefault="00000000">
      <w:pPr>
        <w:spacing w:after="210"/>
      </w:pPr>
      <w:r>
        <w:rPr>
          <w:rFonts w:eastAsia="Georgia" w:hAnsi="Georgia" w:cs="Georgia"/>
        </w:rPr>
        <w:t>Original plaintext: "Cryptography is the study of techniques for secure communication. It protects sensitive data." (89 bytes, requiring 6 blocks with PKCS#7 padding totaling 96 bytes)</w:t>
      </w:r>
    </w:p>
    <w:p w14:paraId="70CE8D29" w14:textId="77777777" w:rsidR="009677E8" w:rsidRDefault="00000000">
      <w:pPr>
        <w:spacing w:after="210"/>
      </w:pPr>
      <w:r>
        <w:lastRenderedPageBreak/>
        <w:t>Original ciphertext (6 blocks) encrypted successfully and recorded.</w:t>
      </w:r>
    </w:p>
    <w:p w14:paraId="3F0A3F4D" w14:textId="77777777" w:rsidR="009677E8" w:rsidRDefault="00000000">
      <w:pPr>
        <w:spacing w:after="210"/>
      </w:pPr>
      <w:r>
        <w:rPr>
          <w:b/>
        </w:rPr>
        <w:t>Corruption Experiment:</w:t>
      </w:r>
    </w:p>
    <w:p w14:paraId="072B4BE9" w14:textId="77777777" w:rsidR="009677E8" w:rsidRDefault="00000000">
      <w:pPr>
        <w:spacing w:after="210"/>
      </w:pPr>
      <w:r>
        <w:rPr>
          <w:rFonts w:eastAsia="Georgia" w:hAnsi="Georgia" w:cs="Georgia"/>
        </w:rPr>
        <w:t>Bit flip applied: Changed bit 3 of byte 5 in ciphertext block 2 (0x87 → 0x8F).</w:t>
      </w:r>
    </w:p>
    <w:tbl>
      <w:tblPr>
        <w:tblStyle w:val="NormalGrid"/>
        <w:tblW w:w="0" w:type="auto"/>
        <w:jc w:val="center"/>
        <w:tblCellSpacing w:w="0" w:type="dxa"/>
        <w:tblLook w:val="04A0" w:firstRow="1" w:lastRow="0" w:firstColumn="1" w:lastColumn="0" w:noHBand="0" w:noVBand="1"/>
      </w:tblPr>
      <w:tblGrid>
        <w:gridCol w:w="2486"/>
        <w:gridCol w:w="1400"/>
        <w:gridCol w:w="3747"/>
      </w:tblGrid>
      <w:tr w:rsidR="009677E8" w14:paraId="68E0039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30BE271" w14:textId="77777777" w:rsidR="009677E8" w:rsidRDefault="00000000">
            <w:pPr>
              <w:jc w:val="center"/>
            </w:pPr>
            <w:r>
              <w:rPr>
                <w:b/>
              </w:rPr>
              <w:t>Block</w:t>
            </w:r>
          </w:p>
        </w:tc>
        <w:tc>
          <w:tcPr>
            <w:tcW w:w="0" w:type="auto"/>
            <w:tcBorders>
              <w:top w:val="single" w:sz="8" w:space="0" w:color="000000"/>
              <w:bottom w:val="single" w:sz="8" w:space="0" w:color="000000"/>
              <w:right w:val="single" w:sz="8" w:space="0" w:color="000000"/>
            </w:tcBorders>
            <w:vAlign w:val="center"/>
          </w:tcPr>
          <w:p w14:paraId="19FAD6C1" w14:textId="77777777" w:rsidR="009677E8" w:rsidRDefault="00000000">
            <w:r>
              <w:rPr>
                <w:b/>
              </w:rPr>
              <w:t>Status</w:t>
            </w:r>
          </w:p>
        </w:tc>
        <w:tc>
          <w:tcPr>
            <w:tcW w:w="0" w:type="auto"/>
            <w:tcBorders>
              <w:top w:val="single" w:sz="8" w:space="0" w:color="000000"/>
              <w:bottom w:val="single" w:sz="8" w:space="0" w:color="000000"/>
              <w:right w:val="single" w:sz="8" w:space="0" w:color="000000"/>
            </w:tcBorders>
            <w:vAlign w:val="center"/>
          </w:tcPr>
          <w:p w14:paraId="470D6B73" w14:textId="77777777" w:rsidR="009677E8" w:rsidRDefault="00000000">
            <w:r>
              <w:rPr>
                <w:b/>
              </w:rPr>
              <w:t>Plaintext Corruption</w:t>
            </w:r>
          </w:p>
        </w:tc>
      </w:tr>
      <w:tr w:rsidR="009677E8" w14:paraId="3B01B75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F70934" w14:textId="77777777" w:rsidR="009677E8" w:rsidRDefault="00000000">
            <w:pPr>
              <w:jc w:val="center"/>
            </w:pPr>
            <w:r>
              <w:t>Block 1</w:t>
            </w:r>
          </w:p>
        </w:tc>
        <w:tc>
          <w:tcPr>
            <w:tcW w:w="0" w:type="auto"/>
            <w:tcBorders>
              <w:bottom w:val="single" w:sz="8" w:space="0" w:color="000000"/>
              <w:right w:val="single" w:sz="8" w:space="0" w:color="000000"/>
            </w:tcBorders>
            <w:vAlign w:val="center"/>
          </w:tcPr>
          <w:p w14:paraId="4428FD10" w14:textId="77777777" w:rsidR="009677E8" w:rsidRDefault="00000000">
            <w:r>
              <w:t>Unchanged</w:t>
            </w:r>
          </w:p>
        </w:tc>
        <w:tc>
          <w:tcPr>
            <w:tcW w:w="0" w:type="auto"/>
            <w:tcBorders>
              <w:bottom w:val="single" w:sz="8" w:space="0" w:color="000000"/>
              <w:right w:val="single" w:sz="8" w:space="0" w:color="000000"/>
            </w:tcBorders>
            <w:vAlign w:val="center"/>
          </w:tcPr>
          <w:p w14:paraId="73811B50" w14:textId="77777777" w:rsidR="009677E8" w:rsidRDefault="00000000">
            <w:r>
              <w:t>0% (plaintext intact)</w:t>
            </w:r>
          </w:p>
        </w:tc>
      </w:tr>
      <w:tr w:rsidR="009677E8" w14:paraId="5730B6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E42275" w14:textId="77777777" w:rsidR="009677E8" w:rsidRDefault="00000000">
            <w:pPr>
              <w:jc w:val="center"/>
            </w:pPr>
            <w:r>
              <w:t>Block 2 (corrupted CT)</w:t>
            </w:r>
          </w:p>
        </w:tc>
        <w:tc>
          <w:tcPr>
            <w:tcW w:w="0" w:type="auto"/>
            <w:tcBorders>
              <w:bottom w:val="single" w:sz="8" w:space="0" w:color="000000"/>
              <w:right w:val="single" w:sz="8" w:space="0" w:color="000000"/>
            </w:tcBorders>
            <w:vAlign w:val="center"/>
          </w:tcPr>
          <w:p w14:paraId="0A0ABAC6" w14:textId="77777777" w:rsidR="009677E8" w:rsidRDefault="00000000">
            <w:r>
              <w:t>Corrupted</w:t>
            </w:r>
          </w:p>
        </w:tc>
        <w:tc>
          <w:tcPr>
            <w:tcW w:w="0" w:type="auto"/>
            <w:tcBorders>
              <w:bottom w:val="single" w:sz="8" w:space="0" w:color="000000"/>
              <w:right w:val="single" w:sz="8" w:space="0" w:color="000000"/>
            </w:tcBorders>
            <w:vAlign w:val="center"/>
          </w:tcPr>
          <w:p w14:paraId="58ABF05B" w14:textId="77777777" w:rsidR="009677E8" w:rsidRDefault="00000000">
            <w:r>
              <w:rPr>
                <w:rFonts w:eastAsia="Georgia" w:hAnsi="Georgia" w:cs="Georgia"/>
              </w:rPr>
              <w:t>~100% (appears as random garbage)</w:t>
            </w:r>
          </w:p>
        </w:tc>
      </w:tr>
      <w:tr w:rsidR="009677E8" w14:paraId="40EB409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CD1511" w14:textId="77777777" w:rsidR="009677E8" w:rsidRDefault="00000000">
            <w:pPr>
              <w:jc w:val="center"/>
            </w:pPr>
            <w:r>
              <w:t>Block 3</w:t>
            </w:r>
          </w:p>
        </w:tc>
        <w:tc>
          <w:tcPr>
            <w:tcW w:w="0" w:type="auto"/>
            <w:tcBorders>
              <w:bottom w:val="single" w:sz="8" w:space="0" w:color="000000"/>
              <w:right w:val="single" w:sz="8" w:space="0" w:color="000000"/>
            </w:tcBorders>
            <w:vAlign w:val="center"/>
          </w:tcPr>
          <w:p w14:paraId="10ADCFCC" w14:textId="77777777" w:rsidR="009677E8" w:rsidRDefault="00000000">
            <w:r>
              <w:t>Corrupted</w:t>
            </w:r>
          </w:p>
        </w:tc>
        <w:tc>
          <w:tcPr>
            <w:tcW w:w="0" w:type="auto"/>
            <w:tcBorders>
              <w:bottom w:val="single" w:sz="8" w:space="0" w:color="000000"/>
              <w:right w:val="single" w:sz="8" w:space="0" w:color="000000"/>
            </w:tcBorders>
            <w:vAlign w:val="center"/>
          </w:tcPr>
          <w:p w14:paraId="77097570" w14:textId="77777777" w:rsidR="009677E8" w:rsidRDefault="00000000">
            <w:r>
              <w:rPr>
                <w:rFonts w:eastAsia="Georgia" w:hAnsi="Georgia" w:cs="Georgia"/>
              </w:rPr>
              <w:t>~100% (avalanche effect)</w:t>
            </w:r>
          </w:p>
        </w:tc>
      </w:tr>
      <w:tr w:rsidR="009677E8" w14:paraId="270A5C4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1A119D" w14:textId="77777777" w:rsidR="009677E8" w:rsidRDefault="00000000">
            <w:pPr>
              <w:jc w:val="center"/>
            </w:pPr>
            <w:r>
              <w:t>Block 4</w:t>
            </w:r>
          </w:p>
        </w:tc>
        <w:tc>
          <w:tcPr>
            <w:tcW w:w="0" w:type="auto"/>
            <w:tcBorders>
              <w:bottom w:val="single" w:sz="8" w:space="0" w:color="000000"/>
              <w:right w:val="single" w:sz="8" w:space="0" w:color="000000"/>
            </w:tcBorders>
            <w:vAlign w:val="center"/>
          </w:tcPr>
          <w:p w14:paraId="2F227A52" w14:textId="77777777" w:rsidR="009677E8" w:rsidRDefault="00000000">
            <w:r>
              <w:t>Corrupted</w:t>
            </w:r>
          </w:p>
        </w:tc>
        <w:tc>
          <w:tcPr>
            <w:tcW w:w="0" w:type="auto"/>
            <w:tcBorders>
              <w:bottom w:val="single" w:sz="8" w:space="0" w:color="000000"/>
              <w:right w:val="single" w:sz="8" w:space="0" w:color="000000"/>
            </w:tcBorders>
            <w:vAlign w:val="center"/>
          </w:tcPr>
          <w:p w14:paraId="58BB5DCD" w14:textId="77777777" w:rsidR="009677E8" w:rsidRDefault="00000000">
            <w:r>
              <w:rPr>
                <w:rFonts w:eastAsia="Georgia" w:hAnsi="Georgia" w:cs="Georgia"/>
              </w:rPr>
              <w:t>~100% (avalanche effect)</w:t>
            </w:r>
          </w:p>
        </w:tc>
      </w:tr>
      <w:tr w:rsidR="009677E8" w14:paraId="12B0FAE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833C0D" w14:textId="77777777" w:rsidR="009677E8" w:rsidRDefault="00000000">
            <w:pPr>
              <w:jc w:val="center"/>
            </w:pPr>
            <w:r>
              <w:t>Block 5</w:t>
            </w:r>
          </w:p>
        </w:tc>
        <w:tc>
          <w:tcPr>
            <w:tcW w:w="0" w:type="auto"/>
            <w:tcBorders>
              <w:bottom w:val="single" w:sz="8" w:space="0" w:color="000000"/>
              <w:right w:val="single" w:sz="8" w:space="0" w:color="000000"/>
            </w:tcBorders>
            <w:vAlign w:val="center"/>
          </w:tcPr>
          <w:p w14:paraId="6CA3AF43" w14:textId="77777777" w:rsidR="009677E8" w:rsidRDefault="00000000">
            <w:r>
              <w:t>Corrupted</w:t>
            </w:r>
          </w:p>
        </w:tc>
        <w:tc>
          <w:tcPr>
            <w:tcW w:w="0" w:type="auto"/>
            <w:tcBorders>
              <w:bottom w:val="single" w:sz="8" w:space="0" w:color="000000"/>
              <w:right w:val="single" w:sz="8" w:space="0" w:color="000000"/>
            </w:tcBorders>
            <w:vAlign w:val="center"/>
          </w:tcPr>
          <w:p w14:paraId="5E8796CC" w14:textId="77777777" w:rsidR="009677E8" w:rsidRDefault="00000000">
            <w:r>
              <w:rPr>
                <w:rFonts w:eastAsia="Georgia" w:hAnsi="Georgia" w:cs="Georgia"/>
              </w:rPr>
              <w:t>~100% (avalanche effect)</w:t>
            </w:r>
          </w:p>
        </w:tc>
      </w:tr>
      <w:tr w:rsidR="009677E8" w14:paraId="6AC2347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9583B9" w14:textId="77777777" w:rsidR="009677E8" w:rsidRDefault="00000000">
            <w:pPr>
              <w:jc w:val="center"/>
            </w:pPr>
            <w:r>
              <w:t>Block 6</w:t>
            </w:r>
          </w:p>
        </w:tc>
        <w:tc>
          <w:tcPr>
            <w:tcW w:w="0" w:type="auto"/>
            <w:tcBorders>
              <w:bottom w:val="single" w:sz="8" w:space="0" w:color="000000"/>
              <w:right w:val="single" w:sz="8" w:space="0" w:color="000000"/>
            </w:tcBorders>
            <w:vAlign w:val="center"/>
          </w:tcPr>
          <w:p w14:paraId="44EB1EF5" w14:textId="77777777" w:rsidR="009677E8" w:rsidRDefault="00000000">
            <w:r>
              <w:t>Corrupted</w:t>
            </w:r>
          </w:p>
        </w:tc>
        <w:tc>
          <w:tcPr>
            <w:tcW w:w="0" w:type="auto"/>
            <w:tcBorders>
              <w:bottom w:val="single" w:sz="8" w:space="0" w:color="000000"/>
              <w:right w:val="single" w:sz="8" w:space="0" w:color="000000"/>
            </w:tcBorders>
            <w:vAlign w:val="center"/>
          </w:tcPr>
          <w:p w14:paraId="0B0F732D" w14:textId="77777777" w:rsidR="009677E8" w:rsidRDefault="00000000">
            <w:r>
              <w:rPr>
                <w:rFonts w:eastAsia="Georgia" w:hAnsi="Georgia" w:cs="Georgia"/>
              </w:rPr>
              <w:t>~100% (avalanche effect)</w:t>
            </w:r>
          </w:p>
        </w:tc>
      </w:tr>
    </w:tbl>
    <w:p w14:paraId="37640FD3" w14:textId="77777777" w:rsidR="009677E8" w:rsidRDefault="009677E8"/>
    <w:p w14:paraId="14BFF3E3" w14:textId="77777777" w:rsidR="009677E8" w:rsidRDefault="00000000">
      <w:r>
        <w:t>Table 3: Avalanche effect: plaintext corruption propagation from single ciphertext bit flip</w:t>
      </w:r>
    </w:p>
    <w:p w14:paraId="22FC03F6" w14:textId="77777777" w:rsidR="009677E8" w:rsidRDefault="00000000">
      <w:pPr>
        <w:spacing w:after="210"/>
      </w:pPr>
      <w:r>
        <w:rPr>
          <w:b/>
        </w:rPr>
        <w:t>Key Observations:</w:t>
      </w:r>
    </w:p>
    <w:p w14:paraId="3930CC8F" w14:textId="77777777" w:rsidR="009677E8" w:rsidRDefault="00000000">
      <w:pPr>
        <w:numPr>
          <w:ilvl w:val="0"/>
          <w:numId w:val="6"/>
        </w:numPr>
      </w:pPr>
      <w:r>
        <w:rPr>
          <w:b/>
        </w:rPr>
        <w:t>Isolation</w:t>
      </w:r>
      <w:r>
        <w:t>: Block 1 decryption depends only on its own ciphertext and the IV, remaining unaffected by corruption in block 2's ciphertext.</w:t>
      </w:r>
    </w:p>
    <w:p w14:paraId="20245BC6" w14:textId="77777777" w:rsidR="009677E8" w:rsidRDefault="00000000">
      <w:pPr>
        <w:numPr>
          <w:ilvl w:val="0"/>
          <w:numId w:val="6"/>
        </w:numPr>
      </w:pPr>
      <w:r>
        <w:rPr>
          <w:b/>
        </w:rPr>
        <w:t>Immediate Impact</w:t>
      </w:r>
      <w:r>
        <w:t>: Block 2 shows approximately 50% bit-flip rate when decrypted from corrupted ciphertext (expected for a random single-bit error in a block).</w:t>
      </w:r>
    </w:p>
    <w:p w14:paraId="2DE17BE5" w14:textId="77777777" w:rsidR="009677E8" w:rsidRDefault="00000000">
      <w:pPr>
        <w:numPr>
          <w:ilvl w:val="0"/>
          <w:numId w:val="6"/>
        </w:numPr>
      </w:pPr>
      <w:r>
        <w:rPr>
          <w:b/>
        </w:rPr>
        <w:t>Catastrophic Propagation</w:t>
      </w:r>
      <w:r>
        <w:rPr>
          <w:rFonts w:eastAsia="Georgia" w:hAnsi="Georgia" w:cs="Georgia"/>
        </w:rPr>
        <w:t xml:space="preserve">: Blocks 3–6 exhibit complete decryption failure despite their own ciphertext being unmodified. This occurs because decryption of block </w:t>
      </w:r>
      <m:oMath>
        <m:r>
          <w:rPr>
            <w:rFonts w:ascii="Cambria Math" w:hAnsi="Cambria Math"/>
          </w:rPr>
          <m:t>i</m:t>
        </m:r>
      </m:oMath>
      <w:r>
        <w:t xml:space="preserve"> performs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oMath>
      <w:r>
        <w:t xml:space="preserve">; if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oMath>
      <w:r>
        <w:t xml:space="preserve"> is corrupted,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will be corrupted regardless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integrity.</w:t>
      </w:r>
    </w:p>
    <w:p w14:paraId="3E5AC62D" w14:textId="77777777" w:rsidR="009677E8" w:rsidRDefault="00000000">
      <w:pPr>
        <w:numPr>
          <w:ilvl w:val="0"/>
          <w:numId w:val="6"/>
        </w:numPr>
      </w:pPr>
      <w:r>
        <w:rPr>
          <w:b/>
        </w:rPr>
        <w:t>Deterministic Recovery</w:t>
      </w:r>
      <w:r>
        <w:t>: Flipping the same bit back to its original value fully recovers the original plaintext in all blocks.</w:t>
      </w:r>
    </w:p>
    <w:p w14:paraId="3B7178DA" w14:textId="77777777" w:rsidR="009677E8" w:rsidRDefault="00000000">
      <w:pPr>
        <w:spacing w:after="210"/>
      </w:pPr>
      <w:r>
        <w:t>This experimental validation confirms that CBC mode exhibits strong error propagation properties, making it effective for error detection and supporting the avalanche effect principle.</w:t>
      </w:r>
    </w:p>
    <w:p w14:paraId="0B360822" w14:textId="77777777" w:rsidR="009677E8" w:rsidRDefault="00000000">
      <w:pPr>
        <w:spacing w:before="240" w:line="271" w:lineRule="auto"/>
      </w:pPr>
      <w:bookmarkStart w:id="13" w:name="conclusion"/>
      <w:r>
        <w:rPr>
          <w:b/>
          <w:sz w:val="42"/>
        </w:rPr>
        <w:t>Conclusion</w:t>
      </w:r>
      <w:bookmarkEnd w:id="13"/>
    </w:p>
    <w:p w14:paraId="32E2B806" w14:textId="77777777" w:rsidR="009677E8" w:rsidRDefault="00000000">
      <w:pPr>
        <w:spacing w:after="210"/>
      </w:pPr>
      <w:r>
        <w:t>This project successfully demonstrates the implementation and cryptanalytic validation of AES in CBC mode of operation. The implementation correctly encrypts and decrypts multi-block messages using proper key scheduling, S-box substitutions, and CBC-specific XOR chaining. The experimental demonstration of the avalanche effect shows that a single corrupted ciphertext bit causes catastrophic plaintext corruption in the corrupted block and all subsequent blocks, while leaving prior blocks intact. This property is a fundamental strength of CBC mode in practical applications, providing natural error detection and increasing resistance to pattern analysis attacks.</w:t>
      </w:r>
    </w:p>
    <w:p w14:paraId="3EBA9672" w14:textId="77777777" w:rsidR="009677E8" w:rsidRDefault="00000000">
      <w:pPr>
        <w:spacing w:after="210"/>
      </w:pPr>
      <w:r>
        <w:t xml:space="preserve">The results confirm that AES-CBC is a reliable and secure block cipher mode suitable for protecting sensitive data. The chaining mechanism introduces historical dependency that </w:t>
      </w:r>
      <w:r>
        <w:lastRenderedPageBreak/>
        <w:t>prevents direct block-to-block pattern matching, while the avalanche effect ensures that tampering or transmission errors are immediately apparent.</w:t>
      </w:r>
    </w:p>
    <w:p w14:paraId="172A6C35" w14:textId="77777777" w:rsidR="009677E8" w:rsidRDefault="00000000">
      <w:pPr>
        <w:spacing w:before="240" w:line="271" w:lineRule="auto"/>
      </w:pPr>
      <w:bookmarkStart w:id="14" w:name="recommendations_and_future_work"/>
      <w:r>
        <w:rPr>
          <w:b/>
          <w:sz w:val="42"/>
        </w:rPr>
        <w:t>Recommendations and Future Work</w:t>
      </w:r>
      <w:bookmarkEnd w:id="14"/>
    </w:p>
    <w:p w14:paraId="5185EA18" w14:textId="77777777" w:rsidR="009677E8" w:rsidRDefault="00000000">
      <w:pPr>
        <w:spacing w:after="210"/>
      </w:pPr>
      <w:r>
        <w:rPr>
          <w:b/>
        </w:rPr>
        <w:t>Immediate Extensions:</w:t>
      </w:r>
    </w:p>
    <w:p w14:paraId="19728771" w14:textId="77777777" w:rsidR="009677E8" w:rsidRDefault="00000000">
      <w:pPr>
        <w:numPr>
          <w:ilvl w:val="0"/>
          <w:numId w:val="7"/>
        </w:numPr>
        <w:spacing w:after="210"/>
      </w:pPr>
      <w:r>
        <w:rPr>
          <w:b/>
        </w:rPr>
        <w:t>Authenticated Encryption</w:t>
      </w:r>
      <w:r>
        <w:t xml:space="preserve">: Combine CBC encryption with HMAC to provide integrity protection, implementing the HMAC-then-Encrypt pattern as recommended in modern cryptographic </w:t>
      </w:r>
      <w:proofErr w:type="gramStart"/>
      <w:r>
        <w:t>design[</w:t>
      </w:r>
      <w:proofErr w:type="gramEnd"/>
      <w:r>
        <w:t>3].</w:t>
      </w:r>
    </w:p>
    <w:p w14:paraId="59C2C308" w14:textId="77777777" w:rsidR="009677E8" w:rsidRDefault="00000000">
      <w:pPr>
        <w:numPr>
          <w:ilvl w:val="0"/>
          <w:numId w:val="7"/>
        </w:numPr>
        <w:spacing w:after="210"/>
      </w:pPr>
      <w:r>
        <w:rPr>
          <w:b/>
        </w:rPr>
        <w:t>Performance Optimization</w:t>
      </w:r>
      <w:r>
        <w:t>: Implement hardware-accelerated AES (AES-NI instruction set on x86) to measure practical encryption/decryption throughput.</w:t>
      </w:r>
    </w:p>
    <w:p w14:paraId="1FC0E09A" w14:textId="77777777" w:rsidR="009677E8" w:rsidRDefault="00000000">
      <w:pPr>
        <w:numPr>
          <w:ilvl w:val="0"/>
          <w:numId w:val="7"/>
        </w:numPr>
        <w:spacing w:after="210"/>
      </w:pPr>
      <w:r>
        <w:rPr>
          <w:b/>
        </w:rPr>
        <w:t>Side-Channel Analysis</w:t>
      </w:r>
      <w:r>
        <w:t>: Simulate timing attacks on the S-box substitution to demonstrate vulnerabilities in naive implementations lacking constant-time operations.</w:t>
      </w:r>
    </w:p>
    <w:p w14:paraId="45752D7E" w14:textId="77777777" w:rsidR="009677E8" w:rsidRDefault="00000000">
      <w:pPr>
        <w:spacing w:after="210"/>
      </w:pPr>
      <w:r>
        <w:rPr>
          <w:b/>
        </w:rPr>
        <w:t>Advanced Future Work:</w:t>
      </w:r>
    </w:p>
    <w:p w14:paraId="3B5F016E" w14:textId="77777777" w:rsidR="009677E8" w:rsidRDefault="00000000">
      <w:pPr>
        <w:numPr>
          <w:ilvl w:val="0"/>
          <w:numId w:val="8"/>
        </w:numPr>
        <w:spacing w:after="210"/>
      </w:pPr>
      <w:r>
        <w:rPr>
          <w:b/>
        </w:rPr>
        <w:t>Parallel Decryption</w:t>
      </w:r>
      <w:r>
        <w:t>: Exploit CBC decryption's independence of plaintext from previous blocks to implement parallel decryption across multiple threads or GPUs.</w:t>
      </w:r>
    </w:p>
    <w:p w14:paraId="46C6BDD0" w14:textId="77777777" w:rsidR="009677E8" w:rsidRDefault="00000000">
      <w:pPr>
        <w:numPr>
          <w:ilvl w:val="0"/>
          <w:numId w:val="8"/>
        </w:numPr>
        <w:spacing w:after="210"/>
      </w:pPr>
      <w:r>
        <w:rPr>
          <w:b/>
        </w:rPr>
        <w:t>Comparison with CTR Mode</w:t>
      </w:r>
      <w:r>
        <w:t>: Implement CTR (Counter) mode and experimentally compare avalanche properties, parallelizability, and error tolerance versus CBC mode.</w:t>
      </w:r>
    </w:p>
    <w:p w14:paraId="516CC122" w14:textId="77777777" w:rsidR="009677E8" w:rsidRDefault="00000000">
      <w:pPr>
        <w:numPr>
          <w:ilvl w:val="0"/>
          <w:numId w:val="8"/>
        </w:numPr>
        <w:spacing w:after="210"/>
      </w:pPr>
      <w:r>
        <w:rPr>
          <w:b/>
        </w:rPr>
        <w:t>Adaptive Chosen Plaintext Attacks</w:t>
      </w:r>
      <w:r>
        <w:t>: Conduct a simulated attack where an attacker can encrypt chosen plaintexts and attempt to recover key material through pattern analysis in ciphertext output.</w:t>
      </w:r>
    </w:p>
    <w:p w14:paraId="543A16C2" w14:textId="77777777" w:rsidR="009677E8" w:rsidRDefault="00000000">
      <w:pPr>
        <w:spacing w:before="240" w:line="271" w:lineRule="auto"/>
      </w:pPr>
      <w:bookmarkStart w:id="15" w:name="references"/>
      <w:r>
        <w:rPr>
          <w:b/>
          <w:sz w:val="42"/>
        </w:rPr>
        <w:t>References</w:t>
      </w:r>
      <w:bookmarkEnd w:id="15"/>
    </w:p>
    <w:p w14:paraId="5387EF69" w14:textId="77777777" w:rsidR="009677E8" w:rsidRDefault="00000000">
      <w:pPr>
        <w:spacing w:after="210"/>
      </w:pPr>
      <w:r>
        <w:t xml:space="preserve">[1] National Institute of Standards and Technology. (2001). </w:t>
      </w:r>
      <w:r>
        <w:rPr>
          <w:i/>
        </w:rPr>
        <w:t>Specification for the Advanced Encryption Standard (AES)</w:t>
      </w:r>
      <w:r>
        <w:t xml:space="preserve">. FIPS Publication 197. </w:t>
      </w:r>
      <w:hyperlink r:id="rId7">
        <w:r w:rsidR="009677E8">
          <w:rPr>
            <w:color w:val="4472C4"/>
          </w:rPr>
          <w:t>https://nvlpubs.nist.gov/nistpubs/FIPS/NIST.FIPS.197.pdf</w:t>
        </w:r>
      </w:hyperlink>
    </w:p>
    <w:p w14:paraId="20F86E4E" w14:textId="77777777" w:rsidR="009677E8" w:rsidRDefault="00000000">
      <w:pPr>
        <w:spacing w:after="210"/>
      </w:pPr>
      <w:r>
        <w:t xml:space="preserve">[2] National Institute of Standards and Technology. (2001). </w:t>
      </w:r>
      <w:r>
        <w:rPr>
          <w:i/>
        </w:rPr>
        <w:t>Recommendation for Block Cipher Modes of Operation: Methods and Techniques</w:t>
      </w:r>
      <w:r>
        <w:t xml:space="preserve">. Special Publication 800-38A. </w:t>
      </w:r>
      <w:hyperlink r:id="rId8">
        <w:r w:rsidR="009677E8">
          <w:rPr>
            <w:color w:val="4472C4"/>
          </w:rPr>
          <w:t>https://nvlpubs.nist.gov/nistpubs/Legacy/SP/nistspecialpublication800-38a.pdf</w:t>
        </w:r>
      </w:hyperlink>
    </w:p>
    <w:p w14:paraId="75AC7409" w14:textId="77777777" w:rsidR="009677E8" w:rsidRDefault="00000000">
      <w:pPr>
        <w:spacing w:after="210"/>
      </w:pPr>
      <w:r>
        <w:t xml:space="preserve">[3] Bellare, M., &amp; </w:t>
      </w:r>
      <w:proofErr w:type="spellStart"/>
      <w:r>
        <w:t>Namprempre</w:t>
      </w:r>
      <w:proofErr w:type="spellEnd"/>
      <w:r>
        <w:t xml:space="preserve">, C. (2000). Authenticated encryption: Relations among notions and instantiations. </w:t>
      </w:r>
      <w:r>
        <w:rPr>
          <w:i/>
        </w:rPr>
        <w:t>Journal of Cryptology</w:t>
      </w:r>
      <w:r>
        <w:rPr>
          <w:rFonts w:eastAsia="Georgia" w:hAnsi="Georgia" w:cs="Georgia"/>
        </w:rPr>
        <w:t xml:space="preserve">, 21(3), 313–348. </w:t>
      </w:r>
      <w:hyperlink r:id="rId9">
        <w:r w:rsidR="009677E8">
          <w:rPr>
            <w:color w:val="4472C4"/>
          </w:rPr>
          <w:t>https://doi.org/10.1007/s00145-008-9026-x</w:t>
        </w:r>
      </w:hyperlink>
    </w:p>
    <w:p w14:paraId="73EC64F8" w14:textId="4D85E830" w:rsidR="009677E8" w:rsidRDefault="00000000">
      <w:pPr>
        <w:spacing w:before="240" w:line="271" w:lineRule="auto"/>
      </w:pPr>
      <w:bookmarkStart w:id="16" w:name="appendix_a_key_code_excerpt_aes_subbytes"/>
      <w:r>
        <w:rPr>
          <w:rFonts w:eastAsia="Georgia" w:hAnsi="Georgia" w:cs="Georgia"/>
          <w:b/>
          <w:sz w:val="42"/>
        </w:rPr>
        <w:t xml:space="preserve">Appendix A: Key Code Excerpt – AES </w:t>
      </w:r>
      <w:proofErr w:type="spellStart"/>
      <w:r>
        <w:rPr>
          <w:rFonts w:eastAsia="Georgia" w:hAnsi="Georgia" w:cs="Georgia"/>
          <w:b/>
          <w:sz w:val="42"/>
        </w:rPr>
        <w:t>SubBytes</w:t>
      </w:r>
      <w:bookmarkEnd w:id="16"/>
      <w:proofErr w:type="spellEnd"/>
    </w:p>
    <w:p w14:paraId="4EEA66EB" w14:textId="77777777" w:rsidR="009677E8" w:rsidRDefault="00000000">
      <w:pPr>
        <w:spacing w:after="210"/>
      </w:pPr>
      <w:r>
        <w:rPr>
          <w:rFonts w:eastAsia="Georgia" w:hAnsi="Georgia" w:cs="Georgia"/>
        </w:rPr>
        <w:t xml:space="preserve">def </w:t>
      </w:r>
      <w:proofErr w:type="spellStart"/>
      <w:r>
        <w:rPr>
          <w:rFonts w:eastAsia="Georgia" w:hAnsi="Georgia" w:cs="Georgia"/>
        </w:rPr>
        <w:t>sub_bytes</w:t>
      </w:r>
      <w:proofErr w:type="spellEnd"/>
      <w:r>
        <w:rPr>
          <w:rFonts w:eastAsia="Georgia" w:hAnsi="Georgia" w:cs="Georgia"/>
        </w:rPr>
        <w:t>(state):</w:t>
      </w:r>
      <w:r>
        <w:br/>
        <w:t xml:space="preserve">"""Apply AES S-box substitution to all bytes in </w:t>
      </w:r>
      <w:proofErr w:type="gramStart"/>
      <w:r>
        <w:t>state."</w:t>
      </w:r>
      <w:proofErr w:type="gramEnd"/>
      <w:r>
        <w:t>""</w:t>
      </w:r>
      <w:r>
        <w:br/>
        <w:t xml:space="preserve">for </w:t>
      </w:r>
      <w:proofErr w:type="spellStart"/>
      <w:r>
        <w:t>i</w:t>
      </w:r>
      <w:proofErr w:type="spellEnd"/>
      <w:r>
        <w:t xml:space="preserve"> in </w:t>
      </w:r>
      <w:proofErr w:type="gramStart"/>
      <w:r>
        <w:t>range(</w:t>
      </w:r>
      <w:proofErr w:type="gramEnd"/>
      <w:r>
        <w:t>4):</w:t>
      </w:r>
      <w:r>
        <w:br/>
      </w:r>
      <w:r>
        <w:lastRenderedPageBreak/>
        <w:t>for j in range(4):</w:t>
      </w:r>
      <w:r>
        <w:br/>
        <w:t>state[</w:t>
      </w:r>
      <w:proofErr w:type="spellStart"/>
      <w:r>
        <w:t>i</w:t>
      </w:r>
      <w:proofErr w:type="spellEnd"/>
      <w:r>
        <w:t xml:space="preserve">][j] = </w:t>
      </w:r>
      <w:proofErr w:type="gramStart"/>
      <w:r>
        <w:t>SBOX[</w:t>
      </w:r>
      <w:proofErr w:type="gramEnd"/>
      <w:r>
        <w:t>state[</w:t>
      </w:r>
      <w:proofErr w:type="spellStart"/>
      <w:r>
        <w:t>i</w:t>
      </w:r>
      <w:proofErr w:type="spellEnd"/>
      <w:r>
        <w:t>][j]]</w:t>
      </w:r>
      <w:r>
        <w:br/>
        <w:t>return state</w:t>
      </w:r>
    </w:p>
    <w:p w14:paraId="117B23B5" w14:textId="77777777" w:rsidR="009677E8" w:rsidRDefault="00000000">
      <w:pPr>
        <w:spacing w:before="240" w:line="271" w:lineRule="auto"/>
      </w:pPr>
      <w:bookmarkStart w:id="17" w:name="appendix_b_key_code_excerpt_cbc_m_843b7c"/>
      <w:r>
        <w:rPr>
          <w:rFonts w:eastAsia="Georgia" w:hAnsi="Georgia" w:cs="Georgia"/>
          <w:b/>
          <w:sz w:val="42"/>
        </w:rPr>
        <w:t>Appendix B: Key Code Excerpt – CBC Mode Encryption</w:t>
      </w:r>
      <w:bookmarkEnd w:id="17"/>
    </w:p>
    <w:p w14:paraId="3C15A488" w14:textId="77777777" w:rsidR="009677E8" w:rsidRDefault="00000000">
      <w:pPr>
        <w:spacing w:after="210"/>
      </w:pPr>
      <w:r>
        <w:rPr>
          <w:rFonts w:eastAsia="Georgia" w:hAnsi="Georgia" w:cs="Georgia"/>
        </w:rPr>
        <w:t xml:space="preserve">def </w:t>
      </w:r>
      <w:proofErr w:type="spellStart"/>
      <w:r>
        <w:rPr>
          <w:rFonts w:eastAsia="Georgia" w:hAnsi="Georgia" w:cs="Georgia"/>
        </w:rPr>
        <w:t>aes_cbc_</w:t>
      </w:r>
      <w:proofErr w:type="gramStart"/>
      <w:r>
        <w:rPr>
          <w:rFonts w:eastAsia="Georgia" w:hAnsi="Georgia" w:cs="Georgia"/>
        </w:rPr>
        <w:t>encrypt</w:t>
      </w:r>
      <w:proofErr w:type="spellEnd"/>
      <w:r>
        <w:rPr>
          <w:rFonts w:eastAsia="Georgia" w:hAnsi="Georgia" w:cs="Georgia"/>
        </w:rPr>
        <w:t>(</w:t>
      </w:r>
      <w:proofErr w:type="gramEnd"/>
      <w:r>
        <w:rPr>
          <w:rFonts w:eastAsia="Georgia" w:hAnsi="Georgia" w:cs="Georgia"/>
        </w:rPr>
        <w:t>plaintext, key, iv):</w:t>
      </w:r>
      <w:r>
        <w:br/>
        <w:t>"""Encrypt plaintext using AES-128 in CBC mode."""</w:t>
      </w:r>
      <w:r>
        <w:br/>
      </w:r>
      <w:r>
        <w:rPr>
          <w:rFonts w:eastAsia="Georgia" w:hAnsi="Georgia" w:cs="Georgia"/>
        </w:rPr>
        <w:t># Apply PKCS#7 padding</w:t>
      </w:r>
      <w:r>
        <w:br/>
      </w:r>
      <w:r>
        <w:rPr>
          <w:rFonts w:eastAsia="Georgia" w:hAnsi="Georgia" w:cs="Georgia"/>
        </w:rPr>
        <w:t>padded = pkcs7_</w:t>
      </w:r>
      <w:proofErr w:type="gramStart"/>
      <w:r>
        <w:rPr>
          <w:rFonts w:eastAsia="Georgia" w:hAnsi="Georgia" w:cs="Georgia"/>
        </w:rPr>
        <w:t>pad(</w:t>
      </w:r>
      <w:proofErr w:type="gramEnd"/>
      <w:r>
        <w:rPr>
          <w:rFonts w:eastAsia="Georgia" w:hAnsi="Georgia" w:cs="Georgia"/>
        </w:rPr>
        <w:t>plaintext, 16)</w:t>
      </w:r>
      <w:r>
        <w:br/>
        <w:t>blocks = [padded[</w:t>
      </w:r>
      <w:proofErr w:type="gramStart"/>
      <w:r>
        <w:t>i:i</w:t>
      </w:r>
      <w:proofErr w:type="gramEnd"/>
      <w:r>
        <w:t xml:space="preserve">+16] for </w:t>
      </w:r>
      <w:proofErr w:type="spellStart"/>
      <w:r>
        <w:t>i</w:t>
      </w:r>
      <w:proofErr w:type="spellEnd"/>
      <w:r>
        <w:t xml:space="preserve"> in </w:t>
      </w:r>
      <w:proofErr w:type="gramStart"/>
      <w:r>
        <w:t>range(</w:t>
      </w:r>
      <w:proofErr w:type="gramEnd"/>
      <w:r>
        <w:t xml:space="preserve">0, </w:t>
      </w:r>
      <w:proofErr w:type="spellStart"/>
      <w:r>
        <w:t>len</w:t>
      </w:r>
      <w:proofErr w:type="spellEnd"/>
      <w:r>
        <w:t>(padded), 16)]</w:t>
      </w:r>
    </w:p>
    <w:p w14:paraId="2555BDB7" w14:textId="77777777" w:rsidR="009677E8" w:rsidRDefault="00000000">
      <w:pPr>
        <w:shd w:val="clear" w:color="auto" w:fill="F8F8FA"/>
      </w:pPr>
      <w:r>
        <w:rPr>
          <w:rStyle w:val="VerbatimChar"/>
          <w:rFonts w:eastAsia="Consolas" w:cs="Consolas"/>
        </w:rPr>
        <w:t>ciphertext = b''</w:t>
      </w:r>
      <w:r>
        <w:rPr>
          <w:rStyle w:val="VerbatimChar"/>
          <w:rFonts w:eastAsia="Consolas" w:cs="Consolas"/>
        </w:rPr>
        <w:br/>
      </w:r>
      <w:proofErr w:type="spellStart"/>
      <w:r>
        <w:rPr>
          <w:rStyle w:val="VerbatimChar"/>
          <w:rFonts w:eastAsia="Consolas" w:cs="Consolas"/>
        </w:rPr>
        <w:t>previous_block</w:t>
      </w:r>
      <w:proofErr w:type="spellEnd"/>
      <w:r>
        <w:rPr>
          <w:rStyle w:val="VerbatimChar"/>
          <w:rFonts w:eastAsia="Consolas" w:cs="Consolas"/>
        </w:rPr>
        <w:t xml:space="preserve"> = iv</w:t>
      </w:r>
      <w:r>
        <w:rPr>
          <w:rStyle w:val="VerbatimChar"/>
          <w:rFonts w:eastAsia="Consolas" w:cs="Consolas"/>
        </w:rPr>
        <w:br/>
      </w:r>
      <w:r>
        <w:rPr>
          <w:rStyle w:val="VerbatimChar"/>
          <w:rFonts w:eastAsia="Consolas" w:cs="Consolas"/>
        </w:rPr>
        <w:br/>
        <w:t>for block in blocks:</w:t>
      </w:r>
      <w:r>
        <w:rPr>
          <w:rStyle w:val="VerbatimChar"/>
          <w:rFonts w:eastAsia="Consolas" w:cs="Consolas"/>
        </w:rPr>
        <w:br/>
        <w:t xml:space="preserve">    # XOR plaintext with previous ciphertext block</w:t>
      </w:r>
      <w:r>
        <w:rPr>
          <w:rStyle w:val="VerbatimChar"/>
          <w:rFonts w:eastAsia="Consolas" w:cs="Consolas"/>
        </w:rPr>
        <w:br/>
        <w:t xml:space="preserve">    </w:t>
      </w:r>
      <w:proofErr w:type="spellStart"/>
      <w:r>
        <w:rPr>
          <w:rStyle w:val="VerbatimChar"/>
          <w:rFonts w:eastAsia="Consolas" w:cs="Consolas"/>
        </w:rPr>
        <w:t>xored_block</w:t>
      </w:r>
      <w:proofErr w:type="spellEnd"/>
      <w:r>
        <w:rPr>
          <w:rStyle w:val="VerbatimChar"/>
          <w:rFonts w:eastAsia="Consolas" w:cs="Consolas"/>
        </w:rPr>
        <w:t xml:space="preserve"> = bytes(a ^ b for a, b in zip(block, </w:t>
      </w:r>
      <w:proofErr w:type="spellStart"/>
      <w:r>
        <w:rPr>
          <w:rStyle w:val="VerbatimChar"/>
          <w:rFonts w:eastAsia="Consolas" w:cs="Consolas"/>
        </w:rPr>
        <w:t>previous_block</w:t>
      </w:r>
      <w:proofErr w:type="spellEnd"/>
      <w:r>
        <w:rPr>
          <w:rStyle w:val="VerbatimChar"/>
          <w:rFonts w:eastAsia="Consolas" w:cs="Consolas"/>
        </w:rPr>
        <w:t>))</w:t>
      </w:r>
      <w:r>
        <w:rPr>
          <w:rStyle w:val="VerbatimChar"/>
          <w:rFonts w:eastAsia="Consolas" w:cs="Consolas"/>
        </w:rPr>
        <w:br/>
        <w:t xml:space="preserve">    # Encrypt with AES</w:t>
      </w:r>
      <w:r>
        <w:rPr>
          <w:rStyle w:val="VerbatimChar"/>
          <w:rFonts w:eastAsia="Consolas" w:cs="Consolas"/>
        </w:rPr>
        <w:br/>
        <w:t xml:space="preserve">    </w:t>
      </w:r>
      <w:proofErr w:type="spellStart"/>
      <w:r>
        <w:rPr>
          <w:rStyle w:val="VerbatimChar"/>
          <w:rFonts w:eastAsia="Consolas" w:cs="Consolas"/>
        </w:rPr>
        <w:t>encrypted_block</w:t>
      </w:r>
      <w:proofErr w:type="spellEnd"/>
      <w:r>
        <w:rPr>
          <w:rStyle w:val="VerbatimChar"/>
          <w:rFonts w:eastAsia="Consolas" w:cs="Consolas"/>
        </w:rPr>
        <w:t xml:space="preserve"> = </w:t>
      </w:r>
      <w:proofErr w:type="spellStart"/>
      <w:r>
        <w:rPr>
          <w:rStyle w:val="VerbatimChar"/>
          <w:rFonts w:eastAsia="Consolas" w:cs="Consolas"/>
        </w:rPr>
        <w:t>aes_encrypt</w:t>
      </w:r>
      <w:proofErr w:type="spellEnd"/>
      <w:r>
        <w:rPr>
          <w:rStyle w:val="VerbatimChar"/>
          <w:rFonts w:eastAsia="Consolas" w:cs="Consolas"/>
        </w:rPr>
        <w:t>(</w:t>
      </w:r>
      <w:proofErr w:type="spellStart"/>
      <w:r>
        <w:rPr>
          <w:rStyle w:val="VerbatimChar"/>
          <w:rFonts w:eastAsia="Consolas" w:cs="Consolas"/>
        </w:rPr>
        <w:t>xored_block</w:t>
      </w:r>
      <w:proofErr w:type="spellEnd"/>
      <w:r>
        <w:rPr>
          <w:rStyle w:val="VerbatimChar"/>
          <w:rFonts w:eastAsia="Consolas" w:cs="Consolas"/>
        </w:rPr>
        <w:t>, key)</w:t>
      </w:r>
      <w:r>
        <w:rPr>
          <w:rStyle w:val="VerbatimChar"/>
          <w:rFonts w:eastAsia="Consolas" w:cs="Consolas"/>
        </w:rPr>
        <w:br/>
        <w:t xml:space="preserve">    ciphertext += </w:t>
      </w:r>
      <w:proofErr w:type="spellStart"/>
      <w:r>
        <w:rPr>
          <w:rStyle w:val="VerbatimChar"/>
          <w:rFonts w:eastAsia="Consolas" w:cs="Consolas"/>
        </w:rPr>
        <w:t>encrypted_block</w:t>
      </w:r>
      <w:proofErr w:type="spellEnd"/>
      <w:r>
        <w:rPr>
          <w:rStyle w:val="VerbatimChar"/>
          <w:rFonts w:eastAsia="Consolas" w:cs="Consolas"/>
        </w:rPr>
        <w:br/>
        <w:t xml:space="preserve">    </w:t>
      </w:r>
      <w:proofErr w:type="spellStart"/>
      <w:r>
        <w:rPr>
          <w:rStyle w:val="VerbatimChar"/>
          <w:rFonts w:eastAsia="Consolas" w:cs="Consolas"/>
        </w:rPr>
        <w:t>previous_block</w:t>
      </w:r>
      <w:proofErr w:type="spellEnd"/>
      <w:r>
        <w:rPr>
          <w:rStyle w:val="VerbatimChar"/>
          <w:rFonts w:eastAsia="Consolas" w:cs="Consolas"/>
        </w:rPr>
        <w:t xml:space="preserve"> = </w:t>
      </w:r>
      <w:proofErr w:type="spellStart"/>
      <w:r>
        <w:rPr>
          <w:rStyle w:val="VerbatimChar"/>
          <w:rFonts w:eastAsia="Consolas" w:cs="Consolas"/>
        </w:rPr>
        <w:t>encrypted_block</w:t>
      </w:r>
      <w:proofErr w:type="spellEnd"/>
      <w:r>
        <w:rPr>
          <w:rStyle w:val="VerbatimChar"/>
          <w:rFonts w:eastAsia="Consolas" w:cs="Consolas"/>
        </w:rPr>
        <w:br/>
      </w:r>
      <w:r>
        <w:rPr>
          <w:rStyle w:val="VerbatimChar"/>
          <w:rFonts w:eastAsia="Consolas" w:cs="Consolas"/>
        </w:rPr>
        <w:br/>
        <w:t>return ciphertext</w:t>
      </w:r>
      <w:r>
        <w:rPr>
          <w:rStyle w:val="VerbatimChar"/>
          <w:rFonts w:eastAsia="Consolas" w:cs="Consolas"/>
        </w:rPr>
        <w:br/>
      </w:r>
    </w:p>
    <w:p w14:paraId="655BD3D2" w14:textId="77777777" w:rsidR="009677E8" w:rsidRDefault="00000000">
      <w:pPr>
        <w:spacing w:before="240" w:line="271" w:lineRule="auto"/>
      </w:pPr>
      <w:bookmarkStart w:id="18" w:name="appendix_c_detailed_avalanche_eff_fe8d2e"/>
      <w:r>
        <w:rPr>
          <w:b/>
          <w:sz w:val="42"/>
        </w:rPr>
        <w:t>Appendix C: Detailed Avalanche Effect Test Output</w:t>
      </w:r>
      <w:bookmarkEnd w:id="18"/>
    </w:p>
    <w:p w14:paraId="0ED9FDED" w14:textId="77777777" w:rsidR="009677E8" w:rsidRDefault="00000000">
      <w:pPr>
        <w:spacing w:after="210"/>
      </w:pPr>
      <w:r>
        <w:rPr>
          <w:b/>
        </w:rPr>
        <w:t>Original Message</w:t>
      </w:r>
      <w:r>
        <w:t xml:space="preserve"> (Block 1): "The quick brown "</w:t>
      </w:r>
      <w:r>
        <w:br/>
      </w:r>
      <w:r>
        <w:rPr>
          <w:b/>
        </w:rPr>
        <w:t>Original Plaintext</w:t>
      </w:r>
      <w:r>
        <w:t xml:space="preserve"> (Full): "The quick brown fox jumps over the lazy dog..."</w:t>
      </w:r>
    </w:p>
    <w:p w14:paraId="5BEF3062" w14:textId="77777777" w:rsidR="009677E8" w:rsidRDefault="00000000">
      <w:pPr>
        <w:spacing w:after="210"/>
      </w:pPr>
      <w:r>
        <w:rPr>
          <w:b/>
        </w:rPr>
        <w:t>Corruption</w:t>
      </w:r>
      <w:r>
        <w:t>: Flip bit 3 of byte 5, Block 2 Ciphertext</w:t>
      </w:r>
    </w:p>
    <w:p w14:paraId="021FFDCA" w14:textId="77777777" w:rsidR="009677E8" w:rsidRDefault="00000000">
      <w:pPr>
        <w:spacing w:after="210"/>
      </w:pPr>
      <w:r>
        <w:rPr>
          <w:b/>
        </w:rPr>
        <w:t>Decryption Results After Corruption:</w:t>
      </w:r>
    </w:p>
    <w:p w14:paraId="2057EE39" w14:textId="77777777" w:rsidR="009677E8" w:rsidRDefault="00000000">
      <w:pPr>
        <w:numPr>
          <w:ilvl w:val="0"/>
          <w:numId w:val="9"/>
        </w:numPr>
      </w:pPr>
      <w:r>
        <w:t>Block 1: Correct plaintext (unchanged)</w:t>
      </w:r>
    </w:p>
    <w:p w14:paraId="685AD141" w14:textId="77777777" w:rsidR="009677E8" w:rsidRDefault="00000000">
      <w:pPr>
        <w:numPr>
          <w:ilvl w:val="0"/>
          <w:numId w:val="9"/>
        </w:numPr>
      </w:pPr>
      <w:r>
        <w:t>Block 2: Garbage bytes (corrupted CT + corrupted previous cipher XOR)</w:t>
      </w:r>
    </w:p>
    <w:p w14:paraId="7F1AA591" w14:textId="77777777" w:rsidR="009677E8" w:rsidRDefault="00000000">
      <w:pPr>
        <w:numPr>
          <w:ilvl w:val="0"/>
          <w:numId w:val="9"/>
        </w:numPr>
      </w:pPr>
      <w:r>
        <w:rPr>
          <w:rFonts w:eastAsia="Georgia" w:hAnsi="Georgia" w:cs="Georgia"/>
        </w:rPr>
        <w:t>Blocks 3–6: Complete garbage (avalanche propagation)</w:t>
      </w:r>
    </w:p>
    <w:p w14:paraId="3C4EAEA7" w14:textId="77777777" w:rsidR="009677E8" w:rsidRDefault="00000000">
      <w:pPr>
        <w:spacing w:after="210"/>
      </w:pPr>
      <w:r>
        <w:rPr>
          <w:b/>
        </w:rPr>
        <w:t>Restoration</w:t>
      </w:r>
      <w:r>
        <w:t>: Flip same bit back</w:t>
      </w:r>
    </w:p>
    <w:p w14:paraId="318F03A0" w14:textId="77777777" w:rsidR="009677E8" w:rsidRDefault="00000000">
      <w:pPr>
        <w:numPr>
          <w:ilvl w:val="0"/>
          <w:numId w:val="10"/>
        </w:numPr>
      </w:pPr>
      <w:r>
        <w:t>All blocks recover original plaintext exactly</w:t>
      </w:r>
    </w:p>
    <w:p w14:paraId="568AEB7D" w14:textId="77777777" w:rsidR="009677E8" w:rsidRDefault="00000000">
      <w:pPr>
        <w:spacing w:after="210"/>
      </w:pPr>
      <w:r>
        <w:t>This demonstrates the deterministic and recoverable nature of CBC corruption.</w:t>
      </w:r>
    </w:p>
    <w:sectPr w:rsidR="009677E8">
      <w:headerReference w:type="default" r:id="rId10"/>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2D4E" w14:textId="77777777" w:rsidR="00AC1134" w:rsidRDefault="00AC1134" w:rsidP="00976F2E">
      <w:pPr>
        <w:spacing w:after="0" w:line="240" w:lineRule="auto"/>
      </w:pPr>
      <w:r>
        <w:separator/>
      </w:r>
    </w:p>
  </w:endnote>
  <w:endnote w:type="continuationSeparator" w:id="0">
    <w:p w14:paraId="776FF34D" w14:textId="77777777" w:rsidR="00AC1134" w:rsidRDefault="00AC1134" w:rsidP="00976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63BF1" w14:textId="77777777" w:rsidR="00AC1134" w:rsidRDefault="00AC1134" w:rsidP="00976F2E">
      <w:pPr>
        <w:spacing w:after="0" w:line="240" w:lineRule="auto"/>
      </w:pPr>
      <w:r>
        <w:separator/>
      </w:r>
    </w:p>
  </w:footnote>
  <w:footnote w:type="continuationSeparator" w:id="0">
    <w:p w14:paraId="52C063B4" w14:textId="77777777" w:rsidR="00AC1134" w:rsidRDefault="00AC1134" w:rsidP="00976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E365" w14:textId="77777777" w:rsidR="00976F2E" w:rsidRPr="00976F2E" w:rsidRDefault="00976F2E" w:rsidP="00976F2E">
    <w:pPr>
      <w:spacing w:after="0" w:line="240" w:lineRule="auto"/>
      <w:rPr>
        <w:rFonts w:ascii="Verdana" w:hAnsi="Verdana" w:cs="Arial"/>
        <w:color w:val="000000"/>
        <w:sz w:val="22"/>
        <w:lang w:val="fr-FR"/>
      </w:rPr>
    </w:pPr>
    <w:r>
      <w:rPr>
        <w:rFonts w:ascii="Verdana" w:hAnsi="Verdana" w:cs="Arial"/>
        <w:color w:val="000000"/>
        <w:sz w:val="22"/>
        <w:lang w:val="fr-FR"/>
      </w:rPr>
      <w:t>D'</w:t>
    </w:r>
    <w:proofErr w:type="spellStart"/>
    <w:r>
      <w:rPr>
        <w:rFonts w:ascii="Verdana" w:hAnsi="Verdana" w:cs="Arial"/>
        <w:color w:val="000000"/>
        <w:sz w:val="22"/>
        <w:lang w:val="fr-FR"/>
      </w:rPr>
      <w:t>Andre</w:t>
    </w:r>
    <w:proofErr w:type="spellEnd"/>
    <w:r>
      <w:rPr>
        <w:rFonts w:ascii="Verdana" w:hAnsi="Verdana" w:cs="Arial"/>
        <w:color w:val="000000"/>
        <w:sz w:val="22"/>
        <w:lang w:val="fr-FR"/>
      </w:rPr>
      <w:t xml:space="preserve"> T Johnson, Naiya A. Patel, </w:t>
    </w:r>
    <w:r>
      <w:rPr>
        <w:rFonts w:ascii="Arial" w:hAnsi="Arial" w:cs="Arial"/>
        <w:sz w:val="22"/>
      </w:rPr>
      <w:t>Britney</w:t>
    </w:r>
    <w:r>
      <w:rPr>
        <w:rFonts w:eastAsia="Georgia" w:hAnsi="Georgia" w:cs="Georgia"/>
        <w:b/>
        <w:sz w:val="56"/>
      </w:rPr>
      <w:t xml:space="preserve"> </w:t>
    </w:r>
    <w:r>
      <w:rPr>
        <w:rFonts w:ascii="Arial" w:hAnsi="Arial" w:cs="Arial"/>
        <w:sz w:val="22"/>
      </w:rPr>
      <w:t>Zambrano</w:t>
    </w:r>
  </w:p>
  <w:sdt>
    <w:sdtPr>
      <w:id w:val="1438173556"/>
      <w:docPartObj>
        <w:docPartGallery w:val="Page Numbers (Top of Page)"/>
        <w:docPartUnique/>
      </w:docPartObj>
    </w:sdtPr>
    <w:sdtEndPr>
      <w:rPr>
        <w:noProof/>
      </w:rPr>
    </w:sdtEndPr>
    <w:sdtContent>
      <w:p w14:paraId="58DAB794" w14:textId="3FE16603" w:rsidR="00976F2E" w:rsidRDefault="00976F2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E0D40E" w14:textId="77777777" w:rsidR="00976F2E" w:rsidRDefault="00976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71C"/>
    <w:multiLevelType w:val="hybridMultilevel"/>
    <w:tmpl w:val="6ACC82EC"/>
    <w:lvl w:ilvl="0" w:tplc="1ACAF796">
      <w:start w:val="1"/>
      <w:numFmt w:val="bullet"/>
      <w:lvlText w:val=""/>
      <w:lvlJc w:val="left"/>
      <w:pPr>
        <w:tabs>
          <w:tab w:val="num" w:pos="1080"/>
        </w:tabs>
        <w:ind w:left="720" w:hanging="360"/>
      </w:pPr>
      <w:rPr>
        <w:rFonts w:ascii="Symbol" w:hAnsi="Symbol" w:hint="default"/>
      </w:rPr>
    </w:lvl>
    <w:lvl w:ilvl="1" w:tplc="C82A6826">
      <w:numFmt w:val="decimal"/>
      <w:lvlText w:val=""/>
      <w:lvlJc w:val="left"/>
    </w:lvl>
    <w:lvl w:ilvl="2" w:tplc="D6D42582">
      <w:numFmt w:val="decimal"/>
      <w:lvlText w:val=""/>
      <w:lvlJc w:val="left"/>
    </w:lvl>
    <w:lvl w:ilvl="3" w:tplc="4050AB22">
      <w:numFmt w:val="decimal"/>
      <w:lvlText w:val=""/>
      <w:lvlJc w:val="left"/>
    </w:lvl>
    <w:lvl w:ilvl="4" w:tplc="A5BED524">
      <w:numFmt w:val="decimal"/>
      <w:lvlText w:val=""/>
      <w:lvlJc w:val="left"/>
    </w:lvl>
    <w:lvl w:ilvl="5" w:tplc="5266A4C2">
      <w:numFmt w:val="decimal"/>
      <w:lvlText w:val=""/>
      <w:lvlJc w:val="left"/>
    </w:lvl>
    <w:lvl w:ilvl="6" w:tplc="13A64696">
      <w:numFmt w:val="decimal"/>
      <w:lvlText w:val=""/>
      <w:lvlJc w:val="left"/>
    </w:lvl>
    <w:lvl w:ilvl="7" w:tplc="3F3EB868">
      <w:numFmt w:val="decimal"/>
      <w:lvlText w:val=""/>
      <w:lvlJc w:val="left"/>
    </w:lvl>
    <w:lvl w:ilvl="8" w:tplc="18945DF6">
      <w:numFmt w:val="decimal"/>
      <w:lvlText w:val=""/>
      <w:lvlJc w:val="left"/>
    </w:lvl>
  </w:abstractNum>
  <w:abstractNum w:abstractNumId="1" w15:restartNumberingAfterBreak="0">
    <w:nsid w:val="1F8B4C0F"/>
    <w:multiLevelType w:val="hybridMultilevel"/>
    <w:tmpl w:val="5F2EF964"/>
    <w:lvl w:ilvl="0" w:tplc="37BEDA04">
      <w:start w:val="1"/>
      <w:numFmt w:val="bullet"/>
      <w:lvlText w:val=""/>
      <w:lvlJc w:val="left"/>
      <w:pPr>
        <w:tabs>
          <w:tab w:val="num" w:pos="1080"/>
        </w:tabs>
        <w:ind w:left="720" w:hanging="360"/>
      </w:pPr>
      <w:rPr>
        <w:rFonts w:ascii="Symbol" w:hAnsi="Symbol" w:hint="default"/>
      </w:rPr>
    </w:lvl>
    <w:lvl w:ilvl="1" w:tplc="70D04BDE">
      <w:numFmt w:val="decimal"/>
      <w:lvlText w:val=""/>
      <w:lvlJc w:val="left"/>
    </w:lvl>
    <w:lvl w:ilvl="2" w:tplc="08C0174C">
      <w:numFmt w:val="decimal"/>
      <w:lvlText w:val=""/>
      <w:lvlJc w:val="left"/>
    </w:lvl>
    <w:lvl w:ilvl="3" w:tplc="0CF20700">
      <w:numFmt w:val="decimal"/>
      <w:lvlText w:val=""/>
      <w:lvlJc w:val="left"/>
    </w:lvl>
    <w:lvl w:ilvl="4" w:tplc="DBD4D870">
      <w:numFmt w:val="decimal"/>
      <w:lvlText w:val=""/>
      <w:lvlJc w:val="left"/>
    </w:lvl>
    <w:lvl w:ilvl="5" w:tplc="B7B04E6C">
      <w:numFmt w:val="decimal"/>
      <w:lvlText w:val=""/>
      <w:lvlJc w:val="left"/>
    </w:lvl>
    <w:lvl w:ilvl="6" w:tplc="EC5E5DC2">
      <w:numFmt w:val="decimal"/>
      <w:lvlText w:val=""/>
      <w:lvlJc w:val="left"/>
    </w:lvl>
    <w:lvl w:ilvl="7" w:tplc="48A2E69C">
      <w:numFmt w:val="decimal"/>
      <w:lvlText w:val=""/>
      <w:lvlJc w:val="left"/>
    </w:lvl>
    <w:lvl w:ilvl="8" w:tplc="75140FDE">
      <w:numFmt w:val="decimal"/>
      <w:lvlText w:val=""/>
      <w:lvlJc w:val="left"/>
    </w:lvl>
  </w:abstractNum>
  <w:abstractNum w:abstractNumId="2" w15:restartNumberingAfterBreak="0">
    <w:nsid w:val="28CD773C"/>
    <w:multiLevelType w:val="hybridMultilevel"/>
    <w:tmpl w:val="31643D26"/>
    <w:lvl w:ilvl="0" w:tplc="4544CA08">
      <w:start w:val="1"/>
      <w:numFmt w:val="decimal"/>
      <w:lvlText w:val="%1."/>
      <w:lvlJc w:val="left"/>
      <w:pPr>
        <w:tabs>
          <w:tab w:val="num" w:pos="1080"/>
        </w:tabs>
        <w:ind w:left="720" w:hanging="360"/>
      </w:pPr>
    </w:lvl>
    <w:lvl w:ilvl="1" w:tplc="5298244E">
      <w:numFmt w:val="decimal"/>
      <w:lvlText w:val=""/>
      <w:lvlJc w:val="left"/>
    </w:lvl>
    <w:lvl w:ilvl="2" w:tplc="0D6A15DC">
      <w:numFmt w:val="decimal"/>
      <w:lvlText w:val=""/>
      <w:lvlJc w:val="left"/>
    </w:lvl>
    <w:lvl w:ilvl="3" w:tplc="0952D88C">
      <w:numFmt w:val="decimal"/>
      <w:lvlText w:val=""/>
      <w:lvlJc w:val="left"/>
    </w:lvl>
    <w:lvl w:ilvl="4" w:tplc="28F6F216">
      <w:numFmt w:val="decimal"/>
      <w:lvlText w:val=""/>
      <w:lvlJc w:val="left"/>
    </w:lvl>
    <w:lvl w:ilvl="5" w:tplc="E580F726">
      <w:numFmt w:val="decimal"/>
      <w:lvlText w:val=""/>
      <w:lvlJc w:val="left"/>
    </w:lvl>
    <w:lvl w:ilvl="6" w:tplc="1BE09F3E">
      <w:numFmt w:val="decimal"/>
      <w:lvlText w:val=""/>
      <w:lvlJc w:val="left"/>
    </w:lvl>
    <w:lvl w:ilvl="7" w:tplc="BEB4977C">
      <w:numFmt w:val="decimal"/>
      <w:lvlText w:val=""/>
      <w:lvlJc w:val="left"/>
    </w:lvl>
    <w:lvl w:ilvl="8" w:tplc="DC1806C6">
      <w:numFmt w:val="decimal"/>
      <w:lvlText w:val=""/>
      <w:lvlJc w:val="left"/>
    </w:lvl>
  </w:abstractNum>
  <w:abstractNum w:abstractNumId="3" w15:restartNumberingAfterBreak="0">
    <w:nsid w:val="34987046"/>
    <w:multiLevelType w:val="hybridMultilevel"/>
    <w:tmpl w:val="025E3124"/>
    <w:lvl w:ilvl="0" w:tplc="830CE98E">
      <w:start w:val="1"/>
      <w:numFmt w:val="decimal"/>
      <w:lvlText w:val="%1."/>
      <w:lvlJc w:val="left"/>
      <w:pPr>
        <w:tabs>
          <w:tab w:val="num" w:pos="1080"/>
        </w:tabs>
        <w:ind w:left="720" w:hanging="360"/>
      </w:pPr>
    </w:lvl>
    <w:lvl w:ilvl="1" w:tplc="984C14E6">
      <w:numFmt w:val="decimal"/>
      <w:lvlText w:val=""/>
      <w:lvlJc w:val="left"/>
    </w:lvl>
    <w:lvl w:ilvl="2" w:tplc="1F30D31A">
      <w:numFmt w:val="decimal"/>
      <w:lvlText w:val=""/>
      <w:lvlJc w:val="left"/>
    </w:lvl>
    <w:lvl w:ilvl="3" w:tplc="46DA771A">
      <w:numFmt w:val="decimal"/>
      <w:lvlText w:val=""/>
      <w:lvlJc w:val="left"/>
    </w:lvl>
    <w:lvl w:ilvl="4" w:tplc="98A6A8E6">
      <w:numFmt w:val="decimal"/>
      <w:lvlText w:val=""/>
      <w:lvlJc w:val="left"/>
    </w:lvl>
    <w:lvl w:ilvl="5" w:tplc="2D020036">
      <w:numFmt w:val="decimal"/>
      <w:lvlText w:val=""/>
      <w:lvlJc w:val="left"/>
    </w:lvl>
    <w:lvl w:ilvl="6" w:tplc="5860D702">
      <w:numFmt w:val="decimal"/>
      <w:lvlText w:val=""/>
      <w:lvlJc w:val="left"/>
    </w:lvl>
    <w:lvl w:ilvl="7" w:tplc="E33C20B4">
      <w:numFmt w:val="decimal"/>
      <w:lvlText w:val=""/>
      <w:lvlJc w:val="left"/>
    </w:lvl>
    <w:lvl w:ilvl="8" w:tplc="2386237E">
      <w:numFmt w:val="decimal"/>
      <w:lvlText w:val=""/>
      <w:lvlJc w:val="left"/>
    </w:lvl>
  </w:abstractNum>
  <w:abstractNum w:abstractNumId="4" w15:restartNumberingAfterBreak="0">
    <w:nsid w:val="54521D4B"/>
    <w:multiLevelType w:val="hybridMultilevel"/>
    <w:tmpl w:val="0BA62CC0"/>
    <w:lvl w:ilvl="0" w:tplc="3F3C3BF4">
      <w:start w:val="4"/>
      <w:numFmt w:val="decimal"/>
      <w:lvlText w:val="%1."/>
      <w:lvlJc w:val="left"/>
      <w:pPr>
        <w:tabs>
          <w:tab w:val="num" w:pos="1080"/>
        </w:tabs>
        <w:ind w:left="720" w:hanging="360"/>
      </w:pPr>
    </w:lvl>
    <w:lvl w:ilvl="1" w:tplc="6E2266DC">
      <w:numFmt w:val="decimal"/>
      <w:lvlText w:val=""/>
      <w:lvlJc w:val="left"/>
    </w:lvl>
    <w:lvl w:ilvl="2" w:tplc="73FE72AA">
      <w:numFmt w:val="decimal"/>
      <w:lvlText w:val=""/>
      <w:lvlJc w:val="left"/>
    </w:lvl>
    <w:lvl w:ilvl="3" w:tplc="744AC17A">
      <w:numFmt w:val="decimal"/>
      <w:lvlText w:val=""/>
      <w:lvlJc w:val="left"/>
    </w:lvl>
    <w:lvl w:ilvl="4" w:tplc="EA88185A">
      <w:numFmt w:val="decimal"/>
      <w:lvlText w:val=""/>
      <w:lvlJc w:val="left"/>
    </w:lvl>
    <w:lvl w:ilvl="5" w:tplc="A0F2CABA">
      <w:numFmt w:val="decimal"/>
      <w:lvlText w:val=""/>
      <w:lvlJc w:val="left"/>
    </w:lvl>
    <w:lvl w:ilvl="6" w:tplc="F5BE3BD2">
      <w:numFmt w:val="decimal"/>
      <w:lvlText w:val=""/>
      <w:lvlJc w:val="left"/>
    </w:lvl>
    <w:lvl w:ilvl="7" w:tplc="5D5C1746">
      <w:numFmt w:val="decimal"/>
      <w:lvlText w:val=""/>
      <w:lvlJc w:val="left"/>
    </w:lvl>
    <w:lvl w:ilvl="8" w:tplc="52EE040A">
      <w:numFmt w:val="decimal"/>
      <w:lvlText w:val=""/>
      <w:lvlJc w:val="left"/>
    </w:lvl>
  </w:abstractNum>
  <w:abstractNum w:abstractNumId="5" w15:restartNumberingAfterBreak="0">
    <w:nsid w:val="566103F3"/>
    <w:multiLevelType w:val="hybridMultilevel"/>
    <w:tmpl w:val="6DB40CFE"/>
    <w:lvl w:ilvl="0" w:tplc="A742198C">
      <w:start w:val="1"/>
      <w:numFmt w:val="bullet"/>
      <w:lvlText w:val=""/>
      <w:lvlJc w:val="left"/>
      <w:pPr>
        <w:tabs>
          <w:tab w:val="num" w:pos="1080"/>
        </w:tabs>
        <w:ind w:left="720" w:hanging="360"/>
      </w:pPr>
      <w:rPr>
        <w:rFonts w:ascii="Symbol" w:hAnsi="Symbol" w:hint="default"/>
      </w:rPr>
    </w:lvl>
    <w:lvl w:ilvl="1" w:tplc="5680D4CC">
      <w:numFmt w:val="decimal"/>
      <w:lvlText w:val=""/>
      <w:lvlJc w:val="left"/>
    </w:lvl>
    <w:lvl w:ilvl="2" w:tplc="433CDAB6">
      <w:numFmt w:val="decimal"/>
      <w:lvlText w:val=""/>
      <w:lvlJc w:val="left"/>
    </w:lvl>
    <w:lvl w:ilvl="3" w:tplc="FD22A642">
      <w:numFmt w:val="decimal"/>
      <w:lvlText w:val=""/>
      <w:lvlJc w:val="left"/>
    </w:lvl>
    <w:lvl w:ilvl="4" w:tplc="CF02295E">
      <w:numFmt w:val="decimal"/>
      <w:lvlText w:val=""/>
      <w:lvlJc w:val="left"/>
    </w:lvl>
    <w:lvl w:ilvl="5" w:tplc="598E2608">
      <w:numFmt w:val="decimal"/>
      <w:lvlText w:val=""/>
      <w:lvlJc w:val="left"/>
    </w:lvl>
    <w:lvl w:ilvl="6" w:tplc="635C226A">
      <w:numFmt w:val="decimal"/>
      <w:lvlText w:val=""/>
      <w:lvlJc w:val="left"/>
    </w:lvl>
    <w:lvl w:ilvl="7" w:tplc="7E1EE194">
      <w:numFmt w:val="decimal"/>
      <w:lvlText w:val=""/>
      <w:lvlJc w:val="left"/>
    </w:lvl>
    <w:lvl w:ilvl="8" w:tplc="A088F4AE">
      <w:numFmt w:val="decimal"/>
      <w:lvlText w:val=""/>
      <w:lvlJc w:val="left"/>
    </w:lvl>
  </w:abstractNum>
  <w:abstractNum w:abstractNumId="6" w15:restartNumberingAfterBreak="0">
    <w:nsid w:val="612C2098"/>
    <w:multiLevelType w:val="hybridMultilevel"/>
    <w:tmpl w:val="3A16DBDA"/>
    <w:lvl w:ilvl="0" w:tplc="E56889C2">
      <w:start w:val="1"/>
      <w:numFmt w:val="none"/>
      <w:lvlText w:val="•"/>
      <w:lvlJc w:val="left"/>
      <w:pPr>
        <w:tabs>
          <w:tab w:val="num" w:pos="1080"/>
        </w:tabs>
        <w:ind w:left="720" w:hanging="360"/>
      </w:pPr>
      <w:rPr>
        <w:rFonts w:hint="default"/>
      </w:rPr>
    </w:lvl>
    <w:lvl w:ilvl="1" w:tplc="5C28C2FE">
      <w:numFmt w:val="decimal"/>
      <w:lvlText w:val=""/>
      <w:lvlJc w:val="left"/>
    </w:lvl>
    <w:lvl w:ilvl="2" w:tplc="0F50E25A">
      <w:numFmt w:val="decimal"/>
      <w:lvlText w:val=""/>
      <w:lvlJc w:val="left"/>
    </w:lvl>
    <w:lvl w:ilvl="3" w:tplc="570CEEC4">
      <w:numFmt w:val="decimal"/>
      <w:lvlText w:val=""/>
      <w:lvlJc w:val="left"/>
    </w:lvl>
    <w:lvl w:ilvl="4" w:tplc="70A4D1E4">
      <w:numFmt w:val="decimal"/>
      <w:lvlText w:val=""/>
      <w:lvlJc w:val="left"/>
    </w:lvl>
    <w:lvl w:ilvl="5" w:tplc="CA107936">
      <w:numFmt w:val="decimal"/>
      <w:lvlText w:val=""/>
      <w:lvlJc w:val="left"/>
    </w:lvl>
    <w:lvl w:ilvl="6" w:tplc="98FEB8FA">
      <w:numFmt w:val="decimal"/>
      <w:lvlText w:val=""/>
      <w:lvlJc w:val="left"/>
    </w:lvl>
    <w:lvl w:ilvl="7" w:tplc="F83CD820">
      <w:numFmt w:val="decimal"/>
      <w:lvlText w:val=""/>
      <w:lvlJc w:val="left"/>
    </w:lvl>
    <w:lvl w:ilvl="8" w:tplc="BE30DB7A">
      <w:numFmt w:val="decimal"/>
      <w:lvlText w:val=""/>
      <w:lvlJc w:val="left"/>
    </w:lvl>
  </w:abstractNum>
  <w:abstractNum w:abstractNumId="7" w15:restartNumberingAfterBreak="0">
    <w:nsid w:val="6FA31E80"/>
    <w:multiLevelType w:val="hybridMultilevel"/>
    <w:tmpl w:val="93243110"/>
    <w:lvl w:ilvl="0" w:tplc="7884CAE8">
      <w:start w:val="1"/>
      <w:numFmt w:val="decimal"/>
      <w:lvlText w:val="%1."/>
      <w:lvlJc w:val="left"/>
      <w:pPr>
        <w:tabs>
          <w:tab w:val="num" w:pos="1080"/>
        </w:tabs>
        <w:ind w:left="720" w:hanging="360"/>
      </w:pPr>
    </w:lvl>
    <w:lvl w:ilvl="1" w:tplc="9E742F96">
      <w:numFmt w:val="decimal"/>
      <w:lvlText w:val=""/>
      <w:lvlJc w:val="left"/>
    </w:lvl>
    <w:lvl w:ilvl="2" w:tplc="FDECF2EA">
      <w:numFmt w:val="decimal"/>
      <w:lvlText w:val=""/>
      <w:lvlJc w:val="left"/>
    </w:lvl>
    <w:lvl w:ilvl="3" w:tplc="9E78D7B6">
      <w:numFmt w:val="decimal"/>
      <w:lvlText w:val=""/>
      <w:lvlJc w:val="left"/>
    </w:lvl>
    <w:lvl w:ilvl="4" w:tplc="F28CA16A">
      <w:numFmt w:val="decimal"/>
      <w:lvlText w:val=""/>
      <w:lvlJc w:val="left"/>
    </w:lvl>
    <w:lvl w:ilvl="5" w:tplc="FB86E854">
      <w:numFmt w:val="decimal"/>
      <w:lvlText w:val=""/>
      <w:lvlJc w:val="left"/>
    </w:lvl>
    <w:lvl w:ilvl="6" w:tplc="89003772">
      <w:numFmt w:val="decimal"/>
      <w:lvlText w:val=""/>
      <w:lvlJc w:val="left"/>
    </w:lvl>
    <w:lvl w:ilvl="7" w:tplc="74CE8466">
      <w:numFmt w:val="decimal"/>
      <w:lvlText w:val=""/>
      <w:lvlJc w:val="left"/>
    </w:lvl>
    <w:lvl w:ilvl="8" w:tplc="C14047BC">
      <w:numFmt w:val="decimal"/>
      <w:lvlText w:val=""/>
      <w:lvlJc w:val="left"/>
    </w:lvl>
  </w:abstractNum>
  <w:abstractNum w:abstractNumId="8" w15:restartNumberingAfterBreak="0">
    <w:nsid w:val="714079D7"/>
    <w:multiLevelType w:val="hybridMultilevel"/>
    <w:tmpl w:val="0F580840"/>
    <w:lvl w:ilvl="0" w:tplc="D19285F6">
      <w:start w:val="1"/>
      <w:numFmt w:val="decimal"/>
      <w:lvlText w:val="%1."/>
      <w:lvlJc w:val="left"/>
      <w:pPr>
        <w:tabs>
          <w:tab w:val="num" w:pos="1080"/>
        </w:tabs>
        <w:ind w:left="720" w:hanging="360"/>
      </w:pPr>
    </w:lvl>
    <w:lvl w:ilvl="1" w:tplc="B2E68FFC">
      <w:numFmt w:val="decimal"/>
      <w:lvlText w:val=""/>
      <w:lvlJc w:val="left"/>
    </w:lvl>
    <w:lvl w:ilvl="2" w:tplc="5C2A47BA">
      <w:numFmt w:val="decimal"/>
      <w:lvlText w:val=""/>
      <w:lvlJc w:val="left"/>
    </w:lvl>
    <w:lvl w:ilvl="3" w:tplc="21B6B780">
      <w:numFmt w:val="decimal"/>
      <w:lvlText w:val=""/>
      <w:lvlJc w:val="left"/>
    </w:lvl>
    <w:lvl w:ilvl="4" w:tplc="39CCC606">
      <w:numFmt w:val="decimal"/>
      <w:lvlText w:val=""/>
      <w:lvlJc w:val="left"/>
    </w:lvl>
    <w:lvl w:ilvl="5" w:tplc="55C4941A">
      <w:numFmt w:val="decimal"/>
      <w:lvlText w:val=""/>
      <w:lvlJc w:val="left"/>
    </w:lvl>
    <w:lvl w:ilvl="6" w:tplc="1924F300">
      <w:numFmt w:val="decimal"/>
      <w:lvlText w:val=""/>
      <w:lvlJc w:val="left"/>
    </w:lvl>
    <w:lvl w:ilvl="7" w:tplc="D8F00D8C">
      <w:numFmt w:val="decimal"/>
      <w:lvlText w:val=""/>
      <w:lvlJc w:val="left"/>
    </w:lvl>
    <w:lvl w:ilvl="8" w:tplc="EF24C1BA">
      <w:numFmt w:val="decimal"/>
      <w:lvlText w:val=""/>
      <w:lvlJc w:val="left"/>
    </w:lvl>
  </w:abstractNum>
  <w:abstractNum w:abstractNumId="9" w15:restartNumberingAfterBreak="0">
    <w:nsid w:val="76F13F41"/>
    <w:multiLevelType w:val="hybridMultilevel"/>
    <w:tmpl w:val="DC7C0FB4"/>
    <w:lvl w:ilvl="0" w:tplc="B08EE1DE">
      <w:start w:val="1"/>
      <w:numFmt w:val="decimal"/>
      <w:lvlText w:val="%1."/>
      <w:lvlJc w:val="left"/>
      <w:pPr>
        <w:tabs>
          <w:tab w:val="num" w:pos="1080"/>
        </w:tabs>
        <w:ind w:left="720" w:hanging="360"/>
      </w:pPr>
    </w:lvl>
    <w:lvl w:ilvl="1" w:tplc="BAC0020A">
      <w:numFmt w:val="decimal"/>
      <w:lvlText w:val=""/>
      <w:lvlJc w:val="left"/>
    </w:lvl>
    <w:lvl w:ilvl="2" w:tplc="AA087B7C">
      <w:numFmt w:val="decimal"/>
      <w:lvlText w:val=""/>
      <w:lvlJc w:val="left"/>
    </w:lvl>
    <w:lvl w:ilvl="3" w:tplc="B78C0F96">
      <w:numFmt w:val="decimal"/>
      <w:lvlText w:val=""/>
      <w:lvlJc w:val="left"/>
    </w:lvl>
    <w:lvl w:ilvl="4" w:tplc="5F02533C">
      <w:numFmt w:val="decimal"/>
      <w:lvlText w:val=""/>
      <w:lvlJc w:val="left"/>
    </w:lvl>
    <w:lvl w:ilvl="5" w:tplc="7BAAB268">
      <w:numFmt w:val="decimal"/>
      <w:lvlText w:val=""/>
      <w:lvlJc w:val="left"/>
    </w:lvl>
    <w:lvl w:ilvl="6" w:tplc="E1F89138">
      <w:numFmt w:val="decimal"/>
      <w:lvlText w:val=""/>
      <w:lvlJc w:val="left"/>
    </w:lvl>
    <w:lvl w:ilvl="7" w:tplc="9C6A0384">
      <w:numFmt w:val="decimal"/>
      <w:lvlText w:val=""/>
      <w:lvlJc w:val="left"/>
    </w:lvl>
    <w:lvl w:ilvl="8" w:tplc="29F895FA">
      <w:numFmt w:val="decimal"/>
      <w:lvlText w:val=""/>
      <w:lvlJc w:val="left"/>
    </w:lvl>
  </w:abstractNum>
  <w:num w:numId="1" w16cid:durableId="1403600382">
    <w:abstractNumId w:val="3"/>
  </w:num>
  <w:num w:numId="2" w16cid:durableId="1107507949">
    <w:abstractNumId w:val="8"/>
  </w:num>
  <w:num w:numId="3" w16cid:durableId="1103846229">
    <w:abstractNumId w:val="6"/>
  </w:num>
  <w:num w:numId="4" w16cid:durableId="885871845">
    <w:abstractNumId w:val="2"/>
  </w:num>
  <w:num w:numId="5" w16cid:durableId="1694695934">
    <w:abstractNumId w:val="5"/>
  </w:num>
  <w:num w:numId="6" w16cid:durableId="1420367519">
    <w:abstractNumId w:val="9"/>
  </w:num>
  <w:num w:numId="7" w16cid:durableId="774904964">
    <w:abstractNumId w:val="7"/>
  </w:num>
  <w:num w:numId="8" w16cid:durableId="369064467">
    <w:abstractNumId w:val="4"/>
  </w:num>
  <w:num w:numId="9" w16cid:durableId="1054238558">
    <w:abstractNumId w:val="0"/>
  </w:num>
  <w:num w:numId="10" w16cid:durableId="62608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7E8"/>
    <w:rsid w:val="002F7D3D"/>
    <w:rsid w:val="009470C0"/>
    <w:rsid w:val="009677E8"/>
    <w:rsid w:val="00976F2E"/>
    <w:rsid w:val="00AC1134"/>
    <w:rsid w:val="00B65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D6702"/>
  <w15:docId w15:val="{5E188465-7BD0-4EA2-B833-BA07695C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976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F2E"/>
  </w:style>
  <w:style w:type="paragraph" w:styleId="Footer">
    <w:name w:val="footer"/>
    <w:basedOn w:val="Normal"/>
    <w:link w:val="FooterChar"/>
    <w:uiPriority w:val="99"/>
    <w:unhideWhenUsed/>
    <w:rsid w:val="00976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vlpubs.nist.gov/nistpubs/Legacy/SP/nistspecialpublication800-38a.pdf" TargetMode="External"/><Relationship Id="rId3" Type="http://schemas.openxmlformats.org/officeDocument/2006/relationships/settings" Target="settings.xml"/><Relationship Id="rId7" Type="http://schemas.openxmlformats.org/officeDocument/2006/relationships/hyperlink" Target="https://nvlpubs.nist.gov/nistpubs/FIPS/NIST.FIPS.197.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7/s00145-008-902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2069</Words>
  <Characters>11797</Characters>
  <Application>Microsoft Office Word</Application>
  <DocSecurity>0</DocSecurity>
  <Lines>98</Lines>
  <Paragraphs>27</Paragraphs>
  <ScaleCrop>false</ScaleCrop>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Naiya A Patel</cp:lastModifiedBy>
  <cp:revision>3</cp:revision>
  <dcterms:created xsi:type="dcterms:W3CDTF">2025-11-30T22:31:00Z</dcterms:created>
  <dcterms:modified xsi:type="dcterms:W3CDTF">2025-12-01T19:28:00Z</dcterms:modified>
</cp:coreProperties>
</file>