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bookmarkStart w:id="0" w:name="_GoBack"/>
      <w:bookmarkEnd w:id="0"/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Додаток № _____до Договору поставки № _______________________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br/>
        <w:t>від «___» _____ 2018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br/>
      </w:r>
    </w:p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СПЕЦИФІКАЦІЯ № ____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br/>
      </w:r>
    </w:p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с. </w:t>
      </w:r>
      <w:proofErr w:type="spellStart"/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Визирка</w:t>
      </w:r>
      <w:proofErr w:type="spellEnd"/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                                                                                         «___» ___________ 201</w:t>
      </w:r>
      <w:r w:rsidR="00F4634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р.</w:t>
      </w:r>
    </w:p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8B1C4C" w:rsidRPr="008B1C4C" w:rsidRDefault="008B1C4C" w:rsidP="008B1C4C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8B1C4C" w:rsidRPr="008B1C4C" w:rsidRDefault="008B1C4C" w:rsidP="008B1C4C">
      <w:pPr>
        <w:numPr>
          <w:ilvl w:val="0"/>
          <w:numId w:val="1"/>
        </w:num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Постачальник зобов’язується поставити та передати, а Покупець прийняти та сплатити у відповідності до умов Договору наступну Продукцію:</w:t>
      </w:r>
    </w:p>
    <w:p w:rsidR="008B1C4C" w:rsidRPr="008B1C4C" w:rsidRDefault="008B1C4C" w:rsidP="008B1C4C">
      <w:p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tbl>
      <w:tblPr>
        <w:tblW w:w="9681" w:type="dxa"/>
        <w:tblInd w:w="-318" w:type="dxa"/>
        <w:tblLook w:val="0000" w:firstRow="0" w:lastRow="0" w:firstColumn="0" w:lastColumn="0" w:noHBand="0" w:noVBand="0"/>
      </w:tblPr>
      <w:tblGrid>
        <w:gridCol w:w="4332"/>
        <w:gridCol w:w="760"/>
        <w:gridCol w:w="760"/>
        <w:gridCol w:w="968"/>
        <w:gridCol w:w="1169"/>
        <w:gridCol w:w="1692"/>
      </w:tblGrid>
      <w:tr w:rsidR="008B1C4C" w:rsidRPr="008B1C4C" w:rsidTr="00BB4639">
        <w:trPr>
          <w:trHeight w:val="267"/>
        </w:trPr>
        <w:tc>
          <w:tcPr>
            <w:tcW w:w="4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Продукція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 xml:space="preserve">Код </w:t>
            </w:r>
          </w:p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УКТ ЗЕД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К-ть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Од.</w:t>
            </w:r>
          </w:p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виміру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FAEB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Сума без </w:t>
            </w:r>
          </w:p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ПДВ</w:t>
            </w:r>
          </w:p>
        </w:tc>
      </w:tr>
      <w:tr w:rsidR="008B1C4C" w:rsidRPr="008B1C4C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  <w:t xml:space="preserve">Найменування, асортимент, номери стандартів </w:t>
            </w:r>
          </w:p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  <w:t>та ін.. згідно до п 2.1. и 3.1. Договору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C4C" w:rsidRPr="008B1C4C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І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ТОГО без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8B1C4C" w:rsidRPr="008B1C4C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8B1C4C" w:rsidRPr="008B1C4C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Вс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ьо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го</w:t>
            </w:r>
            <w:proofErr w:type="spellEnd"/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з 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F7435A" w:rsidRDefault="00F7435A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1C4C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Загальна вартість Продукції, що поставляється згідно до цієї Специфікації, складає ___</w:t>
      </w:r>
      <w:r w:rsidRPr="008B1C4C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(вказати цифрами та прописом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) гривен</w:t>
      </w:r>
      <w:r w:rsidRPr="008B1C4C">
        <w:rPr>
          <w:rFonts w:ascii="Times New Roman" w:eastAsia="Calibri" w:hAnsi="Times New Roman" w:cs="Times New Roman"/>
          <w:sz w:val="24"/>
          <w:szCs w:val="24"/>
        </w:rPr>
        <w:t>, в том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</w:t>
      </w:r>
      <w:r w:rsidRPr="008B1C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C4C">
        <w:rPr>
          <w:rFonts w:ascii="Times New Roman" w:eastAsia="Calibri" w:hAnsi="Times New Roman" w:cs="Times New Roman"/>
          <w:sz w:val="24"/>
          <w:szCs w:val="24"/>
        </w:rPr>
        <w:t>числ</w:t>
      </w:r>
      <w:proofErr w:type="spellEnd"/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8B1C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ПДВ складає___</w:t>
      </w:r>
      <w:r w:rsidRPr="008B1C4C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(вказати цифрами та прописом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гривен </w:t>
      </w:r>
      <w:r w:rsidRPr="002055A6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6.5. В договорах, де є умови перерахунку вартості за курсом: </w:t>
      </w:r>
      <w:r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_______________________,</w:t>
      </w:r>
    </w:p>
    <w:p w:rsidR="008B1C4C" w:rsidRPr="002055A6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що є еквівалентом  суми в іноземній валюті (</w:t>
      </w:r>
      <w:r w:rsidRPr="002055A6">
        <w:rPr>
          <w:rFonts w:ascii="Times New Roman" w:eastAsia="Times New Roman" w:hAnsi="Times New Roman" w:cs="Times New Roman"/>
          <w:highlight w:val="yellow"/>
          <w:lang w:val="uk-UA" w:eastAsia="ru-RU"/>
        </w:rPr>
        <w:t>EUR</w:t>
      </w:r>
      <w:r w:rsidRPr="002055A6">
        <w:rPr>
          <w:rFonts w:ascii="Times New Roman" w:eastAsia="Times New Roman" w:hAnsi="Times New Roman" w:cs="Times New Roman"/>
          <w:highlight w:val="yellow"/>
          <w:lang w:val="en-US" w:eastAsia="ru-RU"/>
        </w:rPr>
        <w:t>O</w:t>
      </w:r>
      <w:r w:rsidRPr="002055A6">
        <w:rPr>
          <w:rFonts w:ascii="Times New Roman" w:eastAsia="Times New Roman" w:hAnsi="Times New Roman" w:cs="Times New Roman"/>
          <w:lang w:val="uk-UA" w:eastAsia="ru-RU"/>
        </w:rPr>
        <w:t xml:space="preserve">) в розмірі ____________  згідно з міжбанківським курсом на дату Договору  _______________________ </w:t>
      </w:r>
      <w:hyperlink r:id="rId5" w:history="1">
        <w:r w:rsidRPr="002055A6">
          <w:rPr>
            <w:rFonts w:ascii="Times New Roman" w:eastAsia="Times New Roman" w:hAnsi="Times New Roman" w:cs="Times New Roman"/>
            <w:u w:val="single"/>
            <w:lang w:val="uk-UA" w:eastAsia="ru-RU"/>
          </w:rPr>
          <w:t>https://minfin.com.ua</w:t>
        </w:r>
      </w:hyperlink>
      <w:r w:rsidRPr="002055A6">
        <w:rPr>
          <w:rFonts w:ascii="Times New Roman" w:eastAsia="Times New Roman" w:hAnsi="Times New Roman" w:cs="Times New Roman"/>
          <w:lang w:val="uk-UA" w:eastAsia="ru-RU"/>
        </w:rPr>
        <w:t xml:space="preserve">). </w:t>
      </w:r>
    </w:p>
    <w:p w:rsidR="008B1C4C" w:rsidRPr="00957BF3" w:rsidRDefault="008B1C4C" w:rsidP="008B1C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57BF3">
        <w:rPr>
          <w:rFonts w:ascii="Times New Roman" w:eastAsia="Times New Roman" w:hAnsi="Times New Roman" w:cs="Times New Roman"/>
          <w:lang w:val="uk-UA" w:eastAsia="ru-RU"/>
        </w:rPr>
        <w:t xml:space="preserve">Якщо на дату отримання Продукції, курс EURО до української гривні змінюється (зросте) +3% порівняно з курсом EURО до української гривні на день виставлення рахунків (підписання специфікацій), сторони перераховують суму до сплати за наступною формулою: 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Ц3 = 0,5хЦ1 + (Ц1/К1 – 0,5хЦ1/К2)хК3;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Ц3 – сума, вказана у документах на відвантаження;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Ц1 – ціна у Специфікації/рахунках;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К1 – курс EURО до гривні згідно з міжбанківським курсом на дату складання Специфікації/рахунку;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К2 – курс EURО до гривні згідно з міжбанківським курсом на дату сплати попередньої оплати на рахунок Продавця;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К3 курс EUR до гривні згідно з міжбанківським курсом на дату відвантаження.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При цьому сума доплати складає: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Д = (Ц1/К1 – 0,5хЦ1/К2)хК3</w:t>
      </w:r>
    </w:p>
    <w:p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-426" w:firstLine="1135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B1C4C" w:rsidRPr="00957BF3" w:rsidRDefault="008B1C4C" w:rsidP="008B1C4C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66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57BF3">
        <w:rPr>
          <w:rFonts w:ascii="Times New Roman" w:eastAsia="Times New Roman" w:hAnsi="Times New Roman" w:cs="Times New Roman"/>
          <w:lang w:val="uk-UA" w:eastAsia="ru-RU"/>
        </w:rPr>
        <w:t xml:space="preserve">При перерахуванні вартості Продукції відповідно до цього пункту Договору Сторонами не укладається додаткових угод, та  Постачальник, у разі необхідності, надає відкориговані документи </w:t>
      </w:r>
      <w:r w:rsidRPr="00957BF3">
        <w:rPr>
          <w:rFonts w:ascii="Times New Roman" w:eastAsia="Times New Roman" w:hAnsi="Times New Roman" w:cs="Times New Roman"/>
          <w:lang w:val="uk-UA" w:eastAsia="ru-RU"/>
        </w:rPr>
        <w:lastRenderedPageBreak/>
        <w:t>(видаткові, податкові накладні, рахунок).</w:t>
      </w:r>
    </w:p>
    <w:p w:rsidR="008B1C4C" w:rsidRPr="002055A6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055A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 суму попередньої оплати фіксується кількість товару за курсом на дату оплати, яка в подальшому не переглядається. </w:t>
      </w:r>
    </w:p>
    <w:p w:rsidR="008B1C4C" w:rsidRPr="008B1C4C" w:rsidRDefault="008B1C4C" w:rsidP="008B1C4C">
      <w:pPr>
        <w:pStyle w:val="a3"/>
        <w:numPr>
          <w:ilvl w:val="0"/>
          <w:numId w:val="1"/>
        </w:numPr>
        <w:shd w:val="clear" w:color="auto" w:fill="F5F5F5"/>
        <w:spacing w:after="120" w:line="240" w:lineRule="auto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Вартість Продукції в гривні підлягає перерахунку в еквівалент тільки в тій частині, за яку проводиться оплата, окрім випадків відсутності реєстрації Постачальником податкової накладної в ЄРПН на момент здійснення Покупцем оплати за договором, або заповнення її з порушенням вимог законодавства, а також випадків, коли Постачальником порушуються строки виконання обов’язків за Договором, в тому числі, але не обмежуючись цим, поставки Продукції з порушенням термінів, недопоставки, поставки неякісної Продукції, що тягне за собою заміну Продукції на продукцію належної якості. Сума, що підлягає до сплати у вказаних випадках до еквіваленту не перераховується та сплачується Покупцем у встановленому Договором розмірі. Вже сплачені суми перерахунку не підлягають.</w:t>
      </w:r>
    </w:p>
    <w:p w:rsidR="008B1C4C" w:rsidRDefault="008B1C4C" w:rsidP="008B1C4C"/>
    <w:p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Ціна розуміється на умовах поставки </w:t>
      </w: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______вказати умови поставки__________</w:t>
      </w:r>
    </w:p>
    <w:p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Порядок оплати  _____ % від вартості Продукції, що поставляється протягом _____ банківських днів з моменту ___________________</w:t>
      </w:r>
    </w:p>
    <w:p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 xml:space="preserve">Умови та місце поставки: </w:t>
      </w:r>
    </w:p>
    <w:p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 xml:space="preserve">Строк поставки: </w:t>
      </w:r>
    </w:p>
    <w:p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Додаткові умови:</w:t>
      </w:r>
    </w:p>
    <w:p w:rsidR="008B1C4C" w:rsidRPr="008B1C4C" w:rsidRDefault="008B1C4C" w:rsidP="008B1C4C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C4C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</w:p>
    <w:p w:rsidR="008B1C4C" w:rsidRPr="008B1C4C" w:rsidRDefault="008B1C4C" w:rsidP="008B1C4C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</w:rPr>
        <w:tab/>
      </w:r>
    </w:p>
    <w:tbl>
      <w:tblPr>
        <w:tblW w:w="11491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249"/>
        <w:gridCol w:w="5246"/>
        <w:gridCol w:w="3860"/>
        <w:gridCol w:w="2136"/>
      </w:tblGrid>
      <w:tr w:rsidR="008B1C4C" w:rsidRPr="008B1C4C" w:rsidTr="00F46345">
        <w:trPr>
          <w:gridBefore w:val="1"/>
          <w:wBefore w:w="249" w:type="dxa"/>
        </w:trPr>
        <w:tc>
          <w:tcPr>
            <w:tcW w:w="5246" w:type="dxa"/>
          </w:tcPr>
          <w:p w:rsidR="00F7435A" w:rsidRPr="008B1C4C" w:rsidRDefault="008B1C4C" w:rsidP="008B1C4C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</w:rPr>
              <w:t>ПОКУПЕЦЬ</w:t>
            </w:r>
          </w:p>
        </w:tc>
        <w:tc>
          <w:tcPr>
            <w:tcW w:w="5996" w:type="dxa"/>
            <w:gridSpan w:val="2"/>
          </w:tcPr>
          <w:p w:rsidR="008B1C4C" w:rsidRPr="008B1C4C" w:rsidRDefault="008B1C4C" w:rsidP="008B1C4C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  <w:t>ПОСТАЧАЛЬНИК</w:t>
            </w:r>
          </w:p>
        </w:tc>
      </w:tr>
      <w:tr w:rsidR="00F46345" w:rsidRPr="00F46345" w:rsidTr="00F46345">
        <w:tblPrEx>
          <w:tblLook w:val="04A0" w:firstRow="1" w:lastRow="0" w:firstColumn="1" w:lastColumn="0" w:noHBand="0" w:noVBand="1"/>
        </w:tblPrEx>
        <w:trPr>
          <w:gridAfter w:val="1"/>
          <w:wAfter w:w="2136" w:type="dxa"/>
          <w:trHeight w:val="2070"/>
        </w:trPr>
        <w:tc>
          <w:tcPr>
            <w:tcW w:w="9355" w:type="dxa"/>
            <w:gridSpan w:val="3"/>
            <w:hideMark/>
          </w:tcPr>
          <w:p w:rsidR="00F46345" w:rsidRPr="00F46345" w:rsidRDefault="00F46345" w:rsidP="00F46345">
            <w:pPr>
              <w:spacing w:after="0" w:line="240" w:lineRule="auto"/>
              <w:ind w:right="-95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ТОВ «М.В. КАРГО»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67543,Одеська область., </w:t>
            </w:r>
            <w:proofErr w:type="spellStart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Лиманський</w:t>
            </w:r>
            <w:proofErr w:type="spellEnd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район, 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с. </w:t>
            </w:r>
            <w:proofErr w:type="spellStart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Визирка</w:t>
            </w:r>
            <w:proofErr w:type="spellEnd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, вул. </w:t>
            </w:r>
            <w:r w:rsidRPr="00F46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Олексія </w:t>
            </w:r>
            <w:proofErr w:type="spellStart"/>
            <w:r w:rsidRPr="00F46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Ставніцера</w:t>
            </w:r>
            <w:proofErr w:type="spellEnd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, буд. 60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Тел</w:t>
            </w:r>
            <w:proofErr w:type="spellEnd"/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.:                       , факс: 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п\р 26008232649100 в ОА «УкрСиббанк»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МФО 351005;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IBAN UA 25 351005 00000 2600 823 2649 100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код ЄДРПОУ 32834564 ;</w:t>
            </w: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ІПН  328345615172</w:t>
            </w:r>
          </w:p>
        </w:tc>
      </w:tr>
      <w:tr w:rsidR="00F46345" w:rsidRPr="00F46345" w:rsidTr="00F46345">
        <w:tblPrEx>
          <w:tblLook w:val="04A0" w:firstRow="1" w:lastRow="0" w:firstColumn="1" w:lastColumn="0" w:noHBand="0" w:noVBand="1"/>
        </w:tblPrEx>
        <w:trPr>
          <w:gridAfter w:val="1"/>
          <w:wAfter w:w="2136" w:type="dxa"/>
          <w:trHeight w:val="781"/>
        </w:trPr>
        <w:tc>
          <w:tcPr>
            <w:tcW w:w="9355" w:type="dxa"/>
            <w:gridSpan w:val="3"/>
          </w:tcPr>
          <w:p w:rsidR="00F46345" w:rsidRPr="00F46345" w:rsidRDefault="00F46345" w:rsidP="00F46345">
            <w:pPr>
              <w:spacing w:after="0" w:line="240" w:lineRule="auto"/>
              <w:ind w:lef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 xml:space="preserve"> Директор</w:t>
            </w:r>
          </w:p>
          <w:p w:rsidR="00F46345" w:rsidRPr="00F46345" w:rsidRDefault="00F46345" w:rsidP="00F46345">
            <w:pPr>
              <w:spacing w:after="0" w:line="240" w:lineRule="auto"/>
              <w:ind w:lef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______________________/ </w:t>
            </w:r>
            <w:r w:rsidRPr="00F463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Е.Р. Педерсен/</w:t>
            </w:r>
          </w:p>
        </w:tc>
      </w:tr>
    </w:tbl>
    <w:p w:rsidR="008B1C4C" w:rsidRPr="008B1C4C" w:rsidRDefault="008B1C4C" w:rsidP="008B1C4C">
      <w:pPr>
        <w:shd w:val="clear" w:color="auto" w:fill="F5F5F5"/>
        <w:spacing w:after="0" w:line="240" w:lineRule="auto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</w:p>
    <w:sectPr w:rsidR="008B1C4C" w:rsidRPr="008B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574F"/>
    <w:multiLevelType w:val="hybridMultilevel"/>
    <w:tmpl w:val="87FEAE6A"/>
    <w:lvl w:ilvl="0" w:tplc="089CAC8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A6"/>
    <w:rsid w:val="000F4731"/>
    <w:rsid w:val="002055A6"/>
    <w:rsid w:val="006D384C"/>
    <w:rsid w:val="008B1C4C"/>
    <w:rsid w:val="00957BF3"/>
    <w:rsid w:val="009D6E20"/>
    <w:rsid w:val="009E2C1C"/>
    <w:rsid w:val="00C46145"/>
    <w:rsid w:val="00C508B2"/>
    <w:rsid w:val="00F46345"/>
    <w:rsid w:val="00F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C6A8E-AAA2-44E7-A0BA-BF8D0518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fin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2</cp:revision>
  <dcterms:created xsi:type="dcterms:W3CDTF">2020-03-23T10:24:00Z</dcterms:created>
  <dcterms:modified xsi:type="dcterms:W3CDTF">2020-03-23T10:24:00Z</dcterms:modified>
</cp:coreProperties>
</file>