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80FF" w14:textId="044B23EF" w:rsidR="00E453FF" w:rsidRDefault="00C47F6A" w:rsidP="00E453FF">
      <w:pPr>
        <w:rPr>
          <w:rFonts w:ascii="Montserrat" w:eastAsia="Times New Roman" w:hAnsi="Montserrat" w:cs="Times New Roman"/>
          <w:b/>
          <w:bCs/>
        </w:rPr>
      </w:pPr>
      <w:r>
        <w:rPr>
          <w:rFonts w:ascii="Montserrat" w:eastAsia="Times New Roman" w:hAnsi="Montserrat" w:cs="Times New Roman"/>
          <w:b/>
          <w:bCs/>
        </w:rPr>
        <w:t>ABSTRACT</w:t>
      </w:r>
      <w:r w:rsidR="006E17AF">
        <w:rPr>
          <w:rFonts w:ascii="Montserrat" w:eastAsia="Times New Roman" w:hAnsi="Montserrat" w:cs="Times New Roman"/>
          <w:b/>
          <w:bCs/>
        </w:rPr>
        <w:t xml:space="preserve"> (DESCRIPTION)</w:t>
      </w:r>
    </w:p>
    <w:p w14:paraId="3AD7CF7C" w14:textId="1F3DF078" w:rsidR="003136AF" w:rsidRDefault="00E453FF" w:rsidP="00BC41A4">
      <w:pPr>
        <w:rPr>
          <w:rFonts w:ascii="Montserrat" w:hAnsi="Montserrat"/>
        </w:rPr>
      </w:pPr>
      <w:r>
        <w:rPr>
          <w:rFonts w:ascii="Montserrat" w:hAnsi="Montserrat"/>
        </w:rPr>
        <w:t xml:space="preserve">The goal of this project was </w:t>
      </w:r>
      <w:r w:rsidR="003136AF">
        <w:rPr>
          <w:rFonts w:ascii="Montserrat" w:hAnsi="Montserrat"/>
        </w:rPr>
        <w:t xml:space="preserve">to </w:t>
      </w:r>
      <w:r w:rsidR="00371144">
        <w:rPr>
          <w:rFonts w:ascii="Montserrat" w:hAnsi="Montserrat"/>
        </w:rPr>
        <w:t>address the U.S. opioid epidemic with visual analytics while identifying which opioids contributed the most to overdose deaths. It was also important to determine which states, genders, and age groups were at greater risk of opioid-related overdoses for further project scoping and iteration.</w:t>
      </w:r>
    </w:p>
    <w:p w14:paraId="48D39FDD" w14:textId="77777777" w:rsidR="004613A2" w:rsidRDefault="004613A2" w:rsidP="00E453FF">
      <w:pPr>
        <w:rPr>
          <w:rFonts w:ascii="Montserrat" w:hAnsi="Montserrat"/>
        </w:rPr>
      </w:pPr>
    </w:p>
    <w:p w14:paraId="394690D9" w14:textId="25EBF637" w:rsidR="00C47F6A" w:rsidRDefault="00C47F6A" w:rsidP="00E453FF">
      <w:pPr>
        <w:rPr>
          <w:rFonts w:ascii="Montserrat" w:hAnsi="Montserrat"/>
          <w:b/>
          <w:bCs/>
        </w:rPr>
      </w:pPr>
      <w:r>
        <w:rPr>
          <w:rFonts w:ascii="Montserrat" w:hAnsi="Montserrat"/>
          <w:b/>
          <w:bCs/>
        </w:rPr>
        <w:t>DESIGN</w:t>
      </w:r>
    </w:p>
    <w:p w14:paraId="72609070" w14:textId="21DEDC53" w:rsidR="00371144" w:rsidRDefault="00371144" w:rsidP="00371144">
      <w:pPr>
        <w:rPr>
          <w:rFonts w:ascii="Montserrat" w:hAnsi="Montserrat"/>
        </w:rPr>
      </w:pPr>
      <w:r>
        <w:rPr>
          <w:rFonts w:ascii="Montserrat" w:hAnsi="Montserrat"/>
        </w:rPr>
        <w:t xml:space="preserve">Using datasets acquired from </w:t>
      </w:r>
      <w:hyperlink r:id="rId5" w:history="1">
        <w:r w:rsidRPr="004E6506">
          <w:rPr>
            <w:rStyle w:val="Hyperlink"/>
            <w:rFonts w:ascii="Montserrat" w:hAnsi="Montserrat"/>
          </w:rPr>
          <w:t>CDC Wonder</w:t>
        </w:r>
      </w:hyperlink>
      <w:r>
        <w:rPr>
          <w:rFonts w:ascii="Montserrat" w:hAnsi="Montserrat"/>
        </w:rPr>
        <w:t>, an online database of public health information</w:t>
      </w:r>
      <w:r w:rsidR="004E6506">
        <w:rPr>
          <w:rFonts w:ascii="Montserrat" w:hAnsi="Montserrat"/>
        </w:rPr>
        <w:t>. The objective was to perform initial EDA on the datasets queried, and to iterate the design project process to address our project</w:t>
      </w:r>
      <w:r w:rsidR="007C5DAA">
        <w:rPr>
          <w:rFonts w:ascii="Montserrat" w:hAnsi="Montserrat"/>
        </w:rPr>
        <w:t xml:space="preserve"> </w:t>
      </w:r>
      <w:r w:rsidR="004E6506">
        <w:rPr>
          <w:rFonts w:ascii="Montserrat" w:hAnsi="Montserrat"/>
        </w:rPr>
        <w:t>objectives stated above.</w:t>
      </w:r>
    </w:p>
    <w:p w14:paraId="20C06FD0" w14:textId="28B4C3CC" w:rsidR="00E453FF" w:rsidRDefault="00E453FF">
      <w:pPr>
        <w:rPr>
          <w:b/>
          <w:bCs/>
        </w:rPr>
      </w:pPr>
    </w:p>
    <w:p w14:paraId="39C82773" w14:textId="7769284B" w:rsidR="00C47F6A" w:rsidRDefault="00C47F6A">
      <w:pPr>
        <w:rPr>
          <w:rFonts w:ascii="Montserrat" w:hAnsi="Montserrat"/>
          <w:b/>
          <w:bCs/>
        </w:rPr>
      </w:pPr>
      <w:r>
        <w:rPr>
          <w:rFonts w:ascii="Montserrat" w:hAnsi="Montserrat"/>
          <w:b/>
          <w:bCs/>
        </w:rPr>
        <w:t>DATA</w:t>
      </w:r>
      <w:r w:rsidR="006E17AF">
        <w:rPr>
          <w:rFonts w:ascii="Montserrat" w:hAnsi="Montserrat"/>
          <w:b/>
          <w:bCs/>
        </w:rPr>
        <w:t xml:space="preserve"> (FEATURE AND TARGET)</w:t>
      </w:r>
    </w:p>
    <w:p w14:paraId="7A04383A" w14:textId="0164AF02" w:rsidR="00CE222A" w:rsidRDefault="004E6506" w:rsidP="00CE222A">
      <w:pPr>
        <w:rPr>
          <w:rFonts w:ascii="Montserrat" w:hAnsi="Montserrat"/>
        </w:rPr>
      </w:pPr>
      <w:r>
        <w:rPr>
          <w:rFonts w:ascii="Montserrat" w:hAnsi="Montserrat"/>
        </w:rPr>
        <w:t>Data was directly queried from CDC Wonder</w:t>
      </w:r>
      <w:r w:rsidR="002740D6">
        <w:rPr>
          <w:rFonts w:ascii="Montserrat" w:hAnsi="Montserrat"/>
        </w:rPr>
        <w:t xml:space="preserve">. </w:t>
      </w:r>
      <w:r w:rsidR="00CE222A">
        <w:rPr>
          <w:rFonts w:ascii="Montserrat" w:hAnsi="Montserrat"/>
        </w:rPr>
        <w:t>Drug-induced causes (</w:t>
      </w:r>
      <w:r w:rsidR="00CE222A">
        <w:rPr>
          <w:rFonts w:ascii="Montserrat" w:hAnsi="Montserrat"/>
        </w:rPr>
        <w:t>including unintentional, suicide, homicide, undetermined</w:t>
      </w:r>
      <w:r w:rsidR="00CE222A">
        <w:rPr>
          <w:rFonts w:ascii="Montserrat" w:hAnsi="Montserrat"/>
        </w:rPr>
        <w:t xml:space="preserve">) was selected as the underlying cause of death. Additionally, </w:t>
      </w:r>
      <w:r w:rsidR="007C5DAA">
        <w:rPr>
          <w:rFonts w:ascii="Montserrat" w:hAnsi="Montserrat"/>
        </w:rPr>
        <w:t xml:space="preserve">data was filtered for </w:t>
      </w:r>
      <w:r w:rsidR="00CE222A">
        <w:rPr>
          <w:rFonts w:ascii="Montserrat" w:hAnsi="Montserrat"/>
        </w:rPr>
        <w:t xml:space="preserve">opioid-related overdose deaths </w:t>
      </w:r>
      <w:r w:rsidR="007C5DAA">
        <w:rPr>
          <w:rFonts w:ascii="Montserrat" w:hAnsi="Montserrat"/>
        </w:rPr>
        <w:t>as</w:t>
      </w:r>
      <w:r w:rsidR="00CE222A">
        <w:rPr>
          <w:rFonts w:ascii="Montserrat" w:hAnsi="Montserrat"/>
        </w:rPr>
        <w:t xml:space="preserve"> categorized </w:t>
      </w:r>
      <w:r w:rsidR="00CE222A">
        <w:rPr>
          <w:rFonts w:ascii="Montserrat" w:hAnsi="Montserrat"/>
        </w:rPr>
        <w:t>by the International Classification of Diseases (ICD-10)</w:t>
      </w:r>
      <w:r w:rsidR="00CE222A">
        <w:rPr>
          <w:rFonts w:ascii="Montserrat" w:hAnsi="Montserrat"/>
        </w:rPr>
        <w:t xml:space="preserve">, and included the following opioids: </w:t>
      </w:r>
    </w:p>
    <w:p w14:paraId="7C13C5EC" w14:textId="77777777" w:rsidR="00CE222A" w:rsidRDefault="00CE222A">
      <w:pPr>
        <w:rPr>
          <w:rFonts w:ascii="Montserrat" w:hAnsi="Montserrat"/>
        </w:rPr>
      </w:pPr>
    </w:p>
    <w:p w14:paraId="43C2B0A4" w14:textId="477E0447" w:rsidR="007C2692" w:rsidRDefault="007C2692">
      <w:pPr>
        <w:rPr>
          <w:rFonts w:ascii="Montserrat" w:hAnsi="Montserrat"/>
        </w:rPr>
      </w:pPr>
      <w:r>
        <w:rPr>
          <w:rFonts w:ascii="Montserrat" w:hAnsi="Montserrat"/>
        </w:rPr>
        <w:t xml:space="preserve">Heroin (T40.1), </w:t>
      </w:r>
      <w:r w:rsidR="00CE222A">
        <w:rPr>
          <w:rFonts w:ascii="Montserrat" w:hAnsi="Montserrat"/>
        </w:rPr>
        <w:t>o</w:t>
      </w:r>
      <w:r>
        <w:rPr>
          <w:rFonts w:ascii="Montserrat" w:hAnsi="Montserrat"/>
        </w:rPr>
        <w:t xml:space="preserve">ther opioids (T40.2), </w:t>
      </w:r>
      <w:r w:rsidR="00CE222A">
        <w:rPr>
          <w:rFonts w:ascii="Montserrat" w:hAnsi="Montserrat"/>
        </w:rPr>
        <w:t>m</w:t>
      </w:r>
      <w:r>
        <w:rPr>
          <w:rFonts w:ascii="Montserrat" w:hAnsi="Montserrat"/>
        </w:rPr>
        <w:t xml:space="preserve">ethadone (T40.3), </w:t>
      </w:r>
      <w:r w:rsidR="00CE222A">
        <w:rPr>
          <w:rFonts w:ascii="Montserrat" w:hAnsi="Montserrat"/>
        </w:rPr>
        <w:t>o</w:t>
      </w:r>
      <w:r>
        <w:rPr>
          <w:rFonts w:ascii="Montserrat" w:hAnsi="Montserrat"/>
        </w:rPr>
        <w:t xml:space="preserve">ther synthetic opioids other than methadone (T40.4 – </w:t>
      </w:r>
      <w:r w:rsidR="00CE222A">
        <w:rPr>
          <w:rFonts w:ascii="Montserrat" w:hAnsi="Montserrat"/>
        </w:rPr>
        <w:t xml:space="preserve">primarily </w:t>
      </w:r>
      <w:r>
        <w:rPr>
          <w:rFonts w:ascii="Montserrat" w:hAnsi="Montserrat"/>
        </w:rPr>
        <w:t xml:space="preserve">fentanyl), and </w:t>
      </w:r>
      <w:r w:rsidR="00CE222A">
        <w:rPr>
          <w:rFonts w:ascii="Montserrat" w:hAnsi="Montserrat"/>
        </w:rPr>
        <w:t>c</w:t>
      </w:r>
      <w:r>
        <w:rPr>
          <w:rFonts w:ascii="Montserrat" w:hAnsi="Montserrat"/>
        </w:rPr>
        <w:t>ocaine (T40.5)</w:t>
      </w:r>
    </w:p>
    <w:p w14:paraId="6707E46C" w14:textId="3ECC96DA" w:rsidR="001402A3" w:rsidRDefault="001402A3">
      <w:pPr>
        <w:rPr>
          <w:rFonts w:ascii="Montserrat" w:hAnsi="Montserrat"/>
        </w:rPr>
      </w:pPr>
    </w:p>
    <w:p w14:paraId="33E7DCCE" w14:textId="189C4762" w:rsidR="00116599" w:rsidRDefault="00CE222A" w:rsidP="007C2692">
      <w:pPr>
        <w:rPr>
          <w:rFonts w:ascii="Montserrat" w:hAnsi="Montserrat"/>
        </w:rPr>
      </w:pPr>
      <w:r>
        <w:rPr>
          <w:rFonts w:ascii="Montserrat" w:hAnsi="Montserrat"/>
        </w:rPr>
        <w:t xml:space="preserve">The data </w:t>
      </w:r>
      <w:r w:rsidR="007C2692">
        <w:rPr>
          <w:rFonts w:ascii="Montserrat" w:hAnsi="Montserrat"/>
        </w:rPr>
        <w:t>contained 9800+ unique data points with 10 features</w:t>
      </w:r>
      <w:r w:rsidR="00733FE0">
        <w:rPr>
          <w:rFonts w:ascii="Montserrat" w:hAnsi="Montserrat"/>
        </w:rPr>
        <w:t xml:space="preserve"> </w:t>
      </w:r>
      <w:r>
        <w:rPr>
          <w:rFonts w:ascii="Montserrat" w:hAnsi="Montserrat"/>
        </w:rPr>
        <w:t>including state, year, gender, age group, opioid, deaths, etc.</w:t>
      </w:r>
    </w:p>
    <w:p w14:paraId="088FF921" w14:textId="3DF3AD24" w:rsidR="00C47F6A" w:rsidRDefault="00911EDF">
      <w:pPr>
        <w:rPr>
          <w:rFonts w:ascii="Montserrat" w:hAnsi="Montserrat"/>
        </w:rPr>
      </w:pPr>
      <w:r>
        <w:rPr>
          <w:rFonts w:ascii="Montserrat" w:hAnsi="Montserrat"/>
        </w:rPr>
        <w:tab/>
      </w:r>
    </w:p>
    <w:p w14:paraId="5C0A2033" w14:textId="3863942E" w:rsidR="00C47F6A" w:rsidRDefault="00C47F6A">
      <w:pPr>
        <w:rPr>
          <w:rFonts w:ascii="Montserrat" w:hAnsi="Montserrat"/>
          <w:b/>
          <w:bCs/>
        </w:rPr>
      </w:pPr>
      <w:r>
        <w:rPr>
          <w:rFonts w:ascii="Montserrat" w:hAnsi="Montserrat"/>
          <w:b/>
          <w:bCs/>
        </w:rPr>
        <w:t>ALGORITHMS</w:t>
      </w:r>
      <w:r w:rsidR="00CE222A">
        <w:rPr>
          <w:rFonts w:ascii="Montserrat" w:hAnsi="Montserrat"/>
          <w:b/>
          <w:bCs/>
        </w:rPr>
        <w:t>/METHODS</w:t>
      </w:r>
    </w:p>
    <w:p w14:paraId="2D961E66" w14:textId="398D6EA2" w:rsidR="00C47F6A" w:rsidRDefault="002740D6">
      <w:pPr>
        <w:rPr>
          <w:rFonts w:ascii="Montserrat" w:hAnsi="Montserrat"/>
        </w:rPr>
      </w:pPr>
      <w:r>
        <w:rPr>
          <w:rFonts w:ascii="Montserrat" w:hAnsi="Montserrat"/>
        </w:rPr>
        <w:t>Initial EDA of the data was performed in Microsoft Excel through the use of pivot tables and built-in charts. This included overdose deaths involving any opioid by state, and by gender. The remainder of the data transformation and visualization took place in Tableau Public. Two datasets were used to create visualizations and dashboards used the final presentation and findings</w:t>
      </w:r>
    </w:p>
    <w:p w14:paraId="533419F6" w14:textId="77777777" w:rsidR="002740D6" w:rsidRDefault="002740D6">
      <w:pPr>
        <w:rPr>
          <w:rFonts w:ascii="Montserrat" w:hAnsi="Montserrat"/>
          <w:b/>
          <w:bCs/>
        </w:rPr>
      </w:pPr>
    </w:p>
    <w:p w14:paraId="6A885AC9" w14:textId="275A6DD4" w:rsidR="00B31BD4" w:rsidRDefault="00C47F6A">
      <w:pPr>
        <w:rPr>
          <w:rFonts w:ascii="Montserrat" w:hAnsi="Montserrat"/>
          <w:b/>
          <w:bCs/>
        </w:rPr>
      </w:pPr>
      <w:r>
        <w:rPr>
          <w:rFonts w:ascii="Montserrat" w:hAnsi="Montserrat"/>
          <w:b/>
          <w:bCs/>
        </w:rPr>
        <w:t>TOOLS</w:t>
      </w:r>
    </w:p>
    <w:p w14:paraId="649CAA5F" w14:textId="15FC5E0E" w:rsidR="00C47F6A" w:rsidRPr="00B31BD4" w:rsidRDefault="006E6F39" w:rsidP="00B31BD4">
      <w:pPr>
        <w:pStyle w:val="ListParagraph"/>
        <w:numPr>
          <w:ilvl w:val="0"/>
          <w:numId w:val="11"/>
        </w:numPr>
        <w:rPr>
          <w:rFonts w:ascii="Montserrat" w:hAnsi="Montserrat"/>
        </w:rPr>
      </w:pPr>
      <w:r>
        <w:rPr>
          <w:rFonts w:ascii="Montserrat" w:hAnsi="Montserrat"/>
        </w:rPr>
        <w:t>Python and Pandas for data cleaning, transformation, and manipulation</w:t>
      </w:r>
    </w:p>
    <w:p w14:paraId="498CFD21" w14:textId="4C535C96" w:rsidR="00C47F6A" w:rsidRPr="00B31BD4" w:rsidRDefault="006E6F39" w:rsidP="00B31BD4">
      <w:pPr>
        <w:pStyle w:val="ListParagraph"/>
        <w:numPr>
          <w:ilvl w:val="0"/>
          <w:numId w:val="11"/>
        </w:numPr>
        <w:rPr>
          <w:rFonts w:ascii="Montserrat" w:hAnsi="Montserrat"/>
        </w:rPr>
      </w:pPr>
      <w:r>
        <w:rPr>
          <w:rFonts w:ascii="Montserrat" w:hAnsi="Montserrat"/>
        </w:rPr>
        <w:t>Microsoft Excel for initial EDA</w:t>
      </w:r>
    </w:p>
    <w:p w14:paraId="409779BF" w14:textId="34A49954" w:rsidR="00C47F6A" w:rsidRPr="00B31BD4" w:rsidRDefault="006E6F39" w:rsidP="00B31BD4">
      <w:pPr>
        <w:pStyle w:val="ListParagraph"/>
        <w:numPr>
          <w:ilvl w:val="0"/>
          <w:numId w:val="11"/>
        </w:numPr>
        <w:rPr>
          <w:rFonts w:ascii="Montserrat" w:hAnsi="Montserrat"/>
        </w:rPr>
      </w:pPr>
      <w:r>
        <w:rPr>
          <w:rFonts w:ascii="Montserrat" w:hAnsi="Montserrat"/>
        </w:rPr>
        <w:t>Tableau Public for data visualization and analyses</w:t>
      </w:r>
    </w:p>
    <w:p w14:paraId="199AA142" w14:textId="5C2913C7" w:rsidR="006E17AF" w:rsidRDefault="006E17AF">
      <w:pPr>
        <w:rPr>
          <w:rFonts w:ascii="Montserrat" w:hAnsi="Montserrat"/>
        </w:rPr>
      </w:pPr>
    </w:p>
    <w:p w14:paraId="2C4186F0" w14:textId="2CB0F587" w:rsidR="006E17AF" w:rsidRDefault="006E17AF" w:rsidP="006E17AF">
      <w:pPr>
        <w:rPr>
          <w:rFonts w:ascii="Montserrat" w:hAnsi="Montserrat"/>
          <w:b/>
          <w:bCs/>
        </w:rPr>
      </w:pPr>
      <w:r>
        <w:rPr>
          <w:rFonts w:ascii="Montserrat" w:hAnsi="Montserrat"/>
          <w:b/>
          <w:bCs/>
        </w:rPr>
        <w:t>COMMUNICATION</w:t>
      </w:r>
    </w:p>
    <w:p w14:paraId="491919C8" w14:textId="0A0079B4" w:rsidR="006E6F39" w:rsidRPr="006E6F39" w:rsidRDefault="006E17AF">
      <w:pPr>
        <w:rPr>
          <w:rFonts w:ascii="Montserrat" w:hAnsi="Montserrat"/>
        </w:rPr>
      </w:pPr>
      <w:r>
        <w:rPr>
          <w:rFonts w:ascii="Montserrat" w:hAnsi="Montserrat"/>
        </w:rPr>
        <w:t>In addition to the slides and visuals presente</w:t>
      </w:r>
      <w:r w:rsidR="00B31BD4">
        <w:rPr>
          <w:rFonts w:ascii="Montserrat" w:hAnsi="Montserrat"/>
        </w:rPr>
        <w:t>d, all work is available o</w:t>
      </w:r>
      <w:r w:rsidR="008141CC">
        <w:rPr>
          <w:rFonts w:ascii="Montserrat" w:hAnsi="Montserrat"/>
        </w:rPr>
        <w:t>n my</w:t>
      </w:r>
      <w:r w:rsidR="006E6F39">
        <w:rPr>
          <w:rFonts w:ascii="Montserrat" w:hAnsi="Montserrat"/>
        </w:rPr>
        <w:t xml:space="preserve"> </w:t>
      </w:r>
      <w:hyperlink r:id="rId6" w:history="1">
        <w:proofErr w:type="spellStart"/>
        <w:r w:rsidR="006E6F39" w:rsidRPr="006E6F39">
          <w:rPr>
            <w:rStyle w:val="Hyperlink"/>
            <w:rFonts w:ascii="Montserrat" w:hAnsi="Montserrat"/>
          </w:rPr>
          <w:t>Github</w:t>
        </w:r>
        <w:proofErr w:type="spellEnd"/>
      </w:hyperlink>
      <w:r w:rsidR="006E6F39">
        <w:rPr>
          <w:rFonts w:ascii="Montserrat" w:hAnsi="Montserrat"/>
        </w:rPr>
        <w:t>.</w:t>
      </w:r>
      <w:r w:rsidR="002740D6">
        <w:rPr>
          <w:rFonts w:ascii="Montserrat" w:hAnsi="Montserrat"/>
        </w:rPr>
        <w:t xml:space="preserve"> </w:t>
      </w:r>
      <w:r w:rsidR="006E6F39">
        <w:rPr>
          <w:rFonts w:ascii="Montserrat" w:hAnsi="Montserrat"/>
        </w:rPr>
        <w:t xml:space="preserve">Interactive version of Tableau visuals presented can be found </w:t>
      </w:r>
      <w:hyperlink r:id="rId7" w:history="1">
        <w:r w:rsidR="006E6F39" w:rsidRPr="003136AF">
          <w:rPr>
            <w:rStyle w:val="Hyperlink"/>
            <w:rFonts w:ascii="Montserrat" w:hAnsi="Montserrat"/>
          </w:rPr>
          <w:t>here</w:t>
        </w:r>
      </w:hyperlink>
      <w:r w:rsidR="006E6F39">
        <w:rPr>
          <w:rFonts w:ascii="Montserrat" w:hAnsi="Montserrat"/>
        </w:rPr>
        <w:t xml:space="preserve"> and </w:t>
      </w:r>
      <w:hyperlink r:id="rId8" w:history="1">
        <w:r w:rsidR="006E6F39" w:rsidRPr="006E6F39">
          <w:rPr>
            <w:rStyle w:val="Hyperlink"/>
            <w:rFonts w:ascii="Montserrat" w:hAnsi="Montserrat"/>
          </w:rPr>
          <w:t>here</w:t>
        </w:r>
      </w:hyperlink>
      <w:r w:rsidR="006E6F39">
        <w:rPr>
          <w:rFonts w:ascii="Montserrat" w:hAnsi="Montserrat"/>
        </w:rPr>
        <w:t>.</w:t>
      </w:r>
    </w:p>
    <w:sectPr w:rsidR="006E6F39" w:rsidRPr="006E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966"/>
    <w:multiLevelType w:val="hybridMultilevel"/>
    <w:tmpl w:val="D2F2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8460A"/>
    <w:multiLevelType w:val="hybridMultilevel"/>
    <w:tmpl w:val="834A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D272B"/>
    <w:multiLevelType w:val="multilevel"/>
    <w:tmpl w:val="BE101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70683"/>
    <w:multiLevelType w:val="hybridMultilevel"/>
    <w:tmpl w:val="DFC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459F1"/>
    <w:multiLevelType w:val="multilevel"/>
    <w:tmpl w:val="53A8A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54312B4"/>
    <w:multiLevelType w:val="multilevel"/>
    <w:tmpl w:val="60CAB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F5451"/>
    <w:multiLevelType w:val="hybridMultilevel"/>
    <w:tmpl w:val="6EA0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C2A79"/>
    <w:multiLevelType w:val="hybridMultilevel"/>
    <w:tmpl w:val="28E4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26FAC"/>
    <w:multiLevelType w:val="multilevel"/>
    <w:tmpl w:val="E20EC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71116"/>
    <w:multiLevelType w:val="multilevel"/>
    <w:tmpl w:val="3AD2E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E055C"/>
    <w:multiLevelType w:val="multilevel"/>
    <w:tmpl w:val="7A50B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263173">
    <w:abstractNumId w:val="9"/>
  </w:num>
  <w:num w:numId="2" w16cid:durableId="1738744987">
    <w:abstractNumId w:val="10"/>
  </w:num>
  <w:num w:numId="3" w16cid:durableId="191967413">
    <w:abstractNumId w:val="5"/>
  </w:num>
  <w:num w:numId="4" w16cid:durableId="1456101538">
    <w:abstractNumId w:val="2"/>
  </w:num>
  <w:num w:numId="5" w16cid:durableId="430470563">
    <w:abstractNumId w:val="8"/>
  </w:num>
  <w:num w:numId="6" w16cid:durableId="1213006509">
    <w:abstractNumId w:val="4"/>
  </w:num>
  <w:num w:numId="7" w16cid:durableId="1806508588">
    <w:abstractNumId w:val="1"/>
  </w:num>
  <w:num w:numId="8" w16cid:durableId="856621269">
    <w:abstractNumId w:val="0"/>
  </w:num>
  <w:num w:numId="9" w16cid:durableId="113716661">
    <w:abstractNumId w:val="3"/>
  </w:num>
  <w:num w:numId="10" w16cid:durableId="1514998222">
    <w:abstractNumId w:val="6"/>
  </w:num>
  <w:num w:numId="11" w16cid:durableId="2133942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FF"/>
    <w:rsid w:val="000045E1"/>
    <w:rsid w:val="000053AB"/>
    <w:rsid w:val="000F6C0F"/>
    <w:rsid w:val="00107D70"/>
    <w:rsid w:val="00116599"/>
    <w:rsid w:val="001402A3"/>
    <w:rsid w:val="002740D6"/>
    <w:rsid w:val="00292E61"/>
    <w:rsid w:val="003136AF"/>
    <w:rsid w:val="00371144"/>
    <w:rsid w:val="003F6157"/>
    <w:rsid w:val="004613A2"/>
    <w:rsid w:val="004E6506"/>
    <w:rsid w:val="00587B29"/>
    <w:rsid w:val="00657C3D"/>
    <w:rsid w:val="006E17AF"/>
    <w:rsid w:val="006E6F39"/>
    <w:rsid w:val="00733FE0"/>
    <w:rsid w:val="00752999"/>
    <w:rsid w:val="00772725"/>
    <w:rsid w:val="007C2692"/>
    <w:rsid w:val="007C5DAA"/>
    <w:rsid w:val="008141CC"/>
    <w:rsid w:val="00911EDF"/>
    <w:rsid w:val="00994DEA"/>
    <w:rsid w:val="009B033A"/>
    <w:rsid w:val="00A75DEB"/>
    <w:rsid w:val="00B31BD4"/>
    <w:rsid w:val="00B54980"/>
    <w:rsid w:val="00BC41A4"/>
    <w:rsid w:val="00C47F6A"/>
    <w:rsid w:val="00CE222A"/>
    <w:rsid w:val="00D05C7E"/>
    <w:rsid w:val="00D15554"/>
    <w:rsid w:val="00DA5117"/>
    <w:rsid w:val="00E116BF"/>
    <w:rsid w:val="00E453FF"/>
    <w:rsid w:val="00EE7DC8"/>
    <w:rsid w:val="00F7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58891"/>
  <w15:chartTrackingRefBased/>
  <w15:docId w15:val="{6DBEBA31-CD62-1F40-8F76-63E0086F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3F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13A2"/>
    <w:pPr>
      <w:ind w:left="720"/>
      <w:contextualSpacing/>
    </w:pPr>
  </w:style>
  <w:style w:type="character" w:styleId="Hyperlink">
    <w:name w:val="Hyperlink"/>
    <w:basedOn w:val="DefaultParagraphFont"/>
    <w:uiPriority w:val="99"/>
    <w:unhideWhenUsed/>
    <w:rsid w:val="00B31BD4"/>
    <w:rPr>
      <w:color w:val="0563C1" w:themeColor="hyperlink"/>
      <w:u w:val="single"/>
    </w:rPr>
  </w:style>
  <w:style w:type="character" w:styleId="UnresolvedMention">
    <w:name w:val="Unresolved Mention"/>
    <w:basedOn w:val="DefaultParagraphFont"/>
    <w:uiPriority w:val="99"/>
    <w:semiHidden/>
    <w:unhideWhenUsed/>
    <w:rsid w:val="00B31BD4"/>
    <w:rPr>
      <w:color w:val="605E5C"/>
      <w:shd w:val="clear" w:color="auto" w:fill="E1DFDD"/>
    </w:rPr>
  </w:style>
  <w:style w:type="character" w:styleId="FollowedHyperlink">
    <w:name w:val="FollowedHyperlink"/>
    <w:basedOn w:val="DefaultParagraphFont"/>
    <w:uiPriority w:val="99"/>
    <w:semiHidden/>
    <w:unhideWhenUsed/>
    <w:rsid w:val="00814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2750">
      <w:bodyDiv w:val="1"/>
      <w:marLeft w:val="0"/>
      <w:marRight w:val="0"/>
      <w:marTop w:val="0"/>
      <w:marBottom w:val="0"/>
      <w:divBdr>
        <w:top w:val="none" w:sz="0" w:space="0" w:color="auto"/>
        <w:left w:val="none" w:sz="0" w:space="0" w:color="auto"/>
        <w:bottom w:val="none" w:sz="0" w:space="0" w:color="auto"/>
        <w:right w:val="none" w:sz="0" w:space="0" w:color="auto"/>
      </w:divBdr>
      <w:divsChild>
        <w:div w:id="802692890">
          <w:marLeft w:val="0"/>
          <w:marRight w:val="0"/>
          <w:marTop w:val="0"/>
          <w:marBottom w:val="0"/>
          <w:divBdr>
            <w:top w:val="none" w:sz="0" w:space="0" w:color="auto"/>
            <w:left w:val="none" w:sz="0" w:space="0" w:color="auto"/>
            <w:bottom w:val="none" w:sz="0" w:space="0" w:color="auto"/>
            <w:right w:val="none" w:sz="0" w:space="0" w:color="auto"/>
          </w:divBdr>
          <w:divsChild>
            <w:div w:id="8454729">
              <w:marLeft w:val="0"/>
              <w:marRight w:val="0"/>
              <w:marTop w:val="0"/>
              <w:marBottom w:val="0"/>
              <w:divBdr>
                <w:top w:val="none" w:sz="0" w:space="0" w:color="auto"/>
                <w:left w:val="none" w:sz="0" w:space="0" w:color="auto"/>
                <w:bottom w:val="none" w:sz="0" w:space="0" w:color="auto"/>
                <w:right w:val="none" w:sz="0" w:space="0" w:color="auto"/>
              </w:divBdr>
              <w:divsChild>
                <w:div w:id="306279178">
                  <w:marLeft w:val="0"/>
                  <w:marRight w:val="0"/>
                  <w:marTop w:val="0"/>
                  <w:marBottom w:val="0"/>
                  <w:divBdr>
                    <w:top w:val="none" w:sz="0" w:space="0" w:color="auto"/>
                    <w:left w:val="none" w:sz="0" w:space="0" w:color="auto"/>
                    <w:bottom w:val="none" w:sz="0" w:space="0" w:color="auto"/>
                    <w:right w:val="none" w:sz="0" w:space="0" w:color="auto"/>
                  </w:divBdr>
                  <w:divsChild>
                    <w:div w:id="12766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340">
          <w:marLeft w:val="0"/>
          <w:marRight w:val="0"/>
          <w:marTop w:val="0"/>
          <w:marBottom w:val="0"/>
          <w:divBdr>
            <w:top w:val="none" w:sz="0" w:space="0" w:color="auto"/>
            <w:left w:val="none" w:sz="0" w:space="0" w:color="auto"/>
            <w:bottom w:val="none" w:sz="0" w:space="0" w:color="auto"/>
            <w:right w:val="none" w:sz="0" w:space="0" w:color="auto"/>
          </w:divBdr>
          <w:divsChild>
            <w:div w:id="737940259">
              <w:marLeft w:val="0"/>
              <w:marRight w:val="0"/>
              <w:marTop w:val="0"/>
              <w:marBottom w:val="0"/>
              <w:divBdr>
                <w:top w:val="none" w:sz="0" w:space="0" w:color="auto"/>
                <w:left w:val="none" w:sz="0" w:space="0" w:color="auto"/>
                <w:bottom w:val="none" w:sz="0" w:space="0" w:color="auto"/>
                <w:right w:val="none" w:sz="0" w:space="0" w:color="auto"/>
              </w:divBdr>
              <w:divsChild>
                <w:div w:id="1015956819">
                  <w:marLeft w:val="0"/>
                  <w:marRight w:val="0"/>
                  <w:marTop w:val="0"/>
                  <w:marBottom w:val="0"/>
                  <w:divBdr>
                    <w:top w:val="none" w:sz="0" w:space="0" w:color="auto"/>
                    <w:left w:val="none" w:sz="0" w:space="0" w:color="auto"/>
                    <w:bottom w:val="none" w:sz="0" w:space="0" w:color="auto"/>
                    <w:right w:val="none" w:sz="0" w:space="0" w:color="auto"/>
                  </w:divBdr>
                  <w:divsChild>
                    <w:div w:id="928196042">
                      <w:marLeft w:val="0"/>
                      <w:marRight w:val="0"/>
                      <w:marTop w:val="0"/>
                      <w:marBottom w:val="0"/>
                      <w:divBdr>
                        <w:top w:val="none" w:sz="0" w:space="0" w:color="auto"/>
                        <w:left w:val="none" w:sz="0" w:space="0" w:color="auto"/>
                        <w:bottom w:val="none" w:sz="0" w:space="0" w:color="auto"/>
                        <w:right w:val="none" w:sz="0" w:space="0" w:color="auto"/>
                      </w:divBdr>
                    </w:div>
                  </w:divsChild>
                </w:div>
                <w:div w:id="97532280">
                  <w:marLeft w:val="0"/>
                  <w:marRight w:val="0"/>
                  <w:marTop w:val="0"/>
                  <w:marBottom w:val="0"/>
                  <w:divBdr>
                    <w:top w:val="none" w:sz="0" w:space="0" w:color="auto"/>
                    <w:left w:val="none" w:sz="0" w:space="0" w:color="auto"/>
                    <w:bottom w:val="none" w:sz="0" w:space="0" w:color="auto"/>
                    <w:right w:val="none" w:sz="0" w:space="0" w:color="auto"/>
                  </w:divBdr>
                  <w:divsChild>
                    <w:div w:id="416564602">
                      <w:marLeft w:val="0"/>
                      <w:marRight w:val="0"/>
                      <w:marTop w:val="0"/>
                      <w:marBottom w:val="0"/>
                      <w:divBdr>
                        <w:top w:val="none" w:sz="0" w:space="0" w:color="auto"/>
                        <w:left w:val="none" w:sz="0" w:space="0" w:color="auto"/>
                        <w:bottom w:val="none" w:sz="0" w:space="0" w:color="auto"/>
                        <w:right w:val="none" w:sz="0" w:space="0" w:color="auto"/>
                      </w:divBdr>
                    </w:div>
                  </w:divsChild>
                </w:div>
                <w:div w:id="82848351">
                  <w:marLeft w:val="0"/>
                  <w:marRight w:val="0"/>
                  <w:marTop w:val="0"/>
                  <w:marBottom w:val="0"/>
                  <w:divBdr>
                    <w:top w:val="none" w:sz="0" w:space="0" w:color="auto"/>
                    <w:left w:val="none" w:sz="0" w:space="0" w:color="auto"/>
                    <w:bottom w:val="none" w:sz="0" w:space="0" w:color="auto"/>
                    <w:right w:val="none" w:sz="0" w:space="0" w:color="auto"/>
                  </w:divBdr>
                  <w:divsChild>
                    <w:div w:id="1201896740">
                      <w:marLeft w:val="0"/>
                      <w:marRight w:val="0"/>
                      <w:marTop w:val="0"/>
                      <w:marBottom w:val="0"/>
                      <w:divBdr>
                        <w:top w:val="none" w:sz="0" w:space="0" w:color="auto"/>
                        <w:left w:val="none" w:sz="0" w:space="0" w:color="auto"/>
                        <w:bottom w:val="none" w:sz="0" w:space="0" w:color="auto"/>
                        <w:right w:val="none" w:sz="0" w:space="0" w:color="auto"/>
                      </w:divBdr>
                    </w:div>
                  </w:divsChild>
                </w:div>
                <w:div w:id="423768812">
                  <w:marLeft w:val="0"/>
                  <w:marRight w:val="0"/>
                  <w:marTop w:val="0"/>
                  <w:marBottom w:val="0"/>
                  <w:divBdr>
                    <w:top w:val="none" w:sz="0" w:space="0" w:color="auto"/>
                    <w:left w:val="none" w:sz="0" w:space="0" w:color="auto"/>
                    <w:bottom w:val="none" w:sz="0" w:space="0" w:color="auto"/>
                    <w:right w:val="none" w:sz="0" w:space="0" w:color="auto"/>
                  </w:divBdr>
                  <w:divsChild>
                    <w:div w:id="108093207">
                      <w:marLeft w:val="0"/>
                      <w:marRight w:val="0"/>
                      <w:marTop w:val="0"/>
                      <w:marBottom w:val="0"/>
                      <w:divBdr>
                        <w:top w:val="none" w:sz="0" w:space="0" w:color="auto"/>
                        <w:left w:val="none" w:sz="0" w:space="0" w:color="auto"/>
                        <w:bottom w:val="none" w:sz="0" w:space="0" w:color="auto"/>
                        <w:right w:val="none" w:sz="0" w:space="0" w:color="auto"/>
                      </w:divBdr>
                    </w:div>
                  </w:divsChild>
                </w:div>
                <w:div w:id="1431583912">
                  <w:marLeft w:val="0"/>
                  <w:marRight w:val="0"/>
                  <w:marTop w:val="0"/>
                  <w:marBottom w:val="0"/>
                  <w:divBdr>
                    <w:top w:val="none" w:sz="0" w:space="0" w:color="auto"/>
                    <w:left w:val="none" w:sz="0" w:space="0" w:color="auto"/>
                    <w:bottom w:val="none" w:sz="0" w:space="0" w:color="auto"/>
                    <w:right w:val="none" w:sz="0" w:space="0" w:color="auto"/>
                  </w:divBdr>
                  <w:divsChild>
                    <w:div w:id="256990043">
                      <w:marLeft w:val="0"/>
                      <w:marRight w:val="0"/>
                      <w:marTop w:val="0"/>
                      <w:marBottom w:val="0"/>
                      <w:divBdr>
                        <w:top w:val="none" w:sz="0" w:space="0" w:color="auto"/>
                        <w:left w:val="none" w:sz="0" w:space="0" w:color="auto"/>
                        <w:bottom w:val="none" w:sz="0" w:space="0" w:color="auto"/>
                        <w:right w:val="none" w:sz="0" w:space="0" w:color="auto"/>
                      </w:divBdr>
                    </w:div>
                  </w:divsChild>
                </w:div>
                <w:div w:id="1428497849">
                  <w:marLeft w:val="0"/>
                  <w:marRight w:val="0"/>
                  <w:marTop w:val="0"/>
                  <w:marBottom w:val="0"/>
                  <w:divBdr>
                    <w:top w:val="none" w:sz="0" w:space="0" w:color="auto"/>
                    <w:left w:val="none" w:sz="0" w:space="0" w:color="auto"/>
                    <w:bottom w:val="none" w:sz="0" w:space="0" w:color="auto"/>
                    <w:right w:val="none" w:sz="0" w:space="0" w:color="auto"/>
                  </w:divBdr>
                  <w:divsChild>
                    <w:div w:id="401296812">
                      <w:marLeft w:val="0"/>
                      <w:marRight w:val="0"/>
                      <w:marTop w:val="0"/>
                      <w:marBottom w:val="0"/>
                      <w:divBdr>
                        <w:top w:val="none" w:sz="0" w:space="0" w:color="auto"/>
                        <w:left w:val="none" w:sz="0" w:space="0" w:color="auto"/>
                        <w:bottom w:val="none" w:sz="0" w:space="0" w:color="auto"/>
                        <w:right w:val="none" w:sz="0" w:space="0" w:color="auto"/>
                      </w:divBdr>
                    </w:div>
                  </w:divsChild>
                </w:div>
                <w:div w:id="423766572">
                  <w:marLeft w:val="0"/>
                  <w:marRight w:val="0"/>
                  <w:marTop w:val="0"/>
                  <w:marBottom w:val="0"/>
                  <w:divBdr>
                    <w:top w:val="none" w:sz="0" w:space="0" w:color="auto"/>
                    <w:left w:val="none" w:sz="0" w:space="0" w:color="auto"/>
                    <w:bottom w:val="none" w:sz="0" w:space="0" w:color="auto"/>
                    <w:right w:val="none" w:sz="0" w:space="0" w:color="auto"/>
                  </w:divBdr>
                  <w:divsChild>
                    <w:div w:id="841042446">
                      <w:marLeft w:val="0"/>
                      <w:marRight w:val="0"/>
                      <w:marTop w:val="0"/>
                      <w:marBottom w:val="0"/>
                      <w:divBdr>
                        <w:top w:val="none" w:sz="0" w:space="0" w:color="auto"/>
                        <w:left w:val="none" w:sz="0" w:space="0" w:color="auto"/>
                        <w:bottom w:val="none" w:sz="0" w:space="0" w:color="auto"/>
                        <w:right w:val="none" w:sz="0" w:space="0" w:color="auto"/>
                      </w:divBdr>
                    </w:div>
                  </w:divsChild>
                </w:div>
                <w:div w:id="866526445">
                  <w:marLeft w:val="0"/>
                  <w:marRight w:val="0"/>
                  <w:marTop w:val="0"/>
                  <w:marBottom w:val="0"/>
                  <w:divBdr>
                    <w:top w:val="none" w:sz="0" w:space="0" w:color="auto"/>
                    <w:left w:val="none" w:sz="0" w:space="0" w:color="auto"/>
                    <w:bottom w:val="none" w:sz="0" w:space="0" w:color="auto"/>
                    <w:right w:val="none" w:sz="0" w:space="0" w:color="auto"/>
                  </w:divBdr>
                  <w:divsChild>
                    <w:div w:id="1591113474">
                      <w:marLeft w:val="0"/>
                      <w:marRight w:val="0"/>
                      <w:marTop w:val="0"/>
                      <w:marBottom w:val="0"/>
                      <w:divBdr>
                        <w:top w:val="none" w:sz="0" w:space="0" w:color="auto"/>
                        <w:left w:val="none" w:sz="0" w:space="0" w:color="auto"/>
                        <w:bottom w:val="none" w:sz="0" w:space="0" w:color="auto"/>
                        <w:right w:val="none" w:sz="0" w:space="0" w:color="auto"/>
                      </w:divBdr>
                    </w:div>
                  </w:divsChild>
                </w:div>
                <w:div w:id="2076737221">
                  <w:marLeft w:val="0"/>
                  <w:marRight w:val="0"/>
                  <w:marTop w:val="0"/>
                  <w:marBottom w:val="0"/>
                  <w:divBdr>
                    <w:top w:val="none" w:sz="0" w:space="0" w:color="auto"/>
                    <w:left w:val="none" w:sz="0" w:space="0" w:color="auto"/>
                    <w:bottom w:val="none" w:sz="0" w:space="0" w:color="auto"/>
                    <w:right w:val="none" w:sz="0" w:space="0" w:color="auto"/>
                  </w:divBdr>
                  <w:divsChild>
                    <w:div w:id="767165804">
                      <w:marLeft w:val="0"/>
                      <w:marRight w:val="0"/>
                      <w:marTop w:val="0"/>
                      <w:marBottom w:val="0"/>
                      <w:divBdr>
                        <w:top w:val="none" w:sz="0" w:space="0" w:color="auto"/>
                        <w:left w:val="none" w:sz="0" w:space="0" w:color="auto"/>
                        <w:bottom w:val="none" w:sz="0" w:space="0" w:color="auto"/>
                        <w:right w:val="none" w:sz="0" w:space="0" w:color="auto"/>
                      </w:divBdr>
                    </w:div>
                  </w:divsChild>
                </w:div>
                <w:div w:id="942960518">
                  <w:marLeft w:val="0"/>
                  <w:marRight w:val="0"/>
                  <w:marTop w:val="0"/>
                  <w:marBottom w:val="0"/>
                  <w:divBdr>
                    <w:top w:val="none" w:sz="0" w:space="0" w:color="auto"/>
                    <w:left w:val="none" w:sz="0" w:space="0" w:color="auto"/>
                    <w:bottom w:val="none" w:sz="0" w:space="0" w:color="auto"/>
                    <w:right w:val="none" w:sz="0" w:space="0" w:color="auto"/>
                  </w:divBdr>
                  <w:divsChild>
                    <w:div w:id="177693027">
                      <w:marLeft w:val="0"/>
                      <w:marRight w:val="0"/>
                      <w:marTop w:val="0"/>
                      <w:marBottom w:val="0"/>
                      <w:divBdr>
                        <w:top w:val="none" w:sz="0" w:space="0" w:color="auto"/>
                        <w:left w:val="none" w:sz="0" w:space="0" w:color="auto"/>
                        <w:bottom w:val="none" w:sz="0" w:space="0" w:color="auto"/>
                        <w:right w:val="none" w:sz="0" w:space="0" w:color="auto"/>
                      </w:divBdr>
                    </w:div>
                  </w:divsChild>
                </w:div>
                <w:div w:id="1238828325">
                  <w:marLeft w:val="0"/>
                  <w:marRight w:val="0"/>
                  <w:marTop w:val="0"/>
                  <w:marBottom w:val="0"/>
                  <w:divBdr>
                    <w:top w:val="none" w:sz="0" w:space="0" w:color="auto"/>
                    <w:left w:val="none" w:sz="0" w:space="0" w:color="auto"/>
                    <w:bottom w:val="none" w:sz="0" w:space="0" w:color="auto"/>
                    <w:right w:val="none" w:sz="0" w:space="0" w:color="auto"/>
                  </w:divBdr>
                  <w:divsChild>
                    <w:div w:id="439253843">
                      <w:marLeft w:val="0"/>
                      <w:marRight w:val="0"/>
                      <w:marTop w:val="0"/>
                      <w:marBottom w:val="0"/>
                      <w:divBdr>
                        <w:top w:val="none" w:sz="0" w:space="0" w:color="auto"/>
                        <w:left w:val="none" w:sz="0" w:space="0" w:color="auto"/>
                        <w:bottom w:val="none" w:sz="0" w:space="0" w:color="auto"/>
                        <w:right w:val="none" w:sz="0" w:space="0" w:color="auto"/>
                      </w:divBdr>
                    </w:div>
                  </w:divsChild>
                </w:div>
                <w:div w:id="430514422">
                  <w:marLeft w:val="0"/>
                  <w:marRight w:val="0"/>
                  <w:marTop w:val="0"/>
                  <w:marBottom w:val="0"/>
                  <w:divBdr>
                    <w:top w:val="none" w:sz="0" w:space="0" w:color="auto"/>
                    <w:left w:val="none" w:sz="0" w:space="0" w:color="auto"/>
                    <w:bottom w:val="none" w:sz="0" w:space="0" w:color="auto"/>
                    <w:right w:val="none" w:sz="0" w:space="0" w:color="auto"/>
                  </w:divBdr>
                  <w:divsChild>
                    <w:div w:id="1718429839">
                      <w:marLeft w:val="0"/>
                      <w:marRight w:val="0"/>
                      <w:marTop w:val="0"/>
                      <w:marBottom w:val="0"/>
                      <w:divBdr>
                        <w:top w:val="none" w:sz="0" w:space="0" w:color="auto"/>
                        <w:left w:val="none" w:sz="0" w:space="0" w:color="auto"/>
                        <w:bottom w:val="none" w:sz="0" w:space="0" w:color="auto"/>
                        <w:right w:val="none" w:sz="0" w:space="0" w:color="auto"/>
                      </w:divBdr>
                    </w:div>
                  </w:divsChild>
                </w:div>
                <w:div w:id="752582070">
                  <w:marLeft w:val="0"/>
                  <w:marRight w:val="0"/>
                  <w:marTop w:val="0"/>
                  <w:marBottom w:val="0"/>
                  <w:divBdr>
                    <w:top w:val="none" w:sz="0" w:space="0" w:color="auto"/>
                    <w:left w:val="none" w:sz="0" w:space="0" w:color="auto"/>
                    <w:bottom w:val="none" w:sz="0" w:space="0" w:color="auto"/>
                    <w:right w:val="none" w:sz="0" w:space="0" w:color="auto"/>
                  </w:divBdr>
                  <w:divsChild>
                    <w:div w:id="492255244">
                      <w:marLeft w:val="0"/>
                      <w:marRight w:val="0"/>
                      <w:marTop w:val="0"/>
                      <w:marBottom w:val="0"/>
                      <w:divBdr>
                        <w:top w:val="none" w:sz="0" w:space="0" w:color="auto"/>
                        <w:left w:val="none" w:sz="0" w:space="0" w:color="auto"/>
                        <w:bottom w:val="none" w:sz="0" w:space="0" w:color="auto"/>
                        <w:right w:val="none" w:sz="0" w:space="0" w:color="auto"/>
                      </w:divBdr>
                    </w:div>
                  </w:divsChild>
                </w:div>
                <w:div w:id="2030983157">
                  <w:marLeft w:val="0"/>
                  <w:marRight w:val="0"/>
                  <w:marTop w:val="0"/>
                  <w:marBottom w:val="0"/>
                  <w:divBdr>
                    <w:top w:val="none" w:sz="0" w:space="0" w:color="auto"/>
                    <w:left w:val="none" w:sz="0" w:space="0" w:color="auto"/>
                    <w:bottom w:val="none" w:sz="0" w:space="0" w:color="auto"/>
                    <w:right w:val="none" w:sz="0" w:space="0" w:color="auto"/>
                  </w:divBdr>
                  <w:divsChild>
                    <w:div w:id="1254776708">
                      <w:marLeft w:val="0"/>
                      <w:marRight w:val="0"/>
                      <w:marTop w:val="0"/>
                      <w:marBottom w:val="0"/>
                      <w:divBdr>
                        <w:top w:val="none" w:sz="0" w:space="0" w:color="auto"/>
                        <w:left w:val="none" w:sz="0" w:space="0" w:color="auto"/>
                        <w:bottom w:val="none" w:sz="0" w:space="0" w:color="auto"/>
                        <w:right w:val="none" w:sz="0" w:space="0" w:color="auto"/>
                      </w:divBdr>
                    </w:div>
                  </w:divsChild>
                </w:div>
                <w:div w:id="140929857">
                  <w:marLeft w:val="0"/>
                  <w:marRight w:val="0"/>
                  <w:marTop w:val="0"/>
                  <w:marBottom w:val="0"/>
                  <w:divBdr>
                    <w:top w:val="none" w:sz="0" w:space="0" w:color="auto"/>
                    <w:left w:val="none" w:sz="0" w:space="0" w:color="auto"/>
                    <w:bottom w:val="none" w:sz="0" w:space="0" w:color="auto"/>
                    <w:right w:val="none" w:sz="0" w:space="0" w:color="auto"/>
                  </w:divBdr>
                  <w:divsChild>
                    <w:div w:id="1798834974">
                      <w:marLeft w:val="0"/>
                      <w:marRight w:val="0"/>
                      <w:marTop w:val="0"/>
                      <w:marBottom w:val="0"/>
                      <w:divBdr>
                        <w:top w:val="none" w:sz="0" w:space="0" w:color="auto"/>
                        <w:left w:val="none" w:sz="0" w:space="0" w:color="auto"/>
                        <w:bottom w:val="none" w:sz="0" w:space="0" w:color="auto"/>
                        <w:right w:val="none" w:sz="0" w:space="0" w:color="auto"/>
                      </w:divBdr>
                    </w:div>
                  </w:divsChild>
                </w:div>
                <w:div w:id="611061019">
                  <w:marLeft w:val="0"/>
                  <w:marRight w:val="0"/>
                  <w:marTop w:val="0"/>
                  <w:marBottom w:val="0"/>
                  <w:divBdr>
                    <w:top w:val="none" w:sz="0" w:space="0" w:color="auto"/>
                    <w:left w:val="none" w:sz="0" w:space="0" w:color="auto"/>
                    <w:bottom w:val="none" w:sz="0" w:space="0" w:color="auto"/>
                    <w:right w:val="none" w:sz="0" w:space="0" w:color="auto"/>
                  </w:divBdr>
                  <w:divsChild>
                    <w:div w:id="1418792331">
                      <w:marLeft w:val="0"/>
                      <w:marRight w:val="0"/>
                      <w:marTop w:val="0"/>
                      <w:marBottom w:val="0"/>
                      <w:divBdr>
                        <w:top w:val="none" w:sz="0" w:space="0" w:color="auto"/>
                        <w:left w:val="none" w:sz="0" w:space="0" w:color="auto"/>
                        <w:bottom w:val="none" w:sz="0" w:space="0" w:color="auto"/>
                        <w:right w:val="none" w:sz="0" w:space="0" w:color="auto"/>
                      </w:divBdr>
                    </w:div>
                  </w:divsChild>
                </w:div>
                <w:div w:id="1516532997">
                  <w:marLeft w:val="0"/>
                  <w:marRight w:val="0"/>
                  <w:marTop w:val="0"/>
                  <w:marBottom w:val="0"/>
                  <w:divBdr>
                    <w:top w:val="none" w:sz="0" w:space="0" w:color="auto"/>
                    <w:left w:val="none" w:sz="0" w:space="0" w:color="auto"/>
                    <w:bottom w:val="none" w:sz="0" w:space="0" w:color="auto"/>
                    <w:right w:val="none" w:sz="0" w:space="0" w:color="auto"/>
                  </w:divBdr>
                  <w:divsChild>
                    <w:div w:id="1307319684">
                      <w:marLeft w:val="0"/>
                      <w:marRight w:val="0"/>
                      <w:marTop w:val="0"/>
                      <w:marBottom w:val="0"/>
                      <w:divBdr>
                        <w:top w:val="none" w:sz="0" w:space="0" w:color="auto"/>
                        <w:left w:val="none" w:sz="0" w:space="0" w:color="auto"/>
                        <w:bottom w:val="none" w:sz="0" w:space="0" w:color="auto"/>
                        <w:right w:val="none" w:sz="0" w:space="0" w:color="auto"/>
                      </w:divBdr>
                    </w:div>
                  </w:divsChild>
                </w:div>
                <w:div w:id="1235891416">
                  <w:marLeft w:val="0"/>
                  <w:marRight w:val="0"/>
                  <w:marTop w:val="0"/>
                  <w:marBottom w:val="0"/>
                  <w:divBdr>
                    <w:top w:val="none" w:sz="0" w:space="0" w:color="auto"/>
                    <w:left w:val="none" w:sz="0" w:space="0" w:color="auto"/>
                    <w:bottom w:val="none" w:sz="0" w:space="0" w:color="auto"/>
                    <w:right w:val="none" w:sz="0" w:space="0" w:color="auto"/>
                  </w:divBdr>
                  <w:divsChild>
                    <w:div w:id="1565221790">
                      <w:marLeft w:val="0"/>
                      <w:marRight w:val="0"/>
                      <w:marTop w:val="0"/>
                      <w:marBottom w:val="0"/>
                      <w:divBdr>
                        <w:top w:val="none" w:sz="0" w:space="0" w:color="auto"/>
                        <w:left w:val="none" w:sz="0" w:space="0" w:color="auto"/>
                        <w:bottom w:val="none" w:sz="0" w:space="0" w:color="auto"/>
                        <w:right w:val="none" w:sz="0" w:space="0" w:color="auto"/>
                      </w:divBdr>
                    </w:div>
                  </w:divsChild>
                </w:div>
                <w:div w:id="1794473021">
                  <w:marLeft w:val="0"/>
                  <w:marRight w:val="0"/>
                  <w:marTop w:val="0"/>
                  <w:marBottom w:val="0"/>
                  <w:divBdr>
                    <w:top w:val="none" w:sz="0" w:space="0" w:color="auto"/>
                    <w:left w:val="none" w:sz="0" w:space="0" w:color="auto"/>
                    <w:bottom w:val="none" w:sz="0" w:space="0" w:color="auto"/>
                    <w:right w:val="none" w:sz="0" w:space="0" w:color="auto"/>
                  </w:divBdr>
                  <w:divsChild>
                    <w:div w:id="1597131070">
                      <w:marLeft w:val="0"/>
                      <w:marRight w:val="0"/>
                      <w:marTop w:val="0"/>
                      <w:marBottom w:val="0"/>
                      <w:divBdr>
                        <w:top w:val="none" w:sz="0" w:space="0" w:color="auto"/>
                        <w:left w:val="none" w:sz="0" w:space="0" w:color="auto"/>
                        <w:bottom w:val="none" w:sz="0" w:space="0" w:color="auto"/>
                        <w:right w:val="none" w:sz="0" w:space="0" w:color="auto"/>
                      </w:divBdr>
                    </w:div>
                  </w:divsChild>
                </w:div>
                <w:div w:id="237643377">
                  <w:marLeft w:val="0"/>
                  <w:marRight w:val="0"/>
                  <w:marTop w:val="0"/>
                  <w:marBottom w:val="0"/>
                  <w:divBdr>
                    <w:top w:val="none" w:sz="0" w:space="0" w:color="auto"/>
                    <w:left w:val="none" w:sz="0" w:space="0" w:color="auto"/>
                    <w:bottom w:val="none" w:sz="0" w:space="0" w:color="auto"/>
                    <w:right w:val="none" w:sz="0" w:space="0" w:color="auto"/>
                  </w:divBdr>
                  <w:divsChild>
                    <w:div w:id="1443501211">
                      <w:marLeft w:val="0"/>
                      <w:marRight w:val="0"/>
                      <w:marTop w:val="0"/>
                      <w:marBottom w:val="0"/>
                      <w:divBdr>
                        <w:top w:val="none" w:sz="0" w:space="0" w:color="auto"/>
                        <w:left w:val="none" w:sz="0" w:space="0" w:color="auto"/>
                        <w:bottom w:val="none" w:sz="0" w:space="0" w:color="auto"/>
                        <w:right w:val="none" w:sz="0" w:space="0" w:color="auto"/>
                      </w:divBdr>
                    </w:div>
                  </w:divsChild>
                </w:div>
                <w:div w:id="375587180">
                  <w:marLeft w:val="0"/>
                  <w:marRight w:val="0"/>
                  <w:marTop w:val="0"/>
                  <w:marBottom w:val="0"/>
                  <w:divBdr>
                    <w:top w:val="none" w:sz="0" w:space="0" w:color="auto"/>
                    <w:left w:val="none" w:sz="0" w:space="0" w:color="auto"/>
                    <w:bottom w:val="none" w:sz="0" w:space="0" w:color="auto"/>
                    <w:right w:val="none" w:sz="0" w:space="0" w:color="auto"/>
                  </w:divBdr>
                  <w:divsChild>
                    <w:div w:id="1346053196">
                      <w:marLeft w:val="0"/>
                      <w:marRight w:val="0"/>
                      <w:marTop w:val="0"/>
                      <w:marBottom w:val="0"/>
                      <w:divBdr>
                        <w:top w:val="none" w:sz="0" w:space="0" w:color="auto"/>
                        <w:left w:val="none" w:sz="0" w:space="0" w:color="auto"/>
                        <w:bottom w:val="none" w:sz="0" w:space="0" w:color="auto"/>
                        <w:right w:val="none" w:sz="0" w:space="0" w:color="auto"/>
                      </w:divBdr>
                    </w:div>
                  </w:divsChild>
                </w:div>
                <w:div w:id="960915474">
                  <w:marLeft w:val="0"/>
                  <w:marRight w:val="0"/>
                  <w:marTop w:val="0"/>
                  <w:marBottom w:val="0"/>
                  <w:divBdr>
                    <w:top w:val="none" w:sz="0" w:space="0" w:color="auto"/>
                    <w:left w:val="none" w:sz="0" w:space="0" w:color="auto"/>
                    <w:bottom w:val="none" w:sz="0" w:space="0" w:color="auto"/>
                    <w:right w:val="none" w:sz="0" w:space="0" w:color="auto"/>
                  </w:divBdr>
                  <w:divsChild>
                    <w:div w:id="54354799">
                      <w:marLeft w:val="0"/>
                      <w:marRight w:val="0"/>
                      <w:marTop w:val="0"/>
                      <w:marBottom w:val="0"/>
                      <w:divBdr>
                        <w:top w:val="none" w:sz="0" w:space="0" w:color="auto"/>
                        <w:left w:val="none" w:sz="0" w:space="0" w:color="auto"/>
                        <w:bottom w:val="none" w:sz="0" w:space="0" w:color="auto"/>
                        <w:right w:val="none" w:sz="0" w:space="0" w:color="auto"/>
                      </w:divBdr>
                    </w:div>
                  </w:divsChild>
                </w:div>
                <w:div w:id="369188220">
                  <w:marLeft w:val="0"/>
                  <w:marRight w:val="0"/>
                  <w:marTop w:val="0"/>
                  <w:marBottom w:val="0"/>
                  <w:divBdr>
                    <w:top w:val="none" w:sz="0" w:space="0" w:color="auto"/>
                    <w:left w:val="none" w:sz="0" w:space="0" w:color="auto"/>
                    <w:bottom w:val="none" w:sz="0" w:space="0" w:color="auto"/>
                    <w:right w:val="none" w:sz="0" w:space="0" w:color="auto"/>
                  </w:divBdr>
                  <w:divsChild>
                    <w:div w:id="758720505">
                      <w:marLeft w:val="0"/>
                      <w:marRight w:val="0"/>
                      <w:marTop w:val="0"/>
                      <w:marBottom w:val="0"/>
                      <w:divBdr>
                        <w:top w:val="none" w:sz="0" w:space="0" w:color="auto"/>
                        <w:left w:val="none" w:sz="0" w:space="0" w:color="auto"/>
                        <w:bottom w:val="none" w:sz="0" w:space="0" w:color="auto"/>
                        <w:right w:val="none" w:sz="0" w:space="0" w:color="auto"/>
                      </w:divBdr>
                    </w:div>
                  </w:divsChild>
                </w:div>
                <w:div w:id="70280724">
                  <w:marLeft w:val="0"/>
                  <w:marRight w:val="0"/>
                  <w:marTop w:val="0"/>
                  <w:marBottom w:val="0"/>
                  <w:divBdr>
                    <w:top w:val="none" w:sz="0" w:space="0" w:color="auto"/>
                    <w:left w:val="none" w:sz="0" w:space="0" w:color="auto"/>
                    <w:bottom w:val="none" w:sz="0" w:space="0" w:color="auto"/>
                    <w:right w:val="none" w:sz="0" w:space="0" w:color="auto"/>
                  </w:divBdr>
                  <w:divsChild>
                    <w:div w:id="2136752329">
                      <w:marLeft w:val="0"/>
                      <w:marRight w:val="0"/>
                      <w:marTop w:val="0"/>
                      <w:marBottom w:val="0"/>
                      <w:divBdr>
                        <w:top w:val="none" w:sz="0" w:space="0" w:color="auto"/>
                        <w:left w:val="none" w:sz="0" w:space="0" w:color="auto"/>
                        <w:bottom w:val="none" w:sz="0" w:space="0" w:color="auto"/>
                        <w:right w:val="none" w:sz="0" w:space="0" w:color="auto"/>
                      </w:divBdr>
                    </w:div>
                  </w:divsChild>
                </w:div>
                <w:div w:id="189340977">
                  <w:marLeft w:val="0"/>
                  <w:marRight w:val="0"/>
                  <w:marTop w:val="0"/>
                  <w:marBottom w:val="0"/>
                  <w:divBdr>
                    <w:top w:val="none" w:sz="0" w:space="0" w:color="auto"/>
                    <w:left w:val="none" w:sz="0" w:space="0" w:color="auto"/>
                    <w:bottom w:val="none" w:sz="0" w:space="0" w:color="auto"/>
                    <w:right w:val="none" w:sz="0" w:space="0" w:color="auto"/>
                  </w:divBdr>
                  <w:divsChild>
                    <w:div w:id="736712563">
                      <w:marLeft w:val="0"/>
                      <w:marRight w:val="0"/>
                      <w:marTop w:val="0"/>
                      <w:marBottom w:val="0"/>
                      <w:divBdr>
                        <w:top w:val="none" w:sz="0" w:space="0" w:color="auto"/>
                        <w:left w:val="none" w:sz="0" w:space="0" w:color="auto"/>
                        <w:bottom w:val="none" w:sz="0" w:space="0" w:color="auto"/>
                        <w:right w:val="none" w:sz="0" w:space="0" w:color="auto"/>
                      </w:divBdr>
                    </w:div>
                  </w:divsChild>
                </w:div>
                <w:div w:id="1942757379">
                  <w:marLeft w:val="0"/>
                  <w:marRight w:val="0"/>
                  <w:marTop w:val="0"/>
                  <w:marBottom w:val="0"/>
                  <w:divBdr>
                    <w:top w:val="none" w:sz="0" w:space="0" w:color="auto"/>
                    <w:left w:val="none" w:sz="0" w:space="0" w:color="auto"/>
                    <w:bottom w:val="none" w:sz="0" w:space="0" w:color="auto"/>
                    <w:right w:val="none" w:sz="0" w:space="0" w:color="auto"/>
                  </w:divBdr>
                  <w:divsChild>
                    <w:div w:id="1797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043">
          <w:marLeft w:val="0"/>
          <w:marRight w:val="0"/>
          <w:marTop w:val="0"/>
          <w:marBottom w:val="0"/>
          <w:divBdr>
            <w:top w:val="none" w:sz="0" w:space="0" w:color="auto"/>
            <w:left w:val="none" w:sz="0" w:space="0" w:color="auto"/>
            <w:bottom w:val="none" w:sz="0" w:space="0" w:color="auto"/>
            <w:right w:val="none" w:sz="0" w:space="0" w:color="auto"/>
          </w:divBdr>
          <w:divsChild>
            <w:div w:id="14503743">
              <w:marLeft w:val="0"/>
              <w:marRight w:val="0"/>
              <w:marTop w:val="0"/>
              <w:marBottom w:val="0"/>
              <w:divBdr>
                <w:top w:val="none" w:sz="0" w:space="0" w:color="auto"/>
                <w:left w:val="none" w:sz="0" w:space="0" w:color="auto"/>
                <w:bottom w:val="none" w:sz="0" w:space="0" w:color="auto"/>
                <w:right w:val="none" w:sz="0" w:space="0" w:color="auto"/>
              </w:divBdr>
              <w:divsChild>
                <w:div w:id="516508053">
                  <w:marLeft w:val="0"/>
                  <w:marRight w:val="0"/>
                  <w:marTop w:val="0"/>
                  <w:marBottom w:val="0"/>
                  <w:divBdr>
                    <w:top w:val="none" w:sz="0" w:space="0" w:color="auto"/>
                    <w:left w:val="none" w:sz="0" w:space="0" w:color="auto"/>
                    <w:bottom w:val="none" w:sz="0" w:space="0" w:color="auto"/>
                    <w:right w:val="none" w:sz="0" w:space="0" w:color="auto"/>
                  </w:divBdr>
                  <w:divsChild>
                    <w:div w:id="20334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5158">
      <w:bodyDiv w:val="1"/>
      <w:marLeft w:val="0"/>
      <w:marRight w:val="0"/>
      <w:marTop w:val="0"/>
      <w:marBottom w:val="0"/>
      <w:divBdr>
        <w:top w:val="none" w:sz="0" w:space="0" w:color="auto"/>
        <w:left w:val="none" w:sz="0" w:space="0" w:color="auto"/>
        <w:bottom w:val="none" w:sz="0" w:space="0" w:color="auto"/>
        <w:right w:val="none" w:sz="0" w:space="0" w:color="auto"/>
      </w:divBdr>
      <w:divsChild>
        <w:div w:id="240650579">
          <w:marLeft w:val="0"/>
          <w:marRight w:val="0"/>
          <w:marTop w:val="0"/>
          <w:marBottom w:val="0"/>
          <w:divBdr>
            <w:top w:val="none" w:sz="0" w:space="0" w:color="auto"/>
            <w:left w:val="none" w:sz="0" w:space="0" w:color="auto"/>
            <w:bottom w:val="none" w:sz="0" w:space="0" w:color="auto"/>
            <w:right w:val="none" w:sz="0" w:space="0" w:color="auto"/>
          </w:divBdr>
          <w:divsChild>
            <w:div w:id="471562692">
              <w:marLeft w:val="0"/>
              <w:marRight w:val="0"/>
              <w:marTop w:val="0"/>
              <w:marBottom w:val="0"/>
              <w:divBdr>
                <w:top w:val="none" w:sz="0" w:space="0" w:color="auto"/>
                <w:left w:val="none" w:sz="0" w:space="0" w:color="auto"/>
                <w:bottom w:val="none" w:sz="0" w:space="0" w:color="auto"/>
                <w:right w:val="none" w:sz="0" w:space="0" w:color="auto"/>
              </w:divBdr>
              <w:divsChild>
                <w:div w:id="1058630090">
                  <w:marLeft w:val="0"/>
                  <w:marRight w:val="0"/>
                  <w:marTop w:val="0"/>
                  <w:marBottom w:val="0"/>
                  <w:divBdr>
                    <w:top w:val="none" w:sz="0" w:space="0" w:color="auto"/>
                    <w:left w:val="none" w:sz="0" w:space="0" w:color="auto"/>
                    <w:bottom w:val="none" w:sz="0" w:space="0" w:color="auto"/>
                    <w:right w:val="none" w:sz="0" w:space="0" w:color="auto"/>
                  </w:divBdr>
                  <w:divsChild>
                    <w:div w:id="18917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thedatageek/viz/U_S_OverdoseDeathsInvolvingSyntheticOpioidsOtherthanMethadonebyAgeGroup1999-2020/OverdoseDeathsInvolvingSyntheticOpioidsOtherthanMethadone1999-2020" TargetMode="External"/><Relationship Id="rId3" Type="http://schemas.openxmlformats.org/officeDocument/2006/relationships/settings" Target="settings.xml"/><Relationship Id="rId7" Type="http://schemas.openxmlformats.org/officeDocument/2006/relationships/hyperlink" Target="https://public.tableau.com/app/profile/thedatageek/viz/U_S_OverdoseDeathsInvolvingAnyOpioid1999-2020/By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DataGeek/Business_Fundamentals" TargetMode="External"/><Relationship Id="rId5" Type="http://schemas.openxmlformats.org/officeDocument/2006/relationships/hyperlink" Target="https://wonder.cdc.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2</cp:revision>
  <dcterms:created xsi:type="dcterms:W3CDTF">2022-06-22T21:25:00Z</dcterms:created>
  <dcterms:modified xsi:type="dcterms:W3CDTF">2022-06-22T21:25:00Z</dcterms:modified>
</cp:coreProperties>
</file>