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DAA6A" w14:textId="3FBF15A9" w:rsidR="003D12C7" w:rsidRPr="005C5D90" w:rsidRDefault="003D12C7" w:rsidP="005C5D90">
      <w:pPr>
        <w:spacing w:line="240" w:lineRule="auto"/>
        <w:rPr>
          <w:rFonts w:ascii="Times New Roman" w:hAnsi="Times New Roman" w:cs="Times New Roman"/>
          <w:b/>
          <w:bCs/>
          <w:sz w:val="36"/>
          <w:szCs w:val="36"/>
        </w:rPr>
      </w:pPr>
      <w:r w:rsidRPr="005C5D90">
        <w:rPr>
          <w:rFonts w:ascii="Times New Roman" w:hAnsi="Times New Roman" w:cs="Times New Roman"/>
          <w:b/>
          <w:bCs/>
          <w:sz w:val="36"/>
          <w:szCs w:val="36"/>
        </w:rPr>
        <w:t>Technical Report: Implementation of a Physics-Informed Neural Network (PINN) for Geothermal Well Thermal Recovery Post-Injection</w:t>
      </w:r>
    </w:p>
    <w:p w14:paraId="1B3EF046" w14:textId="385AEE94" w:rsidR="003D12C7" w:rsidRPr="003378E8" w:rsidRDefault="003D12C7" w:rsidP="005C5D90">
      <w:pPr>
        <w:spacing w:after="0" w:line="240" w:lineRule="auto"/>
        <w:rPr>
          <w:rFonts w:ascii="Times New Roman" w:hAnsi="Times New Roman" w:cs="Times New Roman"/>
          <w:sz w:val="22"/>
          <w:szCs w:val="22"/>
        </w:rPr>
      </w:pPr>
      <w:r w:rsidRPr="003378E8">
        <w:rPr>
          <w:rFonts w:ascii="Times New Roman" w:hAnsi="Times New Roman" w:cs="Times New Roman"/>
          <w:sz w:val="22"/>
          <w:szCs w:val="22"/>
        </w:rPr>
        <w:t>Author: Emmanuel Ikpesu</w:t>
      </w:r>
    </w:p>
    <w:p w14:paraId="1914623F" w14:textId="00BBD3B3" w:rsidR="003D12C7" w:rsidRPr="003378E8" w:rsidRDefault="003D12C7" w:rsidP="005C5D90">
      <w:pPr>
        <w:spacing w:after="0" w:line="240" w:lineRule="auto"/>
        <w:rPr>
          <w:rFonts w:ascii="Times New Roman" w:hAnsi="Times New Roman" w:cs="Times New Roman"/>
          <w:sz w:val="22"/>
          <w:szCs w:val="22"/>
        </w:rPr>
      </w:pPr>
      <w:proofErr w:type="spellStart"/>
      <w:r w:rsidRPr="003378E8">
        <w:rPr>
          <w:rFonts w:ascii="Times New Roman" w:hAnsi="Times New Roman" w:cs="Times New Roman"/>
          <w:sz w:val="22"/>
          <w:szCs w:val="22"/>
        </w:rPr>
        <w:t>EiD</w:t>
      </w:r>
      <w:proofErr w:type="spellEnd"/>
      <w:r w:rsidRPr="003378E8">
        <w:rPr>
          <w:rFonts w:ascii="Times New Roman" w:hAnsi="Times New Roman" w:cs="Times New Roman"/>
          <w:sz w:val="22"/>
          <w:szCs w:val="22"/>
        </w:rPr>
        <w:t>: ei3294</w:t>
      </w:r>
    </w:p>
    <w:p w14:paraId="58946985" w14:textId="7D9ECC36" w:rsidR="003D12C7" w:rsidRPr="003378E8" w:rsidRDefault="003D12C7" w:rsidP="005C5D90">
      <w:pPr>
        <w:spacing w:after="0" w:line="240" w:lineRule="auto"/>
        <w:rPr>
          <w:rFonts w:ascii="Times New Roman" w:hAnsi="Times New Roman" w:cs="Times New Roman"/>
          <w:sz w:val="22"/>
          <w:szCs w:val="22"/>
        </w:rPr>
      </w:pPr>
      <w:r w:rsidRPr="003378E8">
        <w:rPr>
          <w:rFonts w:ascii="Times New Roman" w:hAnsi="Times New Roman" w:cs="Times New Roman"/>
          <w:sz w:val="22"/>
          <w:szCs w:val="22"/>
        </w:rPr>
        <w:t>Date: October 2</w:t>
      </w:r>
      <w:r w:rsidR="00332709">
        <w:rPr>
          <w:rFonts w:ascii="Times New Roman" w:hAnsi="Times New Roman" w:cs="Times New Roman"/>
          <w:sz w:val="22"/>
          <w:szCs w:val="22"/>
        </w:rPr>
        <w:t>7</w:t>
      </w:r>
      <w:r w:rsidRPr="003378E8">
        <w:rPr>
          <w:rFonts w:ascii="Times New Roman" w:hAnsi="Times New Roman" w:cs="Times New Roman"/>
          <w:sz w:val="22"/>
          <w:szCs w:val="22"/>
        </w:rPr>
        <w:t>, 2025</w:t>
      </w:r>
    </w:p>
    <w:p w14:paraId="4C997C75" w14:textId="77777777" w:rsidR="003D12C7" w:rsidRPr="003378E8" w:rsidRDefault="003D12C7" w:rsidP="005C5D90">
      <w:pPr>
        <w:spacing w:after="0" w:line="240" w:lineRule="auto"/>
        <w:rPr>
          <w:rFonts w:ascii="Times New Roman" w:hAnsi="Times New Roman" w:cs="Times New Roman"/>
          <w:sz w:val="22"/>
          <w:szCs w:val="22"/>
        </w:rPr>
      </w:pPr>
      <w:r w:rsidRPr="003378E8">
        <w:rPr>
          <w:rFonts w:ascii="Times New Roman" w:hAnsi="Times New Roman" w:cs="Times New Roman"/>
          <w:sz w:val="22"/>
          <w:szCs w:val="22"/>
        </w:rPr>
        <w:t xml:space="preserve">Reference: </w:t>
      </w:r>
      <w:proofErr w:type="spellStart"/>
      <w:r w:rsidRPr="003378E8">
        <w:rPr>
          <w:rFonts w:ascii="Times New Roman" w:hAnsi="Times New Roman" w:cs="Times New Roman"/>
          <w:sz w:val="22"/>
          <w:szCs w:val="22"/>
        </w:rPr>
        <w:t>Canilandi</w:t>
      </w:r>
      <w:proofErr w:type="spellEnd"/>
      <w:r w:rsidRPr="003378E8">
        <w:rPr>
          <w:rFonts w:ascii="Times New Roman" w:hAnsi="Times New Roman" w:cs="Times New Roman"/>
          <w:sz w:val="22"/>
          <w:szCs w:val="22"/>
        </w:rPr>
        <w:t>, M. P., et al. (2025). IOP Conf. Ser.: Earth Environ. Sci. 1456 012006.</w:t>
      </w:r>
    </w:p>
    <w:p w14:paraId="6EC2D31A" w14:textId="37486773" w:rsidR="003D12C7" w:rsidRPr="003378E8" w:rsidRDefault="003D12C7" w:rsidP="005C5D90">
      <w:pPr>
        <w:spacing w:after="0" w:line="240" w:lineRule="auto"/>
        <w:rPr>
          <w:rFonts w:ascii="Times New Roman" w:hAnsi="Times New Roman" w:cs="Times New Roman"/>
          <w:sz w:val="22"/>
          <w:szCs w:val="22"/>
        </w:rPr>
      </w:pPr>
      <w:r w:rsidRPr="003378E8">
        <w:rPr>
          <w:rFonts w:ascii="Times New Roman" w:hAnsi="Times New Roman" w:cs="Times New Roman"/>
          <w:sz w:val="22"/>
          <w:szCs w:val="22"/>
        </w:rPr>
        <w:t>Data Source: Bassam, A., et al. (2010). Computers &amp; Geosciences, 36(9), 1191–1199.</w:t>
      </w:r>
    </w:p>
    <w:p w14:paraId="632EDFD6" w14:textId="77777777" w:rsidR="003D12C7" w:rsidRDefault="003D12C7" w:rsidP="005C5D90">
      <w:pPr>
        <w:spacing w:line="240" w:lineRule="auto"/>
        <w:rPr>
          <w:rFonts w:ascii="Times New Roman" w:hAnsi="Times New Roman" w:cs="Times New Roman"/>
        </w:rPr>
      </w:pPr>
    </w:p>
    <w:p w14:paraId="04A36F51" w14:textId="3355F429" w:rsidR="003D12C7" w:rsidRPr="005C5D90" w:rsidRDefault="00824426" w:rsidP="005C5D90">
      <w:pPr>
        <w:spacing w:line="240" w:lineRule="auto"/>
        <w:rPr>
          <w:rFonts w:ascii="Times New Roman" w:hAnsi="Times New Roman" w:cs="Times New Roman"/>
          <w:b/>
          <w:bCs/>
          <w:sz w:val="32"/>
          <w:szCs w:val="32"/>
        </w:rPr>
      </w:pPr>
      <w:r w:rsidRPr="005C5D90">
        <w:rPr>
          <w:rFonts w:ascii="Times New Roman" w:hAnsi="Times New Roman" w:cs="Times New Roman"/>
          <w:b/>
          <w:bCs/>
          <w:sz w:val="32"/>
          <w:szCs w:val="32"/>
        </w:rPr>
        <w:t xml:space="preserve">1. </w:t>
      </w:r>
      <w:r w:rsidR="003D12C7" w:rsidRPr="005C5D90">
        <w:rPr>
          <w:rFonts w:ascii="Times New Roman" w:hAnsi="Times New Roman" w:cs="Times New Roman"/>
          <w:b/>
          <w:bCs/>
          <w:sz w:val="32"/>
          <w:szCs w:val="32"/>
        </w:rPr>
        <w:t>Summary</w:t>
      </w:r>
    </w:p>
    <w:p w14:paraId="2A41C1BF" w14:textId="45A641A7" w:rsidR="003D12C7" w:rsidRPr="005C5D90" w:rsidRDefault="003D12C7" w:rsidP="005C5D90">
      <w:pPr>
        <w:spacing w:line="240" w:lineRule="auto"/>
        <w:rPr>
          <w:rFonts w:ascii="Times New Roman" w:hAnsi="Times New Roman" w:cs="Times New Roman"/>
          <w:sz w:val="22"/>
          <w:szCs w:val="22"/>
        </w:rPr>
      </w:pPr>
      <w:r w:rsidRPr="005C5D90">
        <w:rPr>
          <w:rFonts w:ascii="Times New Roman" w:hAnsi="Times New Roman" w:cs="Times New Roman"/>
          <w:sz w:val="22"/>
          <w:szCs w:val="22"/>
        </w:rPr>
        <w:t xml:space="preserve">This report documents the successful implementation of a </w:t>
      </w:r>
      <w:r w:rsidR="00824426" w:rsidRPr="005C5D90">
        <w:rPr>
          <w:rFonts w:ascii="Times New Roman" w:hAnsi="Times New Roman" w:cs="Times New Roman"/>
          <w:sz w:val="22"/>
          <w:szCs w:val="22"/>
        </w:rPr>
        <w:t xml:space="preserve">Physics-Informed Neural Network (PINN) to model radial heat diffusion in a geothermal reservoir following fluid injection, as proposed by </w:t>
      </w:r>
      <w:proofErr w:type="spellStart"/>
      <w:r w:rsidR="00824426" w:rsidRPr="005C5D90">
        <w:rPr>
          <w:rFonts w:ascii="Times New Roman" w:hAnsi="Times New Roman" w:cs="Times New Roman"/>
          <w:sz w:val="22"/>
          <w:szCs w:val="22"/>
        </w:rPr>
        <w:t>Canilandi</w:t>
      </w:r>
      <w:proofErr w:type="spellEnd"/>
      <w:r w:rsidR="00824426" w:rsidRPr="005C5D90">
        <w:rPr>
          <w:rFonts w:ascii="Times New Roman" w:hAnsi="Times New Roman" w:cs="Times New Roman"/>
          <w:sz w:val="22"/>
          <w:szCs w:val="22"/>
        </w:rPr>
        <w:t xml:space="preserve"> et al. (2025). The model uses wellbore temperature logs as observed data, static formation temperature (SFT) as a far-field boundary </w:t>
      </w:r>
      <w:proofErr w:type="gramStart"/>
      <w:r w:rsidR="00FD0746" w:rsidRPr="005C5D90">
        <w:rPr>
          <w:rFonts w:ascii="Times New Roman" w:hAnsi="Times New Roman" w:cs="Times New Roman"/>
          <w:sz w:val="22"/>
          <w:szCs w:val="22"/>
        </w:rPr>
        <w:t>condition</w:t>
      </w:r>
      <w:r w:rsidR="00FD0746">
        <w:rPr>
          <w:rFonts w:ascii="Times New Roman" w:hAnsi="Times New Roman" w:cs="Times New Roman"/>
          <w:sz w:val="22"/>
          <w:szCs w:val="22"/>
        </w:rPr>
        <w:t>,</w:t>
      </w:r>
      <w:r w:rsidR="00FD0746" w:rsidRPr="005C5D90">
        <w:rPr>
          <w:rFonts w:ascii="Times New Roman" w:hAnsi="Times New Roman" w:cs="Times New Roman"/>
          <w:sz w:val="22"/>
          <w:szCs w:val="22"/>
        </w:rPr>
        <w:t xml:space="preserve"> and</w:t>
      </w:r>
      <w:proofErr w:type="gramEnd"/>
      <w:r w:rsidR="00824426" w:rsidRPr="005C5D90">
        <w:rPr>
          <w:rFonts w:ascii="Times New Roman" w:hAnsi="Times New Roman" w:cs="Times New Roman"/>
          <w:sz w:val="22"/>
          <w:szCs w:val="22"/>
        </w:rPr>
        <w:t xml:space="preserve"> enforces the radial heat equation via automatic differentiation. The architecture, loss function, and data handling strictly follow the original paper. The implementation is validated using MXCO1 well data from Bassam et al. (2010) and demonstrates convergence in under 15,000 epochs, with a learned thermal diffusivity of α ≈ 1.32 × 10⁻⁶ m²/s.</w:t>
      </w:r>
    </w:p>
    <w:p w14:paraId="04CCCDA2" w14:textId="7686ABDF" w:rsidR="00824426" w:rsidRPr="005C5D90" w:rsidRDefault="00824426" w:rsidP="005C5D90">
      <w:pPr>
        <w:spacing w:line="240" w:lineRule="auto"/>
        <w:rPr>
          <w:rFonts w:ascii="Times New Roman" w:hAnsi="Times New Roman" w:cs="Times New Roman"/>
          <w:b/>
          <w:bCs/>
          <w:sz w:val="32"/>
          <w:szCs w:val="32"/>
        </w:rPr>
      </w:pPr>
      <w:r w:rsidRPr="005C5D90">
        <w:rPr>
          <w:rFonts w:ascii="Times New Roman" w:hAnsi="Times New Roman" w:cs="Times New Roman"/>
          <w:b/>
          <w:bCs/>
          <w:sz w:val="32"/>
          <w:szCs w:val="32"/>
        </w:rPr>
        <w:t>2. Introduction</w:t>
      </w:r>
    </w:p>
    <w:p w14:paraId="2158A92B" w14:textId="4FFAA25A" w:rsidR="00824426" w:rsidRPr="005C5D90" w:rsidRDefault="00824426" w:rsidP="005C5D90">
      <w:pPr>
        <w:spacing w:line="240" w:lineRule="auto"/>
        <w:rPr>
          <w:rFonts w:ascii="Times New Roman" w:hAnsi="Times New Roman" w:cs="Times New Roman"/>
          <w:sz w:val="22"/>
          <w:szCs w:val="22"/>
        </w:rPr>
      </w:pPr>
      <w:r w:rsidRPr="005C5D90">
        <w:rPr>
          <w:rFonts w:ascii="Times New Roman" w:hAnsi="Times New Roman" w:cs="Times New Roman"/>
          <w:sz w:val="22"/>
          <w:szCs w:val="22"/>
        </w:rPr>
        <w:t>Geothermal well thermal recovery modeling is critical for estimating static formation temperatures (SFT) and optimizing production. Traditional methods (e.g., the Horner Plot) rely on analytical assumptions, which make them relevant for estimating boundary values only, while numerical solvers (e.g., COMSOL) require extensive meshing. Physics-Informed Neural Networks (PINNs) offer a mesh-free, differentiable alternative that embeds the governing PDE directly into the loss function.</w:t>
      </w:r>
    </w:p>
    <w:p w14:paraId="7E3C6F64" w14:textId="0C8C4026" w:rsidR="00824426" w:rsidRPr="005C5D90" w:rsidRDefault="00824426" w:rsidP="005C5D90">
      <w:pPr>
        <w:spacing w:line="240" w:lineRule="auto"/>
        <w:rPr>
          <w:rFonts w:ascii="Times New Roman" w:hAnsi="Times New Roman" w:cs="Times New Roman"/>
          <w:sz w:val="22"/>
          <w:szCs w:val="22"/>
        </w:rPr>
      </w:pPr>
      <w:r w:rsidRPr="005C5D90">
        <w:rPr>
          <w:rFonts w:ascii="Times New Roman" w:hAnsi="Times New Roman" w:cs="Times New Roman"/>
          <w:b/>
          <w:bCs/>
          <w:sz w:val="32"/>
          <w:szCs w:val="32"/>
        </w:rPr>
        <w:t>3. Methodology</w:t>
      </w:r>
    </w:p>
    <w:p w14:paraId="25ECCBF6" w14:textId="065B888C" w:rsidR="00824426" w:rsidRPr="005C5D90" w:rsidRDefault="00824426" w:rsidP="005C5D90">
      <w:pPr>
        <w:spacing w:line="240" w:lineRule="auto"/>
        <w:rPr>
          <w:rFonts w:ascii="Times New Roman" w:hAnsi="Times New Roman" w:cs="Times New Roman"/>
          <w:b/>
          <w:bCs/>
          <w:sz w:val="28"/>
          <w:szCs w:val="28"/>
        </w:rPr>
      </w:pPr>
      <w:r w:rsidRPr="005C5D90">
        <w:rPr>
          <w:rFonts w:ascii="Times New Roman" w:hAnsi="Times New Roman" w:cs="Times New Roman"/>
          <w:b/>
          <w:bCs/>
          <w:sz w:val="28"/>
          <w:szCs w:val="28"/>
        </w:rPr>
        <w:t>3.1 Data Sources</w:t>
      </w:r>
    </w:p>
    <w:p w14:paraId="7D506B5A" w14:textId="1E11336B" w:rsidR="00824426" w:rsidRPr="005C5D90" w:rsidRDefault="00CD53E2" w:rsidP="005C5D90">
      <w:pPr>
        <w:spacing w:line="240" w:lineRule="auto"/>
        <w:rPr>
          <w:rFonts w:ascii="Times New Roman" w:hAnsi="Times New Roman" w:cs="Times New Roman"/>
          <w:sz w:val="22"/>
          <w:szCs w:val="22"/>
        </w:rPr>
      </w:pPr>
      <w:r w:rsidRPr="005C5D90">
        <w:rPr>
          <w:rFonts w:ascii="Times New Roman" w:hAnsi="Times New Roman" w:cs="Times New Roman"/>
          <w:sz w:val="22"/>
          <w:szCs w:val="22"/>
        </w:rPr>
        <w:t xml:space="preserve">Well test data from the MXCO1 field were employed for this PINN implementation, as obtained from Bassam et al. (2010), and other parameters, like the SFT, PINN architecture, and loss terms, were obtained from </w:t>
      </w:r>
      <w:proofErr w:type="spellStart"/>
      <w:r w:rsidRPr="005C5D90">
        <w:rPr>
          <w:rFonts w:ascii="Times New Roman" w:hAnsi="Times New Roman" w:cs="Times New Roman"/>
          <w:sz w:val="22"/>
          <w:szCs w:val="22"/>
        </w:rPr>
        <w:t>Canilandi</w:t>
      </w:r>
      <w:proofErr w:type="spellEnd"/>
      <w:r w:rsidRPr="005C5D90">
        <w:rPr>
          <w:rFonts w:ascii="Times New Roman" w:hAnsi="Times New Roman" w:cs="Times New Roman"/>
          <w:sz w:val="22"/>
          <w:szCs w:val="22"/>
        </w:rPr>
        <w:t xml:space="preserve"> et al. (2025).</w:t>
      </w:r>
    </w:p>
    <w:tbl>
      <w:tblPr>
        <w:tblStyle w:val="TableGrid"/>
        <w:tblW w:w="0" w:type="auto"/>
        <w:tblLook w:val="04A0" w:firstRow="1" w:lastRow="0" w:firstColumn="1" w:lastColumn="0" w:noHBand="0" w:noVBand="1"/>
      </w:tblPr>
      <w:tblGrid>
        <w:gridCol w:w="1830"/>
        <w:gridCol w:w="1830"/>
      </w:tblGrid>
      <w:tr w:rsidR="00CD53E2" w:rsidRPr="005C5D90" w14:paraId="2D50E0F9" w14:textId="77777777" w:rsidTr="00426D7F">
        <w:trPr>
          <w:trHeight w:val="283"/>
        </w:trPr>
        <w:tc>
          <w:tcPr>
            <w:tcW w:w="1830" w:type="dxa"/>
          </w:tcPr>
          <w:p w14:paraId="6CC70FD4" w14:textId="2359322D" w:rsidR="00CD53E2" w:rsidRPr="005C5D90" w:rsidRDefault="00CD53E2" w:rsidP="005C5D90">
            <w:pPr>
              <w:rPr>
                <w:rFonts w:ascii="Times New Roman" w:hAnsi="Times New Roman" w:cs="Times New Roman"/>
                <w:b/>
                <w:bCs/>
                <w:sz w:val="22"/>
                <w:szCs w:val="22"/>
              </w:rPr>
            </w:pPr>
            <w:r w:rsidRPr="005C5D90">
              <w:rPr>
                <w:rFonts w:ascii="Times New Roman" w:hAnsi="Times New Roman" w:cs="Times New Roman"/>
                <w:b/>
                <w:bCs/>
                <w:sz w:val="22"/>
                <w:szCs w:val="22"/>
              </w:rPr>
              <w:t>Parameter</w:t>
            </w:r>
          </w:p>
        </w:tc>
        <w:tc>
          <w:tcPr>
            <w:tcW w:w="1830" w:type="dxa"/>
          </w:tcPr>
          <w:p w14:paraId="2BB72D48" w14:textId="29AE889D" w:rsidR="00CD53E2" w:rsidRPr="005C5D90" w:rsidRDefault="00CD53E2" w:rsidP="005C5D90">
            <w:pPr>
              <w:rPr>
                <w:rFonts w:ascii="Times New Roman" w:hAnsi="Times New Roman" w:cs="Times New Roman"/>
                <w:b/>
                <w:bCs/>
                <w:sz w:val="22"/>
                <w:szCs w:val="22"/>
              </w:rPr>
            </w:pPr>
            <w:r w:rsidRPr="005C5D90">
              <w:rPr>
                <w:rFonts w:ascii="Times New Roman" w:hAnsi="Times New Roman" w:cs="Times New Roman"/>
                <w:b/>
                <w:bCs/>
                <w:sz w:val="22"/>
                <w:szCs w:val="22"/>
              </w:rPr>
              <w:t>Value</w:t>
            </w:r>
          </w:p>
        </w:tc>
      </w:tr>
      <w:tr w:rsidR="00CD53E2" w:rsidRPr="005C5D90" w14:paraId="271938BF" w14:textId="77777777" w:rsidTr="00426D7F">
        <w:trPr>
          <w:trHeight w:val="283"/>
        </w:trPr>
        <w:tc>
          <w:tcPr>
            <w:tcW w:w="1830" w:type="dxa"/>
          </w:tcPr>
          <w:p w14:paraId="12D384AE" w14:textId="6C347324" w:rsidR="00CD53E2" w:rsidRPr="005C5D90" w:rsidRDefault="00CD53E2" w:rsidP="005C5D90">
            <w:pPr>
              <w:rPr>
                <w:rFonts w:ascii="Times New Roman" w:hAnsi="Times New Roman" w:cs="Times New Roman"/>
                <w:sz w:val="22"/>
                <w:szCs w:val="22"/>
              </w:rPr>
            </w:pPr>
            <w:proofErr w:type="spellStart"/>
            <w:r w:rsidRPr="005C5D90">
              <w:rPr>
                <w:rFonts w:ascii="Times New Roman" w:hAnsi="Times New Roman" w:cs="Times New Roman"/>
                <w:sz w:val="22"/>
                <w:szCs w:val="22"/>
              </w:rPr>
              <w:t>t</w:t>
            </w:r>
            <w:r w:rsidRPr="005C5D90">
              <w:rPr>
                <w:rFonts w:ascii="Times New Roman" w:hAnsi="Times New Roman" w:cs="Times New Roman"/>
                <w:sz w:val="22"/>
                <w:szCs w:val="22"/>
                <w:vertAlign w:val="subscript"/>
              </w:rPr>
              <w:t>c</w:t>
            </w:r>
            <w:proofErr w:type="spellEnd"/>
          </w:p>
        </w:tc>
        <w:tc>
          <w:tcPr>
            <w:tcW w:w="1830" w:type="dxa"/>
          </w:tcPr>
          <w:p w14:paraId="5795C0FB" w14:textId="7B7EBD09" w:rsidR="00CD53E2" w:rsidRPr="005C5D90" w:rsidRDefault="00CD53E2" w:rsidP="005C5D90">
            <w:pPr>
              <w:rPr>
                <w:rFonts w:ascii="Times New Roman" w:hAnsi="Times New Roman" w:cs="Times New Roman"/>
                <w:sz w:val="22"/>
                <w:szCs w:val="22"/>
              </w:rPr>
            </w:pPr>
            <w:r w:rsidRPr="005C5D90">
              <w:rPr>
                <w:rFonts w:ascii="Times New Roman" w:hAnsi="Times New Roman" w:cs="Times New Roman"/>
                <w:sz w:val="22"/>
                <w:szCs w:val="22"/>
              </w:rPr>
              <w:t>2.5 h</w:t>
            </w:r>
          </w:p>
        </w:tc>
      </w:tr>
      <w:tr w:rsidR="00CD53E2" w:rsidRPr="005C5D90" w14:paraId="3A753362" w14:textId="77777777" w:rsidTr="00426D7F">
        <w:trPr>
          <w:trHeight w:val="283"/>
        </w:trPr>
        <w:tc>
          <w:tcPr>
            <w:tcW w:w="1830" w:type="dxa"/>
          </w:tcPr>
          <w:p w14:paraId="0DA2CFE1" w14:textId="4826FEF3" w:rsidR="00CD53E2" w:rsidRPr="005C5D90" w:rsidRDefault="00CD53E2" w:rsidP="005C5D90">
            <w:pPr>
              <w:rPr>
                <w:rFonts w:ascii="Times New Roman" w:hAnsi="Times New Roman" w:cs="Times New Roman"/>
                <w:sz w:val="22"/>
                <w:szCs w:val="22"/>
              </w:rPr>
            </w:pPr>
            <w:r w:rsidRPr="005C5D90">
              <w:rPr>
                <w:rFonts w:ascii="Times New Roman" w:hAnsi="Times New Roman" w:cs="Times New Roman"/>
                <w:sz w:val="22"/>
                <w:szCs w:val="22"/>
              </w:rPr>
              <w:t>m</w:t>
            </w:r>
          </w:p>
        </w:tc>
        <w:tc>
          <w:tcPr>
            <w:tcW w:w="1830" w:type="dxa"/>
          </w:tcPr>
          <w:p w14:paraId="3A0DB212" w14:textId="1B0F93B6" w:rsidR="00CD53E2" w:rsidRPr="005C5D90" w:rsidRDefault="00CD53E2" w:rsidP="005C5D90">
            <w:pPr>
              <w:rPr>
                <w:rFonts w:ascii="Times New Roman" w:hAnsi="Times New Roman" w:cs="Times New Roman"/>
                <w:sz w:val="22"/>
                <w:szCs w:val="22"/>
              </w:rPr>
            </w:pPr>
            <w:r w:rsidRPr="005C5D90">
              <w:rPr>
                <w:rFonts w:ascii="Times New Roman" w:hAnsi="Times New Roman" w:cs="Times New Roman"/>
                <w:sz w:val="22"/>
                <w:szCs w:val="22"/>
              </w:rPr>
              <w:t>6</w:t>
            </w:r>
          </w:p>
        </w:tc>
      </w:tr>
      <w:tr w:rsidR="00CD53E2" w:rsidRPr="005C5D90" w14:paraId="66F98B62" w14:textId="77777777" w:rsidTr="00426D7F">
        <w:trPr>
          <w:trHeight w:val="283"/>
        </w:trPr>
        <w:tc>
          <w:tcPr>
            <w:tcW w:w="1830" w:type="dxa"/>
          </w:tcPr>
          <w:p w14:paraId="3D40FE15" w14:textId="5397166F" w:rsidR="00CD53E2" w:rsidRPr="005C5D90" w:rsidRDefault="00CD53E2" w:rsidP="005C5D90">
            <w:pPr>
              <w:rPr>
                <w:rFonts w:ascii="Times New Roman" w:hAnsi="Times New Roman" w:cs="Times New Roman"/>
                <w:sz w:val="22"/>
                <w:szCs w:val="22"/>
              </w:rPr>
            </w:pPr>
            <w:r w:rsidRPr="005C5D90">
              <w:rPr>
                <w:rFonts w:ascii="Times New Roman" w:hAnsi="Times New Roman" w:cs="Times New Roman"/>
                <w:sz w:val="22"/>
                <w:szCs w:val="22"/>
              </w:rPr>
              <w:t>Ti</w:t>
            </w:r>
          </w:p>
        </w:tc>
        <w:tc>
          <w:tcPr>
            <w:tcW w:w="1830" w:type="dxa"/>
          </w:tcPr>
          <w:p w14:paraId="01605069" w14:textId="194E4DEC" w:rsidR="00CD53E2" w:rsidRPr="005C5D90" w:rsidRDefault="00CD53E2" w:rsidP="005C5D90">
            <w:pPr>
              <w:rPr>
                <w:rFonts w:ascii="Times New Roman" w:hAnsi="Times New Roman" w:cs="Times New Roman"/>
                <w:sz w:val="22"/>
                <w:szCs w:val="22"/>
              </w:rPr>
            </w:pPr>
            <w:r w:rsidRPr="005C5D90">
              <w:rPr>
                <w:rFonts w:ascii="Times New Roman" w:hAnsi="Times New Roman" w:cs="Times New Roman"/>
                <w:sz w:val="22"/>
                <w:szCs w:val="22"/>
              </w:rPr>
              <w:t xml:space="preserve">253.42 </w:t>
            </w:r>
            <w:proofErr w:type="spellStart"/>
            <w:r w:rsidRPr="005C5D90">
              <w:rPr>
                <w:rFonts w:ascii="Times New Roman" w:hAnsi="Times New Roman" w:cs="Times New Roman"/>
                <w:sz w:val="22"/>
                <w:szCs w:val="22"/>
                <w:vertAlign w:val="superscript"/>
              </w:rPr>
              <w:t>o</w:t>
            </w:r>
            <w:r w:rsidRPr="005C5D90">
              <w:rPr>
                <w:rFonts w:ascii="Times New Roman" w:hAnsi="Times New Roman" w:cs="Times New Roman"/>
                <w:sz w:val="22"/>
                <w:szCs w:val="22"/>
              </w:rPr>
              <w:t>C</w:t>
            </w:r>
            <w:proofErr w:type="spellEnd"/>
          </w:p>
        </w:tc>
      </w:tr>
      <w:tr w:rsidR="00CD53E2" w:rsidRPr="005C5D90" w14:paraId="7052EDC0" w14:textId="77777777" w:rsidTr="00426D7F">
        <w:trPr>
          <w:trHeight w:val="283"/>
        </w:trPr>
        <w:tc>
          <w:tcPr>
            <w:tcW w:w="1830" w:type="dxa"/>
          </w:tcPr>
          <w:p w14:paraId="0E651422" w14:textId="332BD99D" w:rsidR="00CD53E2" w:rsidRPr="005C5D90" w:rsidRDefault="00426D7F" w:rsidP="005C5D90">
            <w:pPr>
              <w:rPr>
                <w:rFonts w:ascii="Times New Roman" w:hAnsi="Times New Roman" w:cs="Times New Roman"/>
                <w:sz w:val="22"/>
                <w:szCs w:val="22"/>
              </w:rPr>
            </w:pPr>
            <w:r w:rsidRPr="005C5D90">
              <w:rPr>
                <w:rFonts w:ascii="Times New Roman" w:hAnsi="Times New Roman" w:cs="Times New Roman"/>
                <w:sz w:val="22"/>
                <w:szCs w:val="22"/>
              </w:rPr>
              <w:t>Dt</w:t>
            </w:r>
          </w:p>
        </w:tc>
        <w:tc>
          <w:tcPr>
            <w:tcW w:w="1830" w:type="dxa"/>
          </w:tcPr>
          <w:p w14:paraId="56C22003" w14:textId="23506835" w:rsidR="00CD53E2" w:rsidRPr="005C5D90" w:rsidRDefault="00426D7F" w:rsidP="005C5D90">
            <w:pPr>
              <w:rPr>
                <w:rFonts w:ascii="Times New Roman" w:hAnsi="Times New Roman" w:cs="Times New Roman"/>
                <w:sz w:val="22"/>
                <w:szCs w:val="22"/>
              </w:rPr>
            </w:pPr>
            <w:r w:rsidRPr="005C5D90">
              <w:rPr>
                <w:rFonts w:ascii="Times New Roman" w:hAnsi="Times New Roman" w:cs="Times New Roman"/>
                <w:sz w:val="22"/>
                <w:szCs w:val="22"/>
              </w:rPr>
              <w:t>1.33e-6</w:t>
            </w:r>
          </w:p>
        </w:tc>
      </w:tr>
    </w:tbl>
    <w:p w14:paraId="2BE28129" w14:textId="77777777" w:rsidR="005C5D90" w:rsidRDefault="005C5D90" w:rsidP="005C5D90">
      <w:pPr>
        <w:spacing w:line="240" w:lineRule="auto"/>
        <w:rPr>
          <w:rFonts w:ascii="Times New Roman" w:hAnsi="Times New Roman" w:cs="Times New Roman"/>
        </w:rPr>
      </w:pPr>
    </w:p>
    <w:p w14:paraId="4D3630C4" w14:textId="6D4C41B4" w:rsidR="00426D7F" w:rsidRPr="005C5D90" w:rsidRDefault="00426D7F" w:rsidP="005C5D90">
      <w:pPr>
        <w:spacing w:line="240" w:lineRule="auto"/>
        <w:rPr>
          <w:rFonts w:ascii="Times New Roman" w:hAnsi="Times New Roman" w:cs="Times New Roman"/>
          <w:b/>
          <w:bCs/>
          <w:sz w:val="28"/>
          <w:szCs w:val="28"/>
        </w:rPr>
      </w:pPr>
      <w:r w:rsidRPr="005C5D90">
        <w:rPr>
          <w:rFonts w:ascii="Times New Roman" w:hAnsi="Times New Roman" w:cs="Times New Roman"/>
          <w:b/>
          <w:bCs/>
          <w:sz w:val="28"/>
          <w:szCs w:val="28"/>
        </w:rPr>
        <w:t>3.2 Construction of Physics-Informed Neural Network</w:t>
      </w:r>
    </w:p>
    <w:p w14:paraId="0310BBD4" w14:textId="6A7E8865" w:rsidR="00426D7F" w:rsidRPr="005C5D90" w:rsidRDefault="003378E8" w:rsidP="005C5D90">
      <w:pPr>
        <w:spacing w:line="240" w:lineRule="auto"/>
        <w:rPr>
          <w:rFonts w:ascii="Times New Roman" w:hAnsi="Times New Roman" w:cs="Times New Roman"/>
        </w:rPr>
      </w:pPr>
      <w:r w:rsidRPr="005C5D90">
        <w:rPr>
          <w:rFonts w:ascii="Times New Roman" w:hAnsi="Times New Roman" w:cs="Times New Roman"/>
          <w:b/>
          <w:bCs/>
        </w:rPr>
        <w:t>3.2.1</w:t>
      </w:r>
      <w:r w:rsidRPr="005C5D90">
        <w:rPr>
          <w:rFonts w:ascii="Times New Roman" w:hAnsi="Times New Roman" w:cs="Times New Roman"/>
        </w:rPr>
        <w:t xml:space="preserve"> Governing Equation: Thermal Diffusion Equation</w:t>
      </w:r>
    </w:p>
    <w:p w14:paraId="3F74CA4B" w14:textId="79F08DBB" w:rsidR="002907D6" w:rsidRPr="005C5D90" w:rsidRDefault="002907D6" w:rsidP="005C5D90">
      <w:pPr>
        <w:spacing w:line="240" w:lineRule="auto"/>
        <w:rPr>
          <w:rFonts w:ascii="Times New Roman" w:hAnsi="Times New Roman" w:cs="Times New Roman"/>
          <w:sz w:val="22"/>
          <w:szCs w:val="22"/>
        </w:rPr>
      </w:pPr>
      <w:r w:rsidRPr="005C5D90">
        <w:rPr>
          <w:rFonts w:ascii="Times New Roman" w:hAnsi="Times New Roman" w:cs="Times New Roman"/>
          <w:sz w:val="22"/>
          <w:szCs w:val="22"/>
        </w:rPr>
        <w:t>The thermal diffusion equation governs the temperature transient analysis. The developed for employed in model developed only represents thermal conduction (no convection). It can be represented as:</w:t>
      </w:r>
    </w:p>
    <w:p w14:paraId="17CF5F28" w14:textId="79637FEA" w:rsidR="002907D6" w:rsidRPr="005C5D90" w:rsidRDefault="00000000" w:rsidP="005C5D90">
      <w:pPr>
        <w:spacing w:line="240" w:lineRule="auto"/>
        <w:rPr>
          <w:rFonts w:ascii="Times New Roman" w:eastAsiaTheme="minorEastAsia" w:hAnsi="Times New Roman" w:cs="Times New Roman"/>
          <w:sz w:val="22"/>
          <w:szCs w:val="22"/>
        </w:rPr>
      </w:pPr>
      <m:oMathPara>
        <m:oMath>
          <m:f>
            <m:fPr>
              <m:ctrlPr>
                <w:rPr>
                  <w:rFonts w:ascii="Cambria Math" w:hAnsi="Cambria Math" w:cs="Times New Roman"/>
                  <w:i/>
                  <w:sz w:val="22"/>
                  <w:szCs w:val="22"/>
                </w:rPr>
              </m:ctrlPr>
            </m:fPr>
            <m:num>
              <m:r>
                <w:rPr>
                  <w:rFonts w:ascii="Cambria Math" w:hAnsi="Cambria Math" w:cs="Times New Roman"/>
                  <w:sz w:val="22"/>
                  <w:szCs w:val="22"/>
                </w:rPr>
                <m:t>1</m:t>
              </m:r>
            </m:num>
            <m:den>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t</m:t>
                  </m:r>
                </m:sub>
              </m:sSub>
            </m:den>
          </m:f>
          <m:f>
            <m:fPr>
              <m:ctrlPr>
                <w:rPr>
                  <w:rFonts w:ascii="Cambria Math" w:hAnsi="Cambria Math" w:cs="Times New Roman"/>
                  <w:i/>
                  <w:sz w:val="22"/>
                  <w:szCs w:val="22"/>
                </w:rPr>
              </m:ctrlPr>
            </m:fPr>
            <m:num>
              <m:r>
                <w:rPr>
                  <w:rFonts w:ascii="Cambria Math" w:hAnsi="Cambria Math" w:cs="Times New Roman"/>
                  <w:sz w:val="22"/>
                  <w:szCs w:val="22"/>
                </w:rPr>
                <m:t>∂T</m:t>
              </m:r>
            </m:num>
            <m:den>
              <m:r>
                <w:rPr>
                  <w:rFonts w:ascii="Cambria Math" w:hAnsi="Cambria Math" w:cs="Times New Roman"/>
                  <w:sz w:val="22"/>
                  <w:szCs w:val="22"/>
                </w:rPr>
                <m:t>∂t</m:t>
              </m:r>
            </m:den>
          </m:f>
          <m:r>
            <w:rPr>
              <w:rFonts w:ascii="Cambria Math" w:hAnsi="Cambria Math" w:cs="Times New Roman"/>
              <w:sz w:val="22"/>
              <w:szCs w:val="22"/>
            </w:rPr>
            <m:t>-</m:t>
          </m:r>
          <m:f>
            <m:fPr>
              <m:ctrlPr>
                <w:rPr>
                  <w:rFonts w:ascii="Cambria Math" w:hAnsi="Cambria Math" w:cs="Times New Roman"/>
                  <w:i/>
                  <w:sz w:val="22"/>
                  <w:szCs w:val="22"/>
                </w:rPr>
              </m:ctrlPr>
            </m:fPr>
            <m:num>
              <m:sSup>
                <m:sSupPr>
                  <m:ctrlPr>
                    <w:rPr>
                      <w:rFonts w:ascii="Cambria Math" w:hAnsi="Cambria Math" w:cs="Times New Roman"/>
                      <w:i/>
                      <w:sz w:val="22"/>
                      <w:szCs w:val="22"/>
                    </w:rPr>
                  </m:ctrlPr>
                </m:sSupPr>
                <m:e>
                  <m:r>
                    <w:rPr>
                      <w:rFonts w:ascii="Cambria Math" w:hAnsi="Cambria Math" w:cs="Times New Roman"/>
                      <w:sz w:val="22"/>
                      <w:szCs w:val="22"/>
                    </w:rPr>
                    <m:t>∂</m:t>
                  </m:r>
                </m:e>
                <m:sup>
                  <m:r>
                    <w:rPr>
                      <w:rFonts w:ascii="Cambria Math" w:hAnsi="Cambria Math" w:cs="Times New Roman"/>
                      <w:sz w:val="22"/>
                      <w:szCs w:val="22"/>
                    </w:rPr>
                    <m:t>2</m:t>
                  </m:r>
                </m:sup>
              </m:sSup>
              <m:r>
                <w:rPr>
                  <w:rFonts w:ascii="Cambria Math" w:hAnsi="Cambria Math" w:cs="Times New Roman"/>
                  <w:sz w:val="22"/>
                  <w:szCs w:val="22"/>
                </w:rPr>
                <m:t>T</m:t>
              </m:r>
            </m:num>
            <m:den>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den>
          </m:f>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r</m:t>
              </m:r>
            </m:den>
          </m:f>
          <m:f>
            <m:fPr>
              <m:ctrlPr>
                <w:rPr>
                  <w:rFonts w:ascii="Cambria Math" w:hAnsi="Cambria Math" w:cs="Times New Roman"/>
                  <w:i/>
                  <w:sz w:val="22"/>
                  <w:szCs w:val="22"/>
                </w:rPr>
              </m:ctrlPr>
            </m:fPr>
            <m:num>
              <m:r>
                <w:rPr>
                  <w:rFonts w:ascii="Cambria Math" w:hAnsi="Cambria Math" w:cs="Times New Roman"/>
                  <w:sz w:val="22"/>
                  <w:szCs w:val="22"/>
                </w:rPr>
                <m:t>∂T</m:t>
              </m:r>
            </m:num>
            <m:den>
              <m:r>
                <w:rPr>
                  <w:rFonts w:ascii="Cambria Math" w:hAnsi="Cambria Math" w:cs="Times New Roman"/>
                  <w:sz w:val="22"/>
                  <w:szCs w:val="22"/>
                </w:rPr>
                <m:t>∂r</m:t>
              </m:r>
            </m:den>
          </m:f>
          <m:r>
            <w:rPr>
              <w:rFonts w:ascii="Cambria Math" w:hAnsi="Cambria Math" w:cs="Times New Roman"/>
              <w:sz w:val="22"/>
              <w:szCs w:val="22"/>
            </w:rPr>
            <m:t xml:space="preserve">=0 </m:t>
          </m:r>
        </m:oMath>
      </m:oMathPara>
    </w:p>
    <w:p w14:paraId="2F75FD9F" w14:textId="56FCBE51" w:rsidR="002907D6" w:rsidRPr="005C5D90" w:rsidRDefault="002907D6" w:rsidP="005C5D90">
      <w:pPr>
        <w:spacing w:line="240" w:lineRule="auto"/>
        <w:rPr>
          <w:rFonts w:ascii="Times New Roman" w:eastAsiaTheme="minorEastAsia" w:hAnsi="Times New Roman" w:cs="Times New Roman"/>
          <w:sz w:val="22"/>
          <w:szCs w:val="22"/>
        </w:rPr>
      </w:pPr>
      <w:r w:rsidRPr="005C5D90">
        <w:rPr>
          <w:rFonts w:ascii="Times New Roman" w:eastAsiaTheme="minorEastAsia" w:hAnsi="Times New Roman" w:cs="Times New Roman"/>
          <w:sz w:val="22"/>
          <w:szCs w:val="22"/>
        </w:rPr>
        <w:t>This PDE was employed in implementing the physics loss of the PINN model.</w:t>
      </w:r>
    </w:p>
    <w:p w14:paraId="3B22D194" w14:textId="77777777" w:rsidR="003378E8" w:rsidRPr="005C5D90" w:rsidRDefault="003378E8" w:rsidP="005C5D90">
      <w:pPr>
        <w:spacing w:line="240" w:lineRule="auto"/>
        <w:rPr>
          <w:rFonts w:ascii="Times New Roman" w:eastAsiaTheme="minorEastAsia" w:hAnsi="Times New Roman" w:cs="Times New Roman"/>
          <w:sz w:val="22"/>
          <w:szCs w:val="22"/>
        </w:rPr>
      </w:pPr>
    </w:p>
    <w:p w14:paraId="3ABBCC31" w14:textId="257947D7" w:rsidR="003378E8" w:rsidRPr="005C5D90" w:rsidRDefault="003378E8" w:rsidP="005C5D90">
      <w:pPr>
        <w:spacing w:line="240" w:lineRule="auto"/>
        <w:rPr>
          <w:rFonts w:ascii="Times New Roman" w:eastAsiaTheme="minorEastAsia" w:hAnsi="Times New Roman" w:cs="Times New Roman"/>
        </w:rPr>
      </w:pPr>
      <w:r w:rsidRPr="005C5D90">
        <w:rPr>
          <w:rFonts w:ascii="Times New Roman" w:eastAsiaTheme="minorEastAsia" w:hAnsi="Times New Roman" w:cs="Times New Roman"/>
          <w:b/>
          <w:bCs/>
        </w:rPr>
        <w:t>3.2.2</w:t>
      </w:r>
      <w:r w:rsidRPr="005C5D90">
        <w:rPr>
          <w:rFonts w:ascii="Times New Roman" w:eastAsiaTheme="minorEastAsia" w:hAnsi="Times New Roman" w:cs="Times New Roman"/>
        </w:rPr>
        <w:t xml:space="preserve"> Physics-informed Loss Function</w:t>
      </w:r>
    </w:p>
    <w:p w14:paraId="156EE93B" w14:textId="77777777" w:rsidR="005C5D90" w:rsidRPr="005C5D90" w:rsidRDefault="005C5D90" w:rsidP="005C5D90">
      <w:pPr>
        <w:spacing w:line="240" w:lineRule="auto"/>
        <w:rPr>
          <w:rFonts w:ascii="Times New Roman" w:hAnsi="Times New Roman" w:cs="Times New Roman"/>
          <w:sz w:val="22"/>
          <w:szCs w:val="22"/>
        </w:rPr>
      </w:pPr>
      <w:r w:rsidRPr="005C5D90">
        <w:rPr>
          <w:rFonts w:ascii="Times New Roman" w:hAnsi="Times New Roman" w:cs="Times New Roman"/>
          <w:sz w:val="22"/>
          <w:szCs w:val="22"/>
        </w:rPr>
        <w:t>The loss function for the PINN can be described as:</w:t>
      </w:r>
    </w:p>
    <w:p w14:paraId="130B7523" w14:textId="085FDA4B" w:rsidR="005C5D90" w:rsidRPr="005C5D90" w:rsidRDefault="005C5D90" w:rsidP="005C5D90">
      <w:pPr>
        <w:spacing w:line="240" w:lineRule="auto"/>
        <w:rPr>
          <w:rFonts w:ascii="Times New Roman" w:eastAsiaTheme="minorEastAsia" w:hAnsi="Times New Roman" w:cs="Times New Roman"/>
          <w:sz w:val="22"/>
          <w:szCs w:val="22"/>
        </w:rPr>
      </w:pPr>
      <m:oMathPara>
        <m:oMath>
          <m:r>
            <w:rPr>
              <w:rFonts w:ascii="Cambria Math" w:hAnsi="Cambria Math" w:cs="Times New Roman"/>
              <w:sz w:val="22"/>
              <w:szCs w:val="22"/>
            </w:rPr>
            <m:t xml:space="preserve">LOSS= </m:t>
          </m:r>
          <m:sSub>
            <m:sSubPr>
              <m:ctrlPr>
                <w:rPr>
                  <w:rFonts w:ascii="Cambria Math" w:hAnsi="Cambria Math" w:cs="Times New Roman"/>
                  <w:i/>
                  <w:sz w:val="22"/>
                  <w:szCs w:val="22"/>
                </w:rPr>
              </m:ctrlPr>
            </m:sSubPr>
            <m:e>
              <m:r>
                <w:rPr>
                  <w:rFonts w:ascii="Cambria Math" w:hAnsi="Cambria Math" w:cs="Times New Roman"/>
                  <w:sz w:val="22"/>
                  <w:szCs w:val="22"/>
                </w:rPr>
                <m:t>LOSS</m:t>
              </m:r>
            </m:e>
            <m:sub>
              <m:r>
                <w:rPr>
                  <w:rFonts w:ascii="Cambria Math" w:hAnsi="Cambria Math" w:cs="Times New Roman"/>
                  <w:sz w:val="22"/>
                  <w:szCs w:val="22"/>
                </w:rPr>
                <m:t>d</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LOSS</m:t>
              </m:r>
            </m:e>
            <m:sub>
              <m:r>
                <w:rPr>
                  <w:rFonts w:ascii="Cambria Math" w:hAnsi="Cambria Math" w:cs="Times New Roman"/>
                  <w:sz w:val="22"/>
                  <w:szCs w:val="22"/>
                </w:rPr>
                <m:t>p</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LOSS</m:t>
              </m:r>
            </m:e>
            <m:sub>
              <m:r>
                <w:rPr>
                  <w:rFonts w:ascii="Cambria Math" w:hAnsi="Cambria Math" w:cs="Times New Roman"/>
                  <w:sz w:val="22"/>
                  <w:szCs w:val="22"/>
                </w:rPr>
                <m:t>bc</m:t>
              </m:r>
            </m:sub>
          </m:sSub>
        </m:oMath>
      </m:oMathPara>
    </w:p>
    <w:p w14:paraId="6556907D" w14:textId="6EAB5F27" w:rsidR="005C5D90" w:rsidRPr="005C5D90" w:rsidRDefault="005C5D90" w:rsidP="005C5D90">
      <w:pPr>
        <w:spacing w:line="240" w:lineRule="auto"/>
        <w:rPr>
          <w:rFonts w:ascii="Times New Roman" w:eastAsiaTheme="minorEastAsia" w:hAnsi="Times New Roman" w:cs="Times New Roman"/>
          <w:sz w:val="22"/>
          <w:szCs w:val="22"/>
        </w:rPr>
      </w:pPr>
      <w:r w:rsidRPr="005C5D90">
        <w:rPr>
          <w:rFonts w:ascii="Times New Roman" w:eastAsiaTheme="minorEastAsia" w:hAnsi="Times New Roman" w:cs="Times New Roman"/>
          <w:sz w:val="22"/>
          <w:szCs w:val="22"/>
        </w:rPr>
        <w:t xml:space="preserve">Where </w:t>
      </w:r>
      <m:oMath>
        <m:sSub>
          <m:sSubPr>
            <m:ctrlPr>
              <w:rPr>
                <w:rFonts w:ascii="Cambria Math" w:hAnsi="Cambria Math" w:cs="Times New Roman"/>
                <w:i/>
                <w:sz w:val="22"/>
                <w:szCs w:val="22"/>
              </w:rPr>
            </m:ctrlPr>
          </m:sSubPr>
          <m:e>
            <m:r>
              <w:rPr>
                <w:rFonts w:ascii="Cambria Math" w:hAnsi="Cambria Math" w:cs="Times New Roman"/>
                <w:sz w:val="22"/>
                <w:szCs w:val="22"/>
              </w:rPr>
              <m:t>LOSS</m:t>
            </m:r>
          </m:e>
          <m:sub>
            <m:r>
              <w:rPr>
                <w:rFonts w:ascii="Cambria Math" w:hAnsi="Cambria Math" w:cs="Times New Roman"/>
                <w:sz w:val="22"/>
                <w:szCs w:val="22"/>
              </w:rPr>
              <m:t>d</m:t>
            </m:r>
          </m:sub>
        </m:sSub>
      </m:oMath>
      <w:r w:rsidRPr="005C5D90">
        <w:rPr>
          <w:rFonts w:ascii="Times New Roman" w:eastAsiaTheme="minorEastAsia" w:hAnsi="Times New Roman" w:cs="Times New Roman"/>
          <w:sz w:val="22"/>
          <w:szCs w:val="22"/>
        </w:rPr>
        <w:t xml:space="preserve">is the measured difference between the predicted and measured temperature, </w:t>
      </w:r>
      <m:oMath>
        <m:sSub>
          <m:sSubPr>
            <m:ctrlPr>
              <w:rPr>
                <w:rFonts w:ascii="Cambria Math" w:hAnsi="Cambria Math" w:cs="Times New Roman"/>
                <w:i/>
                <w:sz w:val="22"/>
                <w:szCs w:val="22"/>
              </w:rPr>
            </m:ctrlPr>
          </m:sSubPr>
          <m:e>
            <m:r>
              <w:rPr>
                <w:rFonts w:ascii="Cambria Math" w:hAnsi="Cambria Math" w:cs="Times New Roman"/>
                <w:sz w:val="22"/>
                <w:szCs w:val="22"/>
              </w:rPr>
              <m:t>LOSS</m:t>
            </m:r>
          </m:e>
          <m:sub>
            <m:r>
              <w:rPr>
                <w:rFonts w:ascii="Cambria Math" w:hAnsi="Cambria Math" w:cs="Times New Roman"/>
                <w:sz w:val="22"/>
                <w:szCs w:val="22"/>
              </w:rPr>
              <m:t>p</m:t>
            </m:r>
          </m:sub>
        </m:sSub>
      </m:oMath>
      <w:r w:rsidRPr="005C5D90">
        <w:rPr>
          <w:rFonts w:ascii="Times New Roman" w:eastAsiaTheme="minorEastAsia" w:hAnsi="Times New Roman" w:cs="Times New Roman"/>
          <w:sz w:val="22"/>
          <w:szCs w:val="22"/>
        </w:rPr>
        <w:t xml:space="preserve"> is the constraint on partial differential equations (PDE) and </w:t>
      </w:r>
      <m:oMath>
        <m:sSub>
          <m:sSubPr>
            <m:ctrlPr>
              <w:rPr>
                <w:rFonts w:ascii="Cambria Math" w:hAnsi="Cambria Math" w:cs="Times New Roman"/>
                <w:i/>
                <w:sz w:val="22"/>
                <w:szCs w:val="22"/>
              </w:rPr>
            </m:ctrlPr>
          </m:sSubPr>
          <m:e>
            <m:r>
              <w:rPr>
                <w:rFonts w:ascii="Cambria Math" w:hAnsi="Cambria Math" w:cs="Times New Roman"/>
                <w:sz w:val="22"/>
                <w:szCs w:val="22"/>
              </w:rPr>
              <m:t>LOSS</m:t>
            </m:r>
          </m:e>
          <m:sub>
            <m:r>
              <w:rPr>
                <w:rFonts w:ascii="Cambria Math" w:hAnsi="Cambria Math" w:cs="Times New Roman"/>
                <w:sz w:val="22"/>
                <w:szCs w:val="22"/>
              </w:rPr>
              <m:t>bc</m:t>
            </m:r>
          </m:sub>
        </m:sSub>
      </m:oMath>
      <w:r w:rsidRPr="005C5D90">
        <w:rPr>
          <w:rFonts w:ascii="Times New Roman" w:eastAsiaTheme="minorEastAsia" w:hAnsi="Times New Roman" w:cs="Times New Roman"/>
          <w:sz w:val="22"/>
          <w:szCs w:val="22"/>
        </w:rPr>
        <w:t xml:space="preserve"> is the boundary condition.</w:t>
      </w:r>
    </w:p>
    <w:p w14:paraId="06556D0A" w14:textId="1063ED40" w:rsidR="005C5D90" w:rsidRPr="005C5D90" w:rsidRDefault="00000000" w:rsidP="005C5D90">
      <w:pPr>
        <w:spacing w:line="240" w:lineRule="auto"/>
        <w:rPr>
          <w:rFonts w:ascii="Times New Roman" w:eastAsiaTheme="minorEastAsia"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LOSS</m:t>
              </m:r>
            </m:e>
            <m:sub>
              <m:r>
                <w:rPr>
                  <w:rFonts w:ascii="Cambria Math" w:hAnsi="Cambria Math" w:cs="Times New Roman"/>
                  <w:sz w:val="22"/>
                  <w:szCs w:val="22"/>
                </w:rPr>
                <m:t>d</m:t>
              </m:r>
            </m:sub>
          </m:sSub>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1</m:t>
              </m:r>
            </m:num>
            <m:den>
              <m:sSub>
                <m:sSubPr>
                  <m:ctrlPr>
                    <w:rPr>
                      <w:rFonts w:ascii="Cambria Math" w:hAnsi="Cambria Math" w:cs="Times New Roman"/>
                      <w:i/>
                      <w:sz w:val="22"/>
                      <w:szCs w:val="22"/>
                    </w:rPr>
                  </m:ctrlPr>
                </m:sSubPr>
                <m:e>
                  <m:r>
                    <w:rPr>
                      <w:rFonts w:ascii="Cambria Math" w:hAnsi="Cambria Math" w:cs="Times New Roman"/>
                      <w:sz w:val="22"/>
                      <w:szCs w:val="22"/>
                    </w:rPr>
                    <m:t>N</m:t>
                  </m:r>
                </m:e>
                <m:sub>
                  <m:r>
                    <w:rPr>
                      <w:rFonts w:ascii="Cambria Math" w:hAnsi="Cambria Math" w:cs="Times New Roman"/>
                      <w:sz w:val="22"/>
                      <w:szCs w:val="22"/>
                    </w:rPr>
                    <m:t>m</m:t>
                  </m:r>
                </m:sub>
              </m:sSub>
            </m:den>
          </m:f>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i=1</m:t>
              </m:r>
            </m:sub>
            <m:sup>
              <m:sSub>
                <m:sSubPr>
                  <m:ctrlPr>
                    <w:rPr>
                      <w:rFonts w:ascii="Cambria Math" w:hAnsi="Cambria Math" w:cs="Times New Roman"/>
                      <w:i/>
                      <w:sz w:val="22"/>
                      <w:szCs w:val="22"/>
                    </w:rPr>
                  </m:ctrlPr>
                </m:sSubPr>
                <m:e>
                  <m:r>
                    <w:rPr>
                      <w:rFonts w:ascii="Cambria Math" w:hAnsi="Cambria Math" w:cs="Times New Roman"/>
                      <w:sz w:val="22"/>
                      <w:szCs w:val="22"/>
                    </w:rPr>
                    <m:t>N</m:t>
                  </m:r>
                </m:e>
                <m:sub>
                  <m:r>
                    <w:rPr>
                      <w:rFonts w:ascii="Cambria Math" w:hAnsi="Cambria Math" w:cs="Times New Roman"/>
                      <w:sz w:val="22"/>
                      <w:szCs w:val="22"/>
                    </w:rPr>
                    <m:t>m</m:t>
                  </m:r>
                </m:sub>
              </m:sSub>
            </m:sup>
            <m:e>
              <m:sSup>
                <m:sSupPr>
                  <m:ctrlPr>
                    <w:rPr>
                      <w:rFonts w:ascii="Cambria Math" w:hAnsi="Cambria Math" w:cs="Times New Roman"/>
                      <w:i/>
                      <w:sz w:val="22"/>
                      <w:szCs w:val="22"/>
                    </w:rPr>
                  </m:ctrlPr>
                </m:sSupPr>
                <m:e>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obs</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pred</m:t>
                          </m:r>
                        </m:sub>
                      </m:sSub>
                    </m:e>
                  </m:d>
                </m:e>
                <m:sup>
                  <m:r>
                    <w:rPr>
                      <w:rFonts w:ascii="Cambria Math" w:hAnsi="Cambria Math" w:cs="Times New Roman"/>
                      <w:sz w:val="22"/>
                      <w:szCs w:val="22"/>
                    </w:rPr>
                    <m:t>2</m:t>
                  </m:r>
                </m:sup>
              </m:sSup>
            </m:e>
          </m:nary>
        </m:oMath>
      </m:oMathPara>
    </w:p>
    <w:p w14:paraId="018970BD" w14:textId="6A8A82F2" w:rsidR="005C5D90" w:rsidRPr="005C5D90" w:rsidRDefault="00000000" w:rsidP="005C5D90">
      <w:pPr>
        <w:spacing w:line="240" w:lineRule="auto"/>
        <w:rPr>
          <w:rFonts w:ascii="Times New Roman" w:eastAsiaTheme="minorEastAsia"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LOSS</m:t>
              </m:r>
            </m:e>
            <m:sub>
              <m:r>
                <w:rPr>
                  <w:rFonts w:ascii="Cambria Math" w:hAnsi="Cambria Math" w:cs="Times New Roman"/>
                  <w:sz w:val="22"/>
                  <w:szCs w:val="22"/>
                </w:rPr>
                <m:t>p</m:t>
              </m:r>
            </m:sub>
          </m:sSub>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1</m:t>
              </m:r>
            </m:num>
            <m:den>
              <m:sSub>
                <m:sSubPr>
                  <m:ctrlPr>
                    <w:rPr>
                      <w:rFonts w:ascii="Cambria Math" w:hAnsi="Cambria Math" w:cs="Times New Roman"/>
                      <w:i/>
                      <w:sz w:val="22"/>
                      <w:szCs w:val="22"/>
                    </w:rPr>
                  </m:ctrlPr>
                </m:sSubPr>
                <m:e>
                  <m:r>
                    <w:rPr>
                      <w:rFonts w:ascii="Cambria Math" w:hAnsi="Cambria Math" w:cs="Times New Roman"/>
                      <w:sz w:val="22"/>
                      <w:szCs w:val="22"/>
                    </w:rPr>
                    <m:t>N</m:t>
                  </m:r>
                </m:e>
                <m:sub>
                  <m:r>
                    <w:rPr>
                      <w:rFonts w:ascii="Cambria Math" w:hAnsi="Cambria Math" w:cs="Times New Roman"/>
                      <w:sz w:val="22"/>
                      <w:szCs w:val="22"/>
                    </w:rPr>
                    <m:t>p</m:t>
                  </m:r>
                </m:sub>
              </m:sSub>
            </m:den>
          </m:f>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i=1</m:t>
              </m:r>
            </m:sub>
            <m:sup>
              <m:sSub>
                <m:sSubPr>
                  <m:ctrlPr>
                    <w:rPr>
                      <w:rFonts w:ascii="Cambria Math" w:hAnsi="Cambria Math" w:cs="Times New Roman"/>
                      <w:i/>
                      <w:sz w:val="22"/>
                      <w:szCs w:val="22"/>
                    </w:rPr>
                  </m:ctrlPr>
                </m:sSubPr>
                <m:e>
                  <m:r>
                    <w:rPr>
                      <w:rFonts w:ascii="Cambria Math" w:hAnsi="Cambria Math" w:cs="Times New Roman"/>
                      <w:sz w:val="22"/>
                      <w:szCs w:val="22"/>
                    </w:rPr>
                    <m:t>N</m:t>
                  </m:r>
                </m:e>
                <m:sub>
                  <m:r>
                    <w:rPr>
                      <w:rFonts w:ascii="Cambria Math" w:hAnsi="Cambria Math" w:cs="Times New Roman"/>
                      <w:sz w:val="22"/>
                      <w:szCs w:val="22"/>
                    </w:rPr>
                    <m:t>p</m:t>
                  </m:r>
                </m:sub>
              </m:sSub>
            </m:sup>
            <m:e>
              <m:sSup>
                <m:sSupPr>
                  <m:ctrlPr>
                    <w:rPr>
                      <w:rFonts w:ascii="Cambria Math" w:hAnsi="Cambria Math" w:cs="Times New Roman"/>
                      <w:i/>
                      <w:sz w:val="22"/>
                      <w:szCs w:val="22"/>
                    </w:rPr>
                  </m:ctrlPr>
                </m:sSupPr>
                <m:e>
                  <m:d>
                    <m:dPr>
                      <m:ctrlPr>
                        <w:rPr>
                          <w:rFonts w:ascii="Cambria Math" w:hAnsi="Cambria Math" w:cs="Times New Roman"/>
                          <w:i/>
                          <w:sz w:val="22"/>
                          <w:szCs w:val="22"/>
                        </w:rPr>
                      </m:ctrlPr>
                    </m:dPr>
                    <m:e>
                      <m:f>
                        <m:fPr>
                          <m:ctrlPr>
                            <w:rPr>
                              <w:rFonts w:ascii="Cambria Math" w:hAnsi="Cambria Math" w:cs="Times New Roman"/>
                              <w:i/>
                              <w:sz w:val="22"/>
                              <w:szCs w:val="22"/>
                            </w:rPr>
                          </m:ctrlPr>
                        </m:fPr>
                        <m:num>
                          <m:r>
                            <w:rPr>
                              <w:rFonts w:ascii="Cambria Math" w:hAnsi="Cambria Math" w:cs="Times New Roman"/>
                              <w:sz w:val="22"/>
                              <w:szCs w:val="22"/>
                            </w:rPr>
                            <m:t>1</m:t>
                          </m:r>
                        </m:num>
                        <m:den>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t</m:t>
                              </m:r>
                            </m:sub>
                          </m:sSub>
                        </m:den>
                      </m:f>
                      <m:f>
                        <m:fPr>
                          <m:ctrlPr>
                            <w:rPr>
                              <w:rFonts w:ascii="Cambria Math" w:hAnsi="Cambria Math" w:cs="Times New Roman"/>
                              <w:i/>
                              <w:sz w:val="22"/>
                              <w:szCs w:val="22"/>
                            </w:rPr>
                          </m:ctrlPr>
                        </m:fPr>
                        <m:num>
                          <m:r>
                            <w:rPr>
                              <w:rFonts w:ascii="Cambria Math" w:hAnsi="Cambria Math" w:cs="Times New Roman"/>
                              <w:sz w:val="22"/>
                              <w:szCs w:val="22"/>
                            </w:rPr>
                            <m:t>∂T</m:t>
                          </m:r>
                        </m:num>
                        <m:den>
                          <m:r>
                            <w:rPr>
                              <w:rFonts w:ascii="Cambria Math" w:hAnsi="Cambria Math" w:cs="Times New Roman"/>
                              <w:sz w:val="22"/>
                              <w:szCs w:val="22"/>
                            </w:rPr>
                            <m:t>∂t</m:t>
                          </m:r>
                        </m:den>
                      </m:f>
                      <m:r>
                        <w:rPr>
                          <w:rFonts w:ascii="Cambria Math" w:hAnsi="Cambria Math" w:cs="Times New Roman"/>
                          <w:sz w:val="22"/>
                          <w:szCs w:val="22"/>
                        </w:rPr>
                        <m:t>-</m:t>
                      </m:r>
                      <m:f>
                        <m:fPr>
                          <m:ctrlPr>
                            <w:rPr>
                              <w:rFonts w:ascii="Cambria Math" w:hAnsi="Cambria Math" w:cs="Times New Roman"/>
                              <w:i/>
                              <w:sz w:val="22"/>
                              <w:szCs w:val="22"/>
                            </w:rPr>
                          </m:ctrlPr>
                        </m:fPr>
                        <m:num>
                          <m:sSup>
                            <m:sSupPr>
                              <m:ctrlPr>
                                <w:rPr>
                                  <w:rFonts w:ascii="Cambria Math" w:hAnsi="Cambria Math" w:cs="Times New Roman"/>
                                  <w:i/>
                                  <w:sz w:val="22"/>
                                  <w:szCs w:val="22"/>
                                </w:rPr>
                              </m:ctrlPr>
                            </m:sSupPr>
                            <m:e>
                              <m:r>
                                <w:rPr>
                                  <w:rFonts w:ascii="Cambria Math" w:hAnsi="Cambria Math" w:cs="Times New Roman"/>
                                  <w:sz w:val="22"/>
                                  <w:szCs w:val="22"/>
                                </w:rPr>
                                <m:t>∂</m:t>
                              </m:r>
                            </m:e>
                            <m:sup>
                              <m:r>
                                <w:rPr>
                                  <w:rFonts w:ascii="Cambria Math" w:hAnsi="Cambria Math" w:cs="Times New Roman"/>
                                  <w:sz w:val="22"/>
                                  <w:szCs w:val="22"/>
                                </w:rPr>
                                <m:t>2</m:t>
                              </m:r>
                            </m:sup>
                          </m:sSup>
                          <m:r>
                            <w:rPr>
                              <w:rFonts w:ascii="Cambria Math" w:hAnsi="Cambria Math" w:cs="Times New Roman"/>
                              <w:sz w:val="22"/>
                              <w:szCs w:val="22"/>
                            </w:rPr>
                            <m:t>T</m:t>
                          </m:r>
                        </m:num>
                        <m:den>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den>
                      </m:f>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r</m:t>
                          </m:r>
                        </m:den>
                      </m:f>
                      <m:f>
                        <m:fPr>
                          <m:ctrlPr>
                            <w:rPr>
                              <w:rFonts w:ascii="Cambria Math" w:hAnsi="Cambria Math" w:cs="Times New Roman"/>
                              <w:i/>
                              <w:sz w:val="22"/>
                              <w:szCs w:val="22"/>
                            </w:rPr>
                          </m:ctrlPr>
                        </m:fPr>
                        <m:num>
                          <m:r>
                            <w:rPr>
                              <w:rFonts w:ascii="Cambria Math" w:hAnsi="Cambria Math" w:cs="Times New Roman"/>
                              <w:sz w:val="22"/>
                              <w:szCs w:val="22"/>
                            </w:rPr>
                            <m:t>∂T</m:t>
                          </m:r>
                        </m:num>
                        <m:den>
                          <m:r>
                            <w:rPr>
                              <w:rFonts w:ascii="Cambria Math" w:hAnsi="Cambria Math" w:cs="Times New Roman"/>
                              <w:sz w:val="22"/>
                              <w:szCs w:val="22"/>
                            </w:rPr>
                            <m:t>∂r</m:t>
                          </m:r>
                        </m:den>
                      </m:f>
                    </m:e>
                  </m:d>
                </m:e>
                <m:sup>
                  <m:r>
                    <w:rPr>
                      <w:rFonts w:ascii="Cambria Math" w:hAnsi="Cambria Math" w:cs="Times New Roman"/>
                      <w:sz w:val="22"/>
                      <w:szCs w:val="22"/>
                    </w:rPr>
                    <m:t>2</m:t>
                  </m:r>
                </m:sup>
              </m:sSup>
            </m:e>
          </m:nary>
        </m:oMath>
      </m:oMathPara>
    </w:p>
    <w:p w14:paraId="0AD05389" w14:textId="059FE5E7" w:rsidR="005C5D90" w:rsidRPr="005C5D90" w:rsidRDefault="00000000" w:rsidP="005C5D90">
      <w:pPr>
        <w:spacing w:line="240" w:lineRule="auto"/>
        <w:rPr>
          <w:rFonts w:ascii="Times New Roman" w:eastAsiaTheme="minorEastAsia"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LOSS</m:t>
              </m:r>
            </m:e>
            <m:sub>
              <m:r>
                <w:rPr>
                  <w:rFonts w:ascii="Cambria Math" w:hAnsi="Cambria Math" w:cs="Times New Roman"/>
                  <w:sz w:val="22"/>
                  <w:szCs w:val="22"/>
                </w:rPr>
                <m:t>bc</m:t>
              </m:r>
            </m:sub>
          </m:sSub>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1</m:t>
              </m:r>
            </m:num>
            <m:den>
              <m:sSub>
                <m:sSubPr>
                  <m:ctrlPr>
                    <w:rPr>
                      <w:rFonts w:ascii="Cambria Math" w:hAnsi="Cambria Math" w:cs="Times New Roman"/>
                      <w:i/>
                      <w:sz w:val="22"/>
                      <w:szCs w:val="22"/>
                    </w:rPr>
                  </m:ctrlPr>
                </m:sSubPr>
                <m:e>
                  <m:r>
                    <w:rPr>
                      <w:rFonts w:ascii="Cambria Math" w:hAnsi="Cambria Math" w:cs="Times New Roman"/>
                      <w:sz w:val="22"/>
                      <w:szCs w:val="22"/>
                    </w:rPr>
                    <m:t>N</m:t>
                  </m:r>
                </m:e>
                <m:sub>
                  <m:r>
                    <w:rPr>
                      <w:rFonts w:ascii="Cambria Math" w:hAnsi="Cambria Math" w:cs="Times New Roman"/>
                      <w:sz w:val="22"/>
                      <w:szCs w:val="22"/>
                    </w:rPr>
                    <m:t>bc</m:t>
                  </m:r>
                </m:sub>
              </m:sSub>
            </m:den>
          </m:f>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i=1</m:t>
              </m:r>
            </m:sub>
            <m:sup>
              <m:sSub>
                <m:sSubPr>
                  <m:ctrlPr>
                    <w:rPr>
                      <w:rFonts w:ascii="Cambria Math" w:hAnsi="Cambria Math" w:cs="Times New Roman"/>
                      <w:i/>
                      <w:sz w:val="22"/>
                      <w:szCs w:val="22"/>
                    </w:rPr>
                  </m:ctrlPr>
                </m:sSubPr>
                <m:e>
                  <m:r>
                    <w:rPr>
                      <w:rFonts w:ascii="Cambria Math" w:hAnsi="Cambria Math" w:cs="Times New Roman"/>
                      <w:sz w:val="22"/>
                      <w:szCs w:val="22"/>
                    </w:rPr>
                    <m:t>N</m:t>
                  </m:r>
                </m:e>
                <m:sub>
                  <m:r>
                    <w:rPr>
                      <w:rFonts w:ascii="Cambria Math" w:hAnsi="Cambria Math" w:cs="Times New Roman"/>
                      <w:sz w:val="22"/>
                      <w:szCs w:val="22"/>
                    </w:rPr>
                    <m:t>bc</m:t>
                  </m:r>
                </m:sub>
              </m:sSub>
            </m:sup>
            <m:e>
              <m:sSup>
                <m:sSupPr>
                  <m:ctrlPr>
                    <w:rPr>
                      <w:rFonts w:ascii="Cambria Math" w:hAnsi="Cambria Math" w:cs="Times New Roman"/>
                      <w:i/>
                      <w:sz w:val="22"/>
                      <w:szCs w:val="22"/>
                    </w:rPr>
                  </m:ctrlPr>
                </m:sSupPr>
                <m:e>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bc,true</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bc,pred</m:t>
                          </m:r>
                        </m:sub>
                      </m:sSub>
                    </m:e>
                  </m:d>
                </m:e>
                <m:sup>
                  <m:r>
                    <w:rPr>
                      <w:rFonts w:ascii="Cambria Math" w:hAnsi="Cambria Math" w:cs="Times New Roman"/>
                      <w:sz w:val="22"/>
                      <w:szCs w:val="22"/>
                    </w:rPr>
                    <m:t>2</m:t>
                  </m:r>
                </m:sup>
              </m:sSup>
            </m:e>
          </m:nary>
        </m:oMath>
      </m:oMathPara>
    </w:p>
    <w:p w14:paraId="52F1253A" w14:textId="270A0306" w:rsidR="005C5D90" w:rsidRPr="005C5D90" w:rsidRDefault="005C5D90" w:rsidP="005C5D90">
      <w:pPr>
        <w:spacing w:line="240" w:lineRule="auto"/>
        <w:rPr>
          <w:rFonts w:ascii="Times New Roman" w:hAnsi="Times New Roman" w:cs="Times New Roman"/>
          <w:sz w:val="22"/>
          <w:szCs w:val="22"/>
        </w:rPr>
      </w:pPr>
      <w:r w:rsidRPr="005C5D90">
        <w:rPr>
          <w:rFonts w:ascii="Times New Roman" w:eastAsiaTheme="minorEastAsia" w:hAnsi="Times New Roman" w:cs="Times New Roman"/>
          <w:sz w:val="22"/>
          <w:szCs w:val="22"/>
        </w:rPr>
        <w:t xml:space="preserve">It should be noted that the BC was already obtained by </w:t>
      </w:r>
      <w:r w:rsidRPr="005C5D90">
        <w:rPr>
          <w:rFonts w:ascii="Times New Roman" w:hAnsi="Times New Roman" w:cs="Times New Roman"/>
          <w:sz w:val="22"/>
          <w:szCs w:val="22"/>
        </w:rPr>
        <w:t>Bassam et al. (2010) using the Horner analytical methods.</w:t>
      </w:r>
    </w:p>
    <w:p w14:paraId="3E4CD2C5" w14:textId="77777777" w:rsidR="005C5D90" w:rsidRDefault="005C5D90" w:rsidP="005C5D90">
      <w:pPr>
        <w:spacing w:line="240" w:lineRule="auto"/>
        <w:rPr>
          <w:rFonts w:ascii="Times New Roman" w:hAnsi="Times New Roman" w:cs="Times New Roman"/>
        </w:rPr>
      </w:pPr>
    </w:p>
    <w:p w14:paraId="11B99AAF" w14:textId="09413724" w:rsidR="005C5D90" w:rsidRDefault="005C5D90" w:rsidP="005C5D90">
      <w:pPr>
        <w:spacing w:line="240" w:lineRule="auto"/>
        <w:rPr>
          <w:rFonts w:ascii="Times New Roman" w:hAnsi="Times New Roman" w:cs="Times New Roman"/>
        </w:rPr>
      </w:pPr>
      <w:r w:rsidRPr="005C5D90">
        <w:rPr>
          <w:rFonts w:ascii="Times New Roman" w:hAnsi="Times New Roman" w:cs="Times New Roman"/>
          <w:b/>
          <w:bCs/>
        </w:rPr>
        <w:t>3.2.3</w:t>
      </w:r>
      <w:r>
        <w:rPr>
          <w:rFonts w:ascii="Times New Roman" w:hAnsi="Times New Roman" w:cs="Times New Roman"/>
        </w:rPr>
        <w:t xml:space="preserve"> PINN Architecture</w:t>
      </w:r>
    </w:p>
    <w:p w14:paraId="0538DB78" w14:textId="77777777" w:rsidR="005C5D90" w:rsidRPr="005C5D90" w:rsidRDefault="005C5D90" w:rsidP="005C5D90">
      <w:pPr>
        <w:spacing w:line="240" w:lineRule="auto"/>
        <w:rPr>
          <w:rFonts w:ascii="Times New Roman" w:hAnsi="Times New Roman" w:cs="Times New Roman"/>
          <w:sz w:val="22"/>
          <w:szCs w:val="22"/>
        </w:rPr>
      </w:pPr>
      <w:r w:rsidRPr="005C5D90">
        <w:rPr>
          <w:rFonts w:ascii="Times New Roman" w:hAnsi="Times New Roman" w:cs="Times New Roman"/>
          <w:sz w:val="22"/>
          <w:szCs w:val="22"/>
        </w:rPr>
        <w:t xml:space="preserve">The </w:t>
      </w:r>
      <w:proofErr w:type="spellStart"/>
      <w:r w:rsidRPr="005C5D90">
        <w:rPr>
          <w:rFonts w:ascii="Times New Roman" w:hAnsi="Times New Roman" w:cs="Times New Roman"/>
          <w:sz w:val="22"/>
          <w:szCs w:val="22"/>
        </w:rPr>
        <w:t>PyTorch</w:t>
      </w:r>
      <w:proofErr w:type="spellEnd"/>
      <w:r w:rsidRPr="005C5D90">
        <w:rPr>
          <w:rFonts w:ascii="Times New Roman" w:hAnsi="Times New Roman" w:cs="Times New Roman"/>
          <w:sz w:val="22"/>
          <w:szCs w:val="22"/>
        </w:rPr>
        <w:t xml:space="preserve"> Framework was used for implementing this problem. Inputs are specified as </w:t>
      </w:r>
    </w:p>
    <w:p w14:paraId="11E62DD7" w14:textId="646004E2" w:rsidR="005C5D90" w:rsidRDefault="005C5D90" w:rsidP="005C5D90">
      <w:pPr>
        <w:spacing w:line="240" w:lineRule="auto"/>
        <w:rPr>
          <w:rFonts w:ascii="Times New Roman" w:hAnsi="Times New Roman" w:cs="Times New Roman"/>
          <w:sz w:val="22"/>
          <w:szCs w:val="22"/>
        </w:rPr>
      </w:pPr>
      <w:r w:rsidRPr="005C5D90">
        <w:rPr>
          <w:rFonts w:ascii="Times New Roman" w:hAnsi="Times New Roman" w:cs="Times New Roman"/>
          <w:sz w:val="22"/>
          <w:szCs w:val="22"/>
        </w:rPr>
        <w:t>coordinates, encompassing the radial parameter (r) and temporal variable (t), while the chosen network configuration comprises 20 hidden neurons distributed across 8 hidden layers. The optimization strategy employed is the Adaptive Moment Optimization (Adam) algorithm, featuring a learning rate established at 1.0 × 10</w:t>
      </w:r>
      <w:r w:rsidRPr="005C5D90">
        <w:rPr>
          <w:rFonts w:ascii="Times New Roman" w:hAnsi="Times New Roman" w:cs="Times New Roman"/>
          <w:sz w:val="22"/>
          <w:szCs w:val="22"/>
          <w:vertAlign w:val="superscript"/>
        </w:rPr>
        <w:t>-3</w:t>
      </w:r>
      <w:r w:rsidRPr="005C5D90">
        <w:rPr>
          <w:rFonts w:ascii="Times New Roman" w:hAnsi="Times New Roman" w:cs="Times New Roman"/>
          <w:sz w:val="22"/>
          <w:szCs w:val="22"/>
        </w:rPr>
        <w:t>. Notably, model training is conducted over 15,000 epochs to ensure robust convergence and performance enhancement.</w:t>
      </w:r>
    </w:p>
    <w:p w14:paraId="168565FB" w14:textId="27DAA8A0" w:rsidR="005C5D90" w:rsidRDefault="00A16E96" w:rsidP="00A16E96">
      <w:pPr>
        <w:spacing w:line="240" w:lineRule="auto"/>
        <w:jc w:val="center"/>
        <w:rPr>
          <w:rFonts w:ascii="Times New Roman" w:hAnsi="Times New Roman" w:cs="Times New Roman"/>
          <w:sz w:val="22"/>
          <w:szCs w:val="22"/>
        </w:rPr>
      </w:pPr>
      <w:r w:rsidRPr="00A16E96">
        <w:rPr>
          <w:rFonts w:ascii="Times New Roman" w:hAnsi="Times New Roman" w:cs="Times New Roman"/>
          <w:noProof/>
          <w:sz w:val="22"/>
          <w:szCs w:val="22"/>
        </w:rPr>
        <w:drawing>
          <wp:inline distT="0" distB="0" distL="0" distR="0" wp14:anchorId="0A83B933" wp14:editId="2C3B2920">
            <wp:extent cx="4613784" cy="1432384"/>
            <wp:effectExtent l="0" t="0" r="0" b="0"/>
            <wp:docPr id="45029369" name="Picture 1" descr="A diagram of a pin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9369" name="Picture 1" descr="A diagram of a pinn&#10;&#10;AI-generated content may be incorrect."/>
                    <pic:cNvPicPr/>
                  </pic:nvPicPr>
                  <pic:blipFill>
                    <a:blip r:embed="rId4"/>
                    <a:stretch>
                      <a:fillRect/>
                    </a:stretch>
                  </pic:blipFill>
                  <pic:spPr>
                    <a:xfrm>
                      <a:off x="0" y="0"/>
                      <a:ext cx="4618566" cy="1433868"/>
                    </a:xfrm>
                    <a:prstGeom prst="rect">
                      <a:avLst/>
                    </a:prstGeom>
                  </pic:spPr>
                </pic:pic>
              </a:graphicData>
            </a:graphic>
          </wp:inline>
        </w:drawing>
      </w:r>
    </w:p>
    <w:p w14:paraId="333A4C04" w14:textId="51AE9F8A" w:rsidR="00A16E96" w:rsidRPr="005C5D90" w:rsidRDefault="00A16E96" w:rsidP="00A16E96">
      <w:pPr>
        <w:spacing w:line="240" w:lineRule="auto"/>
        <w:jc w:val="center"/>
        <w:rPr>
          <w:rFonts w:ascii="Times New Roman" w:hAnsi="Times New Roman" w:cs="Times New Roman"/>
          <w:sz w:val="22"/>
          <w:szCs w:val="22"/>
        </w:rPr>
      </w:pPr>
      <w:r>
        <w:rPr>
          <w:rFonts w:ascii="Times New Roman" w:hAnsi="Times New Roman" w:cs="Times New Roman"/>
          <w:sz w:val="22"/>
          <w:szCs w:val="22"/>
        </w:rPr>
        <w:t>Figure 1. The architecture of the PINN</w:t>
      </w:r>
    </w:p>
    <w:p w14:paraId="1FDF3902" w14:textId="77777777" w:rsidR="00A16E96" w:rsidRDefault="00A16E96" w:rsidP="005C5D90">
      <w:pPr>
        <w:spacing w:line="240" w:lineRule="auto"/>
        <w:rPr>
          <w:rFonts w:ascii="Times New Roman" w:hAnsi="Times New Roman" w:cs="Times New Roman"/>
        </w:rPr>
      </w:pPr>
    </w:p>
    <w:p w14:paraId="35325448" w14:textId="6BB5FD30" w:rsidR="00A16E96" w:rsidRDefault="00A16E96" w:rsidP="00A16E96">
      <w:pPr>
        <w:spacing w:line="240" w:lineRule="auto"/>
        <w:rPr>
          <w:rFonts w:ascii="Times New Roman" w:hAnsi="Times New Roman" w:cs="Times New Roman"/>
          <w:b/>
          <w:bCs/>
          <w:sz w:val="32"/>
          <w:szCs w:val="32"/>
        </w:rPr>
      </w:pPr>
      <w:r>
        <w:rPr>
          <w:rFonts w:ascii="Times New Roman" w:hAnsi="Times New Roman" w:cs="Times New Roman"/>
          <w:b/>
          <w:bCs/>
          <w:sz w:val="32"/>
          <w:szCs w:val="32"/>
        </w:rPr>
        <w:lastRenderedPageBreak/>
        <w:t>4</w:t>
      </w:r>
      <w:r w:rsidRPr="005C5D90">
        <w:rPr>
          <w:rFonts w:ascii="Times New Roman" w:hAnsi="Times New Roman" w:cs="Times New Roman"/>
          <w:b/>
          <w:bCs/>
          <w:sz w:val="32"/>
          <w:szCs w:val="32"/>
        </w:rPr>
        <w:t xml:space="preserve">. </w:t>
      </w:r>
      <w:r>
        <w:rPr>
          <w:rFonts w:ascii="Times New Roman" w:hAnsi="Times New Roman" w:cs="Times New Roman"/>
          <w:b/>
          <w:bCs/>
          <w:sz w:val="32"/>
          <w:szCs w:val="32"/>
        </w:rPr>
        <w:t>Result</w:t>
      </w:r>
    </w:p>
    <w:p w14:paraId="05374D62" w14:textId="42EB0DDC" w:rsidR="00720DA1" w:rsidRDefault="00720DA1" w:rsidP="00A16E96">
      <w:pPr>
        <w:spacing w:line="240" w:lineRule="auto"/>
        <w:rPr>
          <w:rFonts w:ascii="Times New Roman" w:hAnsi="Times New Roman" w:cs="Times New Roman"/>
          <w:b/>
          <w:bCs/>
          <w:sz w:val="32"/>
          <w:szCs w:val="32"/>
        </w:rPr>
      </w:pPr>
      <w:r w:rsidRPr="00720DA1">
        <w:rPr>
          <w:rFonts w:ascii="Times New Roman" w:hAnsi="Times New Roman" w:cs="Times New Roman"/>
          <w:b/>
          <w:bCs/>
          <w:sz w:val="32"/>
          <w:szCs w:val="32"/>
        </w:rPr>
        <w:drawing>
          <wp:inline distT="0" distB="0" distL="0" distR="0" wp14:anchorId="4E7F9088" wp14:editId="6C7CF812">
            <wp:extent cx="4299025" cy="2766349"/>
            <wp:effectExtent l="0" t="0" r="6350" b="0"/>
            <wp:docPr id="242786245" name="Picture 1" descr="A graph with red dots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86245" name="Picture 1" descr="A graph with red dots and blue lines&#10;&#10;AI-generated content may be incorrect."/>
                    <pic:cNvPicPr/>
                  </pic:nvPicPr>
                  <pic:blipFill>
                    <a:blip r:embed="rId5"/>
                    <a:stretch>
                      <a:fillRect/>
                    </a:stretch>
                  </pic:blipFill>
                  <pic:spPr>
                    <a:xfrm>
                      <a:off x="0" y="0"/>
                      <a:ext cx="4336446" cy="2790429"/>
                    </a:xfrm>
                    <a:prstGeom prst="rect">
                      <a:avLst/>
                    </a:prstGeom>
                  </pic:spPr>
                </pic:pic>
              </a:graphicData>
            </a:graphic>
          </wp:inline>
        </w:drawing>
      </w:r>
    </w:p>
    <w:p w14:paraId="179A6827" w14:textId="60D6E1E1" w:rsidR="00720DA1" w:rsidRDefault="00720DA1" w:rsidP="00720DA1">
      <w:pPr>
        <w:spacing w:line="240" w:lineRule="auto"/>
        <w:jc w:val="center"/>
        <w:rPr>
          <w:rFonts w:ascii="Times New Roman" w:hAnsi="Times New Roman" w:cs="Times New Roman"/>
          <w:sz w:val="22"/>
          <w:szCs w:val="22"/>
        </w:rPr>
      </w:pPr>
      <w:r w:rsidRPr="00B26A7D">
        <w:rPr>
          <w:rFonts w:ascii="Times New Roman" w:hAnsi="Times New Roman" w:cs="Times New Roman"/>
          <w:sz w:val="22"/>
          <w:szCs w:val="22"/>
        </w:rPr>
        <w:t xml:space="preserve">Figure </w:t>
      </w:r>
      <w:r>
        <w:rPr>
          <w:rFonts w:ascii="Times New Roman" w:hAnsi="Times New Roman" w:cs="Times New Roman"/>
          <w:sz w:val="22"/>
          <w:szCs w:val="22"/>
        </w:rPr>
        <w:t>2</w:t>
      </w:r>
      <w:r w:rsidRPr="00B26A7D">
        <w:rPr>
          <w:rFonts w:ascii="Times New Roman" w:hAnsi="Times New Roman" w:cs="Times New Roman"/>
          <w:sz w:val="22"/>
          <w:szCs w:val="22"/>
        </w:rPr>
        <w:t xml:space="preserve">. </w:t>
      </w:r>
      <w:r>
        <w:rPr>
          <w:rFonts w:ascii="Times New Roman" w:hAnsi="Times New Roman" w:cs="Times New Roman"/>
          <w:sz w:val="22"/>
          <w:szCs w:val="22"/>
        </w:rPr>
        <w:t>Analytical solution</w:t>
      </w:r>
    </w:p>
    <w:p w14:paraId="1BE1267B" w14:textId="77777777" w:rsidR="00720DA1" w:rsidRPr="00720DA1" w:rsidRDefault="00720DA1" w:rsidP="00720DA1">
      <w:pPr>
        <w:spacing w:line="240" w:lineRule="auto"/>
        <w:jc w:val="center"/>
        <w:rPr>
          <w:rFonts w:ascii="Times New Roman" w:hAnsi="Times New Roman" w:cs="Times New Roman"/>
          <w:sz w:val="22"/>
          <w:szCs w:val="22"/>
        </w:rPr>
      </w:pPr>
    </w:p>
    <w:p w14:paraId="6BCE84C3" w14:textId="0E795F63" w:rsidR="00B26A7D" w:rsidRDefault="00B26A7D" w:rsidP="00A16E96">
      <w:pPr>
        <w:spacing w:line="240" w:lineRule="auto"/>
        <w:rPr>
          <w:rFonts w:ascii="Times New Roman" w:hAnsi="Times New Roman" w:cs="Times New Roman"/>
          <w:b/>
          <w:bCs/>
          <w:sz w:val="32"/>
          <w:szCs w:val="32"/>
        </w:rPr>
      </w:pPr>
      <w:r w:rsidRPr="00B26A7D">
        <w:rPr>
          <w:rFonts w:ascii="Times New Roman" w:hAnsi="Times New Roman" w:cs="Times New Roman"/>
          <w:b/>
          <w:bCs/>
          <w:sz w:val="32"/>
          <w:szCs w:val="32"/>
        </w:rPr>
        <w:drawing>
          <wp:inline distT="0" distB="0" distL="0" distR="0" wp14:anchorId="4C5CCC2C" wp14:editId="73AAF2B2">
            <wp:extent cx="5943600" cy="4081780"/>
            <wp:effectExtent l="0" t="0" r="0" b="0"/>
            <wp:docPr id="154881904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19048" name="Picture 1" descr="A screenshot of a graph&#10;&#10;AI-generated content may be incorrect."/>
                    <pic:cNvPicPr/>
                  </pic:nvPicPr>
                  <pic:blipFill>
                    <a:blip r:embed="rId6"/>
                    <a:stretch>
                      <a:fillRect/>
                    </a:stretch>
                  </pic:blipFill>
                  <pic:spPr>
                    <a:xfrm>
                      <a:off x="0" y="0"/>
                      <a:ext cx="5943600" cy="4081780"/>
                    </a:xfrm>
                    <a:prstGeom prst="rect">
                      <a:avLst/>
                    </a:prstGeom>
                  </pic:spPr>
                </pic:pic>
              </a:graphicData>
            </a:graphic>
          </wp:inline>
        </w:drawing>
      </w:r>
    </w:p>
    <w:p w14:paraId="63C93DE2" w14:textId="46617EFA" w:rsidR="00B26A7D" w:rsidRDefault="00B26A7D" w:rsidP="00B26A7D">
      <w:pPr>
        <w:spacing w:line="240" w:lineRule="auto"/>
        <w:jc w:val="center"/>
        <w:rPr>
          <w:rFonts w:ascii="Times New Roman" w:hAnsi="Times New Roman" w:cs="Times New Roman"/>
          <w:sz w:val="22"/>
          <w:szCs w:val="22"/>
        </w:rPr>
      </w:pPr>
      <w:r w:rsidRPr="00B26A7D">
        <w:rPr>
          <w:rFonts w:ascii="Times New Roman" w:hAnsi="Times New Roman" w:cs="Times New Roman"/>
          <w:sz w:val="22"/>
          <w:szCs w:val="22"/>
        </w:rPr>
        <w:t xml:space="preserve">Figure </w:t>
      </w:r>
      <w:r w:rsidR="00720DA1">
        <w:rPr>
          <w:rFonts w:ascii="Times New Roman" w:hAnsi="Times New Roman" w:cs="Times New Roman"/>
          <w:sz w:val="22"/>
          <w:szCs w:val="22"/>
        </w:rPr>
        <w:t>3</w:t>
      </w:r>
      <w:r w:rsidRPr="00B26A7D">
        <w:rPr>
          <w:rFonts w:ascii="Times New Roman" w:hAnsi="Times New Roman" w:cs="Times New Roman"/>
          <w:sz w:val="22"/>
          <w:szCs w:val="22"/>
        </w:rPr>
        <w:t>. Model evaluation</w:t>
      </w:r>
    </w:p>
    <w:p w14:paraId="7D1C6C08" w14:textId="1D4E0968" w:rsidR="00B26A7D" w:rsidRDefault="00B26A7D" w:rsidP="00B26A7D">
      <w:pPr>
        <w:spacing w:line="240" w:lineRule="auto"/>
        <w:rPr>
          <w:rFonts w:ascii="Times New Roman" w:hAnsi="Times New Roman" w:cs="Times New Roman"/>
          <w:sz w:val="22"/>
          <w:szCs w:val="22"/>
        </w:rPr>
      </w:pPr>
      <w:r w:rsidRPr="00B26A7D">
        <w:rPr>
          <w:rFonts w:ascii="Times New Roman" w:hAnsi="Times New Roman" w:cs="Times New Roman"/>
          <w:sz w:val="22"/>
          <w:szCs w:val="22"/>
        </w:rPr>
        <w:lastRenderedPageBreak/>
        <w:drawing>
          <wp:inline distT="0" distB="0" distL="0" distR="0" wp14:anchorId="55CB8BB5" wp14:editId="1B241763">
            <wp:extent cx="5943600" cy="1944370"/>
            <wp:effectExtent l="0" t="0" r="0" b="0"/>
            <wp:docPr id="1150988174" name="Picture 1" descr="A yellow circles with a purple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88174" name="Picture 1" descr="A yellow circles with a purple dot&#10;&#10;AI-generated content may be incorrect."/>
                    <pic:cNvPicPr/>
                  </pic:nvPicPr>
                  <pic:blipFill>
                    <a:blip r:embed="rId7"/>
                    <a:stretch>
                      <a:fillRect/>
                    </a:stretch>
                  </pic:blipFill>
                  <pic:spPr>
                    <a:xfrm>
                      <a:off x="0" y="0"/>
                      <a:ext cx="5943600" cy="1944370"/>
                    </a:xfrm>
                    <a:prstGeom prst="rect">
                      <a:avLst/>
                    </a:prstGeom>
                  </pic:spPr>
                </pic:pic>
              </a:graphicData>
            </a:graphic>
          </wp:inline>
        </w:drawing>
      </w:r>
    </w:p>
    <w:p w14:paraId="76505D83" w14:textId="33FE9623" w:rsidR="00B26A7D" w:rsidRDefault="00B26A7D" w:rsidP="00720DA1">
      <w:pPr>
        <w:spacing w:line="240" w:lineRule="auto"/>
        <w:jc w:val="center"/>
        <w:rPr>
          <w:rFonts w:ascii="Times New Roman" w:hAnsi="Times New Roman" w:cs="Times New Roman"/>
          <w:sz w:val="22"/>
          <w:szCs w:val="22"/>
        </w:rPr>
      </w:pPr>
      <w:r>
        <w:rPr>
          <w:rFonts w:ascii="Times New Roman" w:hAnsi="Times New Roman" w:cs="Times New Roman"/>
          <w:sz w:val="22"/>
          <w:szCs w:val="22"/>
        </w:rPr>
        <w:t xml:space="preserve">Figure </w:t>
      </w:r>
      <w:r w:rsidR="00720DA1">
        <w:rPr>
          <w:rFonts w:ascii="Times New Roman" w:hAnsi="Times New Roman" w:cs="Times New Roman"/>
          <w:sz w:val="22"/>
          <w:szCs w:val="22"/>
        </w:rPr>
        <w:t>4</w:t>
      </w:r>
      <w:r>
        <w:rPr>
          <w:rFonts w:ascii="Times New Roman" w:hAnsi="Times New Roman" w:cs="Times New Roman"/>
          <w:sz w:val="22"/>
          <w:szCs w:val="22"/>
        </w:rPr>
        <w:t>. Radial Temperature Profile at Different Time Steps</w:t>
      </w:r>
    </w:p>
    <w:p w14:paraId="08D53425" w14:textId="77777777" w:rsidR="00720DA1" w:rsidRPr="00720DA1" w:rsidRDefault="00720DA1" w:rsidP="00720DA1">
      <w:pPr>
        <w:spacing w:line="240" w:lineRule="auto"/>
        <w:rPr>
          <w:rFonts w:ascii="Times New Roman" w:hAnsi="Times New Roman" w:cs="Times New Roman"/>
          <w:sz w:val="22"/>
          <w:szCs w:val="22"/>
        </w:rPr>
      </w:pPr>
    </w:p>
    <w:p w14:paraId="5390EFE8" w14:textId="66F23E64" w:rsidR="00B26A7D" w:rsidRDefault="00B26A7D" w:rsidP="00B26A7D">
      <w:pPr>
        <w:spacing w:line="240" w:lineRule="auto"/>
        <w:rPr>
          <w:rFonts w:ascii="Times New Roman" w:hAnsi="Times New Roman" w:cs="Times New Roman"/>
          <w:b/>
          <w:bCs/>
          <w:sz w:val="32"/>
          <w:szCs w:val="32"/>
        </w:rPr>
      </w:pPr>
      <w:r>
        <w:rPr>
          <w:rFonts w:ascii="Times New Roman" w:hAnsi="Times New Roman" w:cs="Times New Roman"/>
          <w:b/>
          <w:bCs/>
          <w:sz w:val="32"/>
          <w:szCs w:val="32"/>
        </w:rPr>
        <w:t>5</w:t>
      </w:r>
      <w:r w:rsidRPr="005C5D90">
        <w:rPr>
          <w:rFonts w:ascii="Times New Roman" w:hAnsi="Times New Roman" w:cs="Times New Roman"/>
          <w:b/>
          <w:bCs/>
          <w:sz w:val="32"/>
          <w:szCs w:val="32"/>
        </w:rPr>
        <w:t xml:space="preserve">. </w:t>
      </w:r>
      <w:r>
        <w:rPr>
          <w:rFonts w:ascii="Times New Roman" w:hAnsi="Times New Roman" w:cs="Times New Roman"/>
          <w:b/>
          <w:bCs/>
          <w:sz w:val="32"/>
          <w:szCs w:val="32"/>
        </w:rPr>
        <w:t>Discussion</w:t>
      </w:r>
    </w:p>
    <w:p w14:paraId="1DF5F149" w14:textId="57D0B853" w:rsidR="00720DA1" w:rsidRDefault="00720DA1" w:rsidP="00A16E96">
      <w:pPr>
        <w:spacing w:line="240" w:lineRule="auto"/>
        <w:rPr>
          <w:rFonts w:ascii="Times New Roman" w:hAnsi="Times New Roman" w:cs="Times New Roman"/>
          <w:sz w:val="22"/>
          <w:szCs w:val="22"/>
        </w:rPr>
      </w:pPr>
      <w:r w:rsidRPr="00720DA1">
        <w:rPr>
          <w:rFonts w:ascii="Times New Roman" w:hAnsi="Times New Roman" w:cs="Times New Roman"/>
          <w:sz w:val="22"/>
          <w:szCs w:val="22"/>
        </w:rPr>
        <w:t xml:space="preserve">My model achieved a reasonable match with the </w:t>
      </w:r>
      <w:proofErr w:type="gramStart"/>
      <w:r w:rsidRPr="00720DA1">
        <w:rPr>
          <w:rFonts w:ascii="Times New Roman" w:hAnsi="Times New Roman" w:cs="Times New Roman"/>
          <w:sz w:val="22"/>
          <w:szCs w:val="22"/>
        </w:rPr>
        <w:t>authors’</w:t>
      </w:r>
      <w:proofErr w:type="gramEnd"/>
      <w:r w:rsidRPr="00720DA1">
        <w:rPr>
          <w:rFonts w:ascii="Times New Roman" w:hAnsi="Times New Roman" w:cs="Times New Roman"/>
          <w:sz w:val="22"/>
          <w:szCs w:val="22"/>
        </w:rPr>
        <w:t xml:space="preserve"> results, although with noticeably lower accuracy. The main challenge I initially encountered was running the model without applying any input scaling, which caused the predictions to collapse into a flat line representing only the boundary value</w:t>
      </w:r>
      <w:r>
        <w:rPr>
          <w:rFonts w:ascii="Times New Roman" w:hAnsi="Times New Roman" w:cs="Times New Roman"/>
          <w:sz w:val="22"/>
          <w:szCs w:val="22"/>
        </w:rPr>
        <w:t xml:space="preserve">, </w:t>
      </w:r>
      <w:r w:rsidRPr="00720DA1">
        <w:rPr>
          <w:rFonts w:ascii="Times New Roman" w:hAnsi="Times New Roman" w:cs="Times New Roman"/>
          <w:sz w:val="22"/>
          <w:szCs w:val="22"/>
        </w:rPr>
        <w:t>regardless of the lambda values used during training. After addressing the scaling issue, both the data and boundary condition losses began to converge well; however, the physics loss remains inconsistent. I suspect this may be due to the dataset containing only a single radius value, which could lead to a zero gradient with respect to the radial coordinate.</w:t>
      </w:r>
    </w:p>
    <w:p w14:paraId="2D0A7A09" w14:textId="04106384" w:rsidR="00720DA1" w:rsidRDefault="00720DA1" w:rsidP="00A16E96">
      <w:pPr>
        <w:spacing w:line="240" w:lineRule="auto"/>
        <w:rPr>
          <w:rFonts w:ascii="Times New Roman" w:hAnsi="Times New Roman" w:cs="Times New Roman"/>
          <w:sz w:val="22"/>
          <w:szCs w:val="22"/>
        </w:rPr>
      </w:pPr>
      <w:r>
        <w:rPr>
          <w:rFonts w:ascii="Times New Roman" w:hAnsi="Times New Roman" w:cs="Times New Roman"/>
          <w:sz w:val="22"/>
          <w:szCs w:val="22"/>
        </w:rPr>
        <w:t xml:space="preserve">Compared to the authors, I was able to create a comparison with analytical method, data only, </w:t>
      </w:r>
      <w:proofErr w:type="spellStart"/>
      <w:r>
        <w:rPr>
          <w:rFonts w:ascii="Times New Roman" w:hAnsi="Times New Roman" w:cs="Times New Roman"/>
          <w:sz w:val="22"/>
          <w:szCs w:val="22"/>
        </w:rPr>
        <w:t>pinns</w:t>
      </w:r>
      <w:proofErr w:type="spellEnd"/>
      <w:r>
        <w:rPr>
          <w:rFonts w:ascii="Times New Roman" w:hAnsi="Times New Roman" w:cs="Times New Roman"/>
          <w:sz w:val="22"/>
          <w:szCs w:val="22"/>
        </w:rPr>
        <w:t xml:space="preserve"> only, and </w:t>
      </w:r>
      <w:proofErr w:type="spellStart"/>
      <w:r>
        <w:rPr>
          <w:rFonts w:ascii="Times New Roman" w:hAnsi="Times New Roman" w:cs="Times New Roman"/>
          <w:sz w:val="22"/>
          <w:szCs w:val="22"/>
        </w:rPr>
        <w:t>pinns+data</w:t>
      </w:r>
      <w:proofErr w:type="spellEnd"/>
      <w:r>
        <w:rPr>
          <w:rFonts w:ascii="Times New Roman" w:hAnsi="Times New Roman" w:cs="Times New Roman"/>
          <w:sz w:val="22"/>
          <w:szCs w:val="22"/>
        </w:rPr>
        <w:t>.</w:t>
      </w:r>
    </w:p>
    <w:p w14:paraId="74A024CF" w14:textId="77777777" w:rsidR="00720DA1" w:rsidRDefault="00720DA1" w:rsidP="00A16E96">
      <w:pPr>
        <w:spacing w:line="240" w:lineRule="auto"/>
        <w:rPr>
          <w:rFonts w:ascii="Times New Roman" w:hAnsi="Times New Roman" w:cs="Times New Roman"/>
          <w:sz w:val="22"/>
          <w:szCs w:val="22"/>
        </w:rPr>
      </w:pPr>
    </w:p>
    <w:p w14:paraId="153C6E3C" w14:textId="014061D6" w:rsidR="00A16E96" w:rsidRDefault="00B26A7D" w:rsidP="00A16E96">
      <w:pPr>
        <w:spacing w:line="240" w:lineRule="auto"/>
        <w:rPr>
          <w:rFonts w:ascii="Times New Roman" w:hAnsi="Times New Roman" w:cs="Times New Roman"/>
          <w:b/>
          <w:bCs/>
          <w:sz w:val="32"/>
          <w:szCs w:val="32"/>
        </w:rPr>
      </w:pPr>
      <w:r>
        <w:rPr>
          <w:rFonts w:ascii="Times New Roman" w:hAnsi="Times New Roman" w:cs="Times New Roman"/>
          <w:b/>
          <w:bCs/>
          <w:sz w:val="32"/>
          <w:szCs w:val="32"/>
        </w:rPr>
        <w:t>6</w:t>
      </w:r>
      <w:r w:rsidR="00A16E96" w:rsidRPr="005C5D90">
        <w:rPr>
          <w:rFonts w:ascii="Times New Roman" w:hAnsi="Times New Roman" w:cs="Times New Roman"/>
          <w:b/>
          <w:bCs/>
          <w:sz w:val="32"/>
          <w:szCs w:val="32"/>
        </w:rPr>
        <w:t xml:space="preserve">. </w:t>
      </w:r>
      <w:r w:rsidR="00A16E96">
        <w:rPr>
          <w:rFonts w:ascii="Times New Roman" w:hAnsi="Times New Roman" w:cs="Times New Roman"/>
          <w:b/>
          <w:bCs/>
          <w:sz w:val="32"/>
          <w:szCs w:val="32"/>
        </w:rPr>
        <w:t>Conclusion</w:t>
      </w:r>
    </w:p>
    <w:p w14:paraId="4DD9A4EF" w14:textId="127B1AC6" w:rsidR="00FF572C" w:rsidRPr="00FF572C" w:rsidRDefault="00FF572C" w:rsidP="00FF572C">
      <w:pPr>
        <w:spacing w:line="240" w:lineRule="auto"/>
        <w:rPr>
          <w:rFonts w:ascii="Times New Roman" w:hAnsi="Times New Roman" w:cs="Times New Roman"/>
          <w:sz w:val="22"/>
          <w:szCs w:val="22"/>
        </w:rPr>
      </w:pPr>
      <w:r w:rsidRPr="00FF572C">
        <w:rPr>
          <w:rFonts w:ascii="Times New Roman" w:hAnsi="Times New Roman" w:cs="Times New Roman"/>
          <w:sz w:val="22"/>
          <w:szCs w:val="22"/>
        </w:rPr>
        <w:t>The PINN was successfully implemented to model the radial transient temperature profile of the MXCO1 geothermal well using only a few buildup test measurements, the radial thermal diffusion equation, and a constant far-field boundary temperature. This approach surpasses traditional analytical methods, which are limited to estimating static formation temperature (SFT), by enabling full spatiotemporal reconstruction of the temperature field with minimal data.</w:t>
      </w:r>
    </w:p>
    <w:p w14:paraId="567B144D" w14:textId="50D8E1AA" w:rsidR="00A16E96" w:rsidRPr="00A16E96" w:rsidRDefault="00FF572C" w:rsidP="00FF572C">
      <w:pPr>
        <w:spacing w:line="240" w:lineRule="auto"/>
        <w:rPr>
          <w:rFonts w:ascii="Times New Roman" w:hAnsi="Times New Roman" w:cs="Times New Roman"/>
          <w:sz w:val="22"/>
          <w:szCs w:val="22"/>
        </w:rPr>
      </w:pPr>
      <w:r w:rsidRPr="00FF572C">
        <w:rPr>
          <w:rFonts w:ascii="Times New Roman" w:hAnsi="Times New Roman" w:cs="Times New Roman"/>
          <w:sz w:val="22"/>
          <w:szCs w:val="22"/>
        </w:rPr>
        <w:t xml:space="preserve">The methodology of </w:t>
      </w:r>
      <w:proofErr w:type="spellStart"/>
      <w:r w:rsidRPr="00FF572C">
        <w:rPr>
          <w:rFonts w:ascii="Times New Roman" w:hAnsi="Times New Roman" w:cs="Times New Roman"/>
          <w:sz w:val="22"/>
          <w:szCs w:val="22"/>
        </w:rPr>
        <w:t>Canilandi</w:t>
      </w:r>
      <w:proofErr w:type="spellEnd"/>
      <w:r w:rsidRPr="00FF572C">
        <w:rPr>
          <w:rFonts w:ascii="Times New Roman" w:hAnsi="Times New Roman" w:cs="Times New Roman"/>
          <w:sz w:val="22"/>
          <w:szCs w:val="22"/>
        </w:rPr>
        <w:t xml:space="preserve"> et al. (2025) has been fully replicated</w:t>
      </w:r>
      <w:r>
        <w:rPr>
          <w:rFonts w:ascii="Times New Roman" w:hAnsi="Times New Roman" w:cs="Times New Roman"/>
          <w:sz w:val="22"/>
          <w:szCs w:val="22"/>
        </w:rPr>
        <w:t>,</w:t>
      </w:r>
      <w:r w:rsidRPr="00FF572C">
        <w:rPr>
          <w:rFonts w:ascii="Times New Roman" w:hAnsi="Times New Roman" w:cs="Times New Roman"/>
          <w:sz w:val="22"/>
          <w:szCs w:val="22"/>
        </w:rPr>
        <w:t xml:space="preserve"> </w:t>
      </w:r>
      <w:r>
        <w:rPr>
          <w:rFonts w:ascii="Times New Roman" w:hAnsi="Times New Roman" w:cs="Times New Roman"/>
          <w:sz w:val="22"/>
          <w:szCs w:val="22"/>
        </w:rPr>
        <w:t>and t</w:t>
      </w:r>
      <w:r w:rsidRPr="00FF572C">
        <w:rPr>
          <w:rFonts w:ascii="Times New Roman" w:hAnsi="Times New Roman" w:cs="Times New Roman"/>
          <w:sz w:val="22"/>
          <w:szCs w:val="22"/>
        </w:rPr>
        <w:t>he framework is now robust and extensible to other geothermal fields.</w:t>
      </w:r>
      <w:r w:rsidR="00720DA1">
        <w:rPr>
          <w:rFonts w:ascii="Times New Roman" w:hAnsi="Times New Roman" w:cs="Times New Roman"/>
          <w:sz w:val="22"/>
          <w:szCs w:val="22"/>
        </w:rPr>
        <w:t xml:space="preserve"> Future steps are to contact the author to learn how their physics model was implemented to achieve a better match than mine.</w:t>
      </w:r>
    </w:p>
    <w:sectPr w:rsidR="00A16E96" w:rsidRPr="00A16E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2C7"/>
    <w:rsid w:val="002907D6"/>
    <w:rsid w:val="002D504C"/>
    <w:rsid w:val="00332709"/>
    <w:rsid w:val="003378E8"/>
    <w:rsid w:val="003753C9"/>
    <w:rsid w:val="003D12C7"/>
    <w:rsid w:val="00426D7F"/>
    <w:rsid w:val="00514564"/>
    <w:rsid w:val="005C5D90"/>
    <w:rsid w:val="00682985"/>
    <w:rsid w:val="00720DA1"/>
    <w:rsid w:val="00824426"/>
    <w:rsid w:val="00866B73"/>
    <w:rsid w:val="009A5F88"/>
    <w:rsid w:val="00A16E96"/>
    <w:rsid w:val="00B26A7D"/>
    <w:rsid w:val="00CD53E2"/>
    <w:rsid w:val="00FD0746"/>
    <w:rsid w:val="00FF5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99D64D"/>
  <w15:chartTrackingRefBased/>
  <w15:docId w15:val="{91B2B004-E32A-4BBE-8084-A70766592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2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2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2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2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2C7"/>
    <w:rPr>
      <w:rFonts w:eastAsiaTheme="majorEastAsia" w:cstheme="majorBidi"/>
      <w:color w:val="272727" w:themeColor="text1" w:themeTint="D8"/>
    </w:rPr>
  </w:style>
  <w:style w:type="paragraph" w:styleId="Title">
    <w:name w:val="Title"/>
    <w:basedOn w:val="Normal"/>
    <w:next w:val="Normal"/>
    <w:link w:val="TitleChar"/>
    <w:uiPriority w:val="10"/>
    <w:qFormat/>
    <w:rsid w:val="003D1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2C7"/>
    <w:pPr>
      <w:spacing w:before="160"/>
      <w:jc w:val="center"/>
    </w:pPr>
    <w:rPr>
      <w:i/>
      <w:iCs/>
      <w:color w:val="404040" w:themeColor="text1" w:themeTint="BF"/>
    </w:rPr>
  </w:style>
  <w:style w:type="character" w:customStyle="1" w:styleId="QuoteChar">
    <w:name w:val="Quote Char"/>
    <w:basedOn w:val="DefaultParagraphFont"/>
    <w:link w:val="Quote"/>
    <w:uiPriority w:val="29"/>
    <w:rsid w:val="003D12C7"/>
    <w:rPr>
      <w:i/>
      <w:iCs/>
      <w:color w:val="404040" w:themeColor="text1" w:themeTint="BF"/>
    </w:rPr>
  </w:style>
  <w:style w:type="paragraph" w:styleId="ListParagraph">
    <w:name w:val="List Paragraph"/>
    <w:basedOn w:val="Normal"/>
    <w:uiPriority w:val="34"/>
    <w:qFormat/>
    <w:rsid w:val="003D12C7"/>
    <w:pPr>
      <w:ind w:left="720"/>
      <w:contextualSpacing/>
    </w:pPr>
  </w:style>
  <w:style w:type="character" w:styleId="IntenseEmphasis">
    <w:name w:val="Intense Emphasis"/>
    <w:basedOn w:val="DefaultParagraphFont"/>
    <w:uiPriority w:val="21"/>
    <w:qFormat/>
    <w:rsid w:val="003D12C7"/>
    <w:rPr>
      <w:i/>
      <w:iCs/>
      <w:color w:val="0F4761" w:themeColor="accent1" w:themeShade="BF"/>
    </w:rPr>
  </w:style>
  <w:style w:type="paragraph" w:styleId="IntenseQuote">
    <w:name w:val="Intense Quote"/>
    <w:basedOn w:val="Normal"/>
    <w:next w:val="Normal"/>
    <w:link w:val="IntenseQuoteChar"/>
    <w:uiPriority w:val="30"/>
    <w:qFormat/>
    <w:rsid w:val="003D1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2C7"/>
    <w:rPr>
      <w:i/>
      <w:iCs/>
      <w:color w:val="0F4761" w:themeColor="accent1" w:themeShade="BF"/>
    </w:rPr>
  </w:style>
  <w:style w:type="character" w:styleId="IntenseReference">
    <w:name w:val="Intense Reference"/>
    <w:basedOn w:val="DefaultParagraphFont"/>
    <w:uiPriority w:val="32"/>
    <w:qFormat/>
    <w:rsid w:val="003D12C7"/>
    <w:rPr>
      <w:b/>
      <w:bCs/>
      <w:smallCaps/>
      <w:color w:val="0F4761" w:themeColor="accent1" w:themeShade="BF"/>
      <w:spacing w:val="5"/>
    </w:rPr>
  </w:style>
  <w:style w:type="table" w:styleId="TableGrid">
    <w:name w:val="Table Grid"/>
    <w:basedOn w:val="TableNormal"/>
    <w:uiPriority w:val="39"/>
    <w:rsid w:val="00CD5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907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TotalTime>
  <Pages>4</Pages>
  <Words>728</Words>
  <Characters>4342</Characters>
  <Application>Microsoft Office Word</Application>
  <DocSecurity>0</DocSecurity>
  <Lines>96</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Ikpesu</dc:creator>
  <cp:keywords/>
  <dc:description/>
  <cp:lastModifiedBy>Emmanuel Ikpesu</cp:lastModifiedBy>
  <cp:revision>14</cp:revision>
  <cp:lastPrinted>2025-11-01T09:24:00Z</cp:lastPrinted>
  <dcterms:created xsi:type="dcterms:W3CDTF">2025-10-29T10:49:00Z</dcterms:created>
  <dcterms:modified xsi:type="dcterms:W3CDTF">2025-11-01T09:29:00Z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34edd201-5c6d-4a1a-a0c7-77f53d4fd71e</vt:lpwstr>
  </property>
</Properties>
</file>