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mbria" w:cs="Cambria" w:eastAsia="Cambria" w:hAnsi="Cambria"/>
          <w:b w:val="1"/>
          <w:color w:val="434343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sz w:val="40"/>
          <w:szCs w:val="40"/>
          <w:rtl w:val="0"/>
        </w:rPr>
        <w:t xml:space="preserve">DAVID KRUSE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Cambria" w:cs="Cambria" w:eastAsia="Cambria" w:hAnsi="Cambria"/>
          <w:b w:val="0"/>
          <w:color w:val="434343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434343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mbria" w:cs="Cambria" w:eastAsia="Cambria" w:hAnsi="Cambria"/>
          <w:color w:val="434343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color w:val="434343"/>
          <w:rtl w:val="0"/>
        </w:rPr>
        <w:t xml:space="preserve">☎</w:t>
      </w:r>
      <w:r w:rsidDel="00000000" w:rsidR="00000000" w:rsidRPr="00000000">
        <w:rPr>
          <w:rFonts w:ascii="Cambria" w:cs="Cambria" w:eastAsia="Cambria" w:hAnsi="Cambria"/>
          <w:b w:val="1"/>
          <w:color w:val="434343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34343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509</w:t>
      </w:r>
      <w:r w:rsidDel="00000000" w:rsidR="00000000" w:rsidRPr="00000000">
        <w:rPr>
          <w:rFonts w:ascii="Cambria" w:cs="Cambria" w:eastAsia="Cambria" w:hAnsi="Cambria"/>
          <w:color w:val="434343"/>
          <w:vertAlign w:val="baseline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979</w:t>
      </w:r>
      <w:r w:rsidDel="00000000" w:rsidR="00000000" w:rsidRPr="00000000">
        <w:rPr>
          <w:rFonts w:ascii="Cambria" w:cs="Cambria" w:eastAsia="Cambria" w:hAnsi="Cambria"/>
          <w:color w:val="434343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1722</w:t>
      </w:r>
      <w:r w:rsidDel="00000000" w:rsidR="00000000" w:rsidRPr="00000000">
        <w:rPr>
          <w:rFonts w:ascii="Cambria" w:cs="Cambria" w:eastAsia="Cambria" w:hAnsi="Cambria"/>
          <w:color w:val="434343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1"/>
          <w:color w:val="434343"/>
          <w:rtl w:val="0"/>
        </w:rPr>
        <w:t xml:space="preserve">✉</w:t>
      </w:r>
      <w:r w:rsidDel="00000000" w:rsidR="00000000" w:rsidRPr="00000000">
        <w:rPr>
          <w:rFonts w:ascii="Cambria" w:cs="Cambria" w:eastAsia="Cambria" w:hAnsi="Cambria"/>
          <w:color w:val="434343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34343"/>
          <w:rtl w:val="0"/>
        </w:rPr>
        <w:t xml:space="preserve">thedavidkruse@gmail.com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https://www.linkedin.com/in/thedavidkruse/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mbria" w:cs="Cambria" w:eastAsia="Cambria" w:hAnsi="Cambria"/>
          <w:color w:val="434343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https://github.com/TheDavidKruse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mbria" w:cs="Cambria" w:eastAsia="Cambria" w:hAnsi="Cambri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946"/>
        </w:tabs>
        <w:spacing w:after="0" w:lineRule="auto"/>
        <w:contextualSpacing w:val="0"/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946"/>
        </w:tabs>
        <w:spacing w:after="0" w:lineRule="auto"/>
        <w:contextualSpacing w:val="0"/>
        <w:rPr>
          <w:rFonts w:ascii="Cambria" w:cs="Cambria" w:eastAsia="Cambria" w:hAnsi="Cambria"/>
          <w:b w:val="1"/>
          <w:color w:val="80808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  <w:rtl w:val="0"/>
        </w:rPr>
        <w:t xml:space="preserve">PROFESSIONAL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Innovative and outgoing software developer focused on creating dynamic, scalable, and real-time full-stack applications. In-depth knowledge of modern front-end JavaScript frameworks including Angular 4, React and Vue.js. Experience in working within an agile development environment collaboratively or as a contract solo-developer. Also knowledgeable in user-experience related implementations for usability. Comfortable working cross-functionally with sales, marketing, design, and other stakeholders. Comfortable within a peer-reviewed coding environment, enterprise, or start-up culture.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  <w:rtl w:val="0"/>
        </w:rPr>
        <w:t xml:space="preserve">AREAS OF EXPERTISE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HTML/CSS</w:t>
        <w:tab/>
        <w:tab/>
        <w:tab/>
        <w:tab/>
        <w:tab/>
        <w:t xml:space="preserve">Vue+Vuex</w:t>
        <w:tab/>
        <w:tab/>
        <w:tab/>
        <w:tab/>
        <w:t xml:space="preserve">React Native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JavaScript</w:t>
        <w:tab/>
        <w:tab/>
        <w:tab/>
        <w:tab/>
        <w:tab/>
        <w:t xml:space="preserve">Knex</w:t>
        <w:tab/>
        <w:tab/>
        <w:tab/>
        <w:tab/>
        <w:tab/>
        <w:t xml:space="preserve">Real-time Applications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Node.js</w:t>
        <w:tab/>
        <w:tab/>
        <w:tab/>
        <w:tab/>
        <w:tab/>
        <w:t xml:space="preserve">Git/Github</w:t>
        <w:tab/>
        <w:tab/>
        <w:tab/>
        <w:tab/>
        <w:t xml:space="preserve">Cloud-hosting solutions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RESTful API’s</w:t>
        <w:tab/>
        <w:tab/>
        <w:tab/>
        <w:tab/>
        <w:tab/>
        <w:t xml:space="preserve">Agile Development Process</w:t>
        <w:tab/>
        <w:tab/>
        <w:t xml:space="preserve">Quality Assurance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PostgreSQL</w:t>
        <w:tab/>
        <w:tab/>
        <w:tab/>
        <w:tab/>
        <w:tab/>
        <w:t xml:space="preserve">jQuery</w:t>
        <w:tab/>
        <w:tab/>
        <w:tab/>
        <w:tab/>
        <w:tab/>
        <w:t xml:space="preserve">Working knowledge of SDLC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React+Redux</w:t>
        <w:tab/>
        <w:tab/>
        <w:tab/>
        <w:tab/>
        <w:tab/>
        <w:t xml:space="preserve">Angular 4</w:t>
        <w:tab/>
        <w:tab/>
        <w:tab/>
        <w:tab/>
        <w:t xml:space="preserve">MVC applications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6d9e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rPr>
          <w:b w:val="0"/>
          <w:i w:val="0"/>
          <w:smallCaps w:val="0"/>
          <w:strike w:val="0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Teamfight: A friend finder for people who play video games. 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TeamFight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rPr>
          <w:b w:val="0"/>
          <w:i w:val="0"/>
          <w:smallCaps w:val="0"/>
          <w:strike w:val="0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CoinNameTBD: A real-time crypto-currency pricing table utilizing websockets. 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CoinNameTBD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rPr>
          <w:b w:val="0"/>
          <w:i w:val="0"/>
          <w:smallCaps w:val="0"/>
          <w:strike w:val="0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Project Orion: A CRM for Galvanize Career Service members.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Project-Orion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rPr>
          <w:rFonts w:ascii="Cambria" w:cs="Cambria" w:eastAsia="Cambria" w:hAnsi="Cambria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CryptoQuery: A basic information website in order to start mining crypto-currencies.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CryptoQuery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mbria" w:cs="Cambria" w:eastAsia="Cambria" w:hAnsi="Cambria"/>
          <w:color w:val="4e5b6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Cambria" w:cs="Cambria" w:eastAsia="Cambria" w:hAnsi="Cambria"/>
          <w:b w:val="1"/>
          <w:color w:val="4e5b6e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mbria" w:cs="Cambria" w:eastAsia="Cambria" w:hAnsi="Cambria"/>
          <w:b w:val="1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4"/>
          <w:szCs w:val="24"/>
          <w:rtl w:val="0"/>
        </w:rPr>
        <w:t xml:space="preserve">Duul Software, Inc.| </w:t>
      </w:r>
      <w:r w:rsidDel="00000000" w:rsidR="00000000" w:rsidRPr="00000000">
        <w:rPr>
          <w:rFonts w:ascii="Cambria" w:cs="Cambria" w:eastAsia="Cambria" w:hAnsi="Cambria"/>
          <w:color w:val="2f5496"/>
          <w:sz w:val="24"/>
          <w:szCs w:val="24"/>
          <w:rtl w:val="0"/>
        </w:rPr>
        <w:t xml:space="preserve">Intern, Database Assistant</w:t>
        <w:tab/>
      </w:r>
      <w:r w:rsidDel="00000000" w:rsidR="00000000" w:rsidRPr="00000000">
        <w:rPr>
          <w:rFonts w:ascii="Cambria" w:cs="Cambria" w:eastAsia="Cambria" w:hAnsi="Cambria"/>
          <w:b w:val="1"/>
          <w:color w:val="404040"/>
          <w:sz w:val="24"/>
          <w:szCs w:val="24"/>
          <w:rtl w:val="0"/>
        </w:rPr>
        <w:tab/>
        <w:tab/>
        <w:tab/>
        <w:tab/>
        <w:tab/>
        <w:t xml:space="preserve">01/17 -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Manually update user data and write queries for SQL databases containing tens of  thousands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Create, edit and maintain landing pages for DUUL and it’s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Ran Q/A for the current platform including writing bug reports and bux fixe</w:t>
      </w:r>
      <w:r w:rsidDel="00000000" w:rsidR="00000000" w:rsidRPr="00000000">
        <w:rPr>
          <w:rFonts w:ascii="Cambria" w:cs="Cambria" w:eastAsia="Cambria" w:hAnsi="Cambria"/>
          <w:color w:val="404040"/>
          <w:sz w:val="21"/>
          <w:szCs w:val="21"/>
          <w:rtl w:val="0"/>
        </w:rPr>
        <w:t xml:space="preserve">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Cambria" w:cs="Cambria" w:eastAsia="Cambria" w:hAnsi="Cambria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mbria" w:cs="Cambria" w:eastAsia="Cambria" w:hAnsi="Cambria"/>
          <w:b w:val="1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sz w:val="24"/>
          <w:szCs w:val="24"/>
          <w:rtl w:val="0"/>
        </w:rPr>
        <w:t xml:space="preserve">PubLoft | </w:t>
      </w:r>
      <w:r w:rsidDel="00000000" w:rsidR="00000000" w:rsidRPr="00000000">
        <w:rPr>
          <w:rFonts w:ascii="Cambria" w:cs="Cambria" w:eastAsia="Cambria" w:hAnsi="Cambria"/>
          <w:color w:val="2f5496"/>
          <w:sz w:val="24"/>
          <w:szCs w:val="24"/>
          <w:rtl w:val="0"/>
        </w:rPr>
        <w:t xml:space="preserve">Contract Developer</w:t>
      </w:r>
      <w:r w:rsidDel="00000000" w:rsidR="00000000" w:rsidRPr="00000000">
        <w:rPr>
          <w:rFonts w:ascii="Cambria" w:cs="Cambria" w:eastAsia="Cambria" w:hAnsi="Cambria"/>
          <w:color w:val="2f5496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404040"/>
          <w:sz w:val="24"/>
          <w:szCs w:val="24"/>
          <w:rtl w:val="0"/>
        </w:rPr>
        <w:tab/>
        <w:tab/>
        <w:tab/>
        <w:tab/>
        <w:tab/>
        <w:tab/>
        <w:tab/>
        <w:t xml:space="preserve">11/17 - 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/>
        <w:contextualSpacing w:val="1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Create user platforms focused on content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/>
        <w:contextualSpacing w:val="1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04040"/>
          <w:sz w:val="24"/>
          <w:szCs w:val="24"/>
          <w:rtl w:val="0"/>
        </w:rPr>
        <w:t xml:space="preserve">Develop in-house tools for assigning customers and journalists.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Cambria" w:cs="Cambria" w:eastAsia="Cambria" w:hAnsi="Cambria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Cambria" w:cs="Cambria" w:eastAsia="Cambria" w:hAnsi="Cambria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6d9e"/>
          <w:sz w:val="24"/>
          <w:szCs w:val="24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16" w:line="240" w:lineRule="auto"/>
        <w:ind w:right="-20"/>
        <w:contextualSpacing w:val="0"/>
        <w:rPr>
          <w:rFonts w:ascii="Cambria" w:cs="Cambria" w:eastAsia="Cambria" w:hAnsi="Cambria"/>
          <w:color w:val="59595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4"/>
          <w:szCs w:val="24"/>
          <w:rtl w:val="0"/>
        </w:rPr>
        <w:t xml:space="preserve">Galvanize, Inc.</w:t>
        <w:tab/>
        <w:tab/>
        <w:tab/>
      </w:r>
      <w:r w:rsidDel="00000000" w:rsidR="00000000" w:rsidRPr="00000000">
        <w:rPr>
          <w:rFonts w:ascii="Cambria" w:cs="Cambria" w:eastAsia="Cambria" w:hAnsi="Cambria"/>
          <w:i w:val="1"/>
          <w:color w:val="595959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color w:val="595959"/>
          <w:sz w:val="24"/>
          <w:szCs w:val="24"/>
          <w:rtl w:val="0"/>
        </w:rPr>
        <w:t xml:space="preserve">Certification of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6" w:line="240" w:lineRule="auto"/>
        <w:ind w:right="-20"/>
        <w:contextualSpacing w:val="0"/>
        <w:rPr>
          <w:rFonts w:ascii="Cambria" w:cs="Cambria" w:eastAsia="Cambria" w:hAnsi="Cambria"/>
          <w:color w:val="595959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595959"/>
          <w:sz w:val="24"/>
          <w:szCs w:val="24"/>
          <w:rtl w:val="0"/>
        </w:rPr>
        <w:t xml:space="preserve">Full-stack Software Development </w:t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4"/>
          <w:szCs w:val="24"/>
          <w:rtl w:val="0"/>
        </w:rPr>
        <w:t xml:space="preserve">03/2017 - 10/2017</w:t>
      </w:r>
      <w:r w:rsidDel="00000000" w:rsidR="00000000" w:rsidRPr="00000000">
        <w:rPr>
          <w:rtl w:val="0"/>
        </w:rPr>
      </w:r>
    </w:p>
    <w:sectPr>
      <w:footerReference r:id="rId12" w:type="default"/>
      <w:pgSz w:h="16840" w:w="11920"/>
      <w:pgMar w:bottom="288" w:top="288" w:left="432" w:right="4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a5a5a5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color w:val="a6a6a6"/>
        <w:sz w:val="18"/>
        <w:szCs w:val="18"/>
        <w:rtl w:val="0"/>
      </w:rPr>
      <w:t xml:space="preserve">DAVID KRUSE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Private &amp; Confidential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heDavidKruse/cryptoquery" TargetMode="External"/><Relationship Id="rId10" Type="http://schemas.openxmlformats.org/officeDocument/2006/relationships/hyperlink" Target="https://github.com/TheDavidKruse/project-orion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TheDavidKruse/CoinNameTB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thedavidkruse/" TargetMode="External"/><Relationship Id="rId7" Type="http://schemas.openxmlformats.org/officeDocument/2006/relationships/hyperlink" Target="https://github.com/TheDavidKruse" TargetMode="External"/><Relationship Id="rId8" Type="http://schemas.openxmlformats.org/officeDocument/2006/relationships/hyperlink" Target="https://github.com/TheDavidKruse/TeamFigh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