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C77C62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 работа №3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E401A9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E401A9">
        <w:rPr>
          <w:rFonts w:ascii="Times New Roman" w:hAnsi="Times New Roman" w:cs="Times New Roman"/>
          <w:sz w:val="24"/>
          <w:szCs w:val="24"/>
        </w:rPr>
        <w:t>3</w:t>
      </w:r>
    </w:p>
    <w:p w:rsidR="001315DD" w:rsidRPr="00C77C6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C77C62">
        <w:rPr>
          <w:rFonts w:ascii="Times New Roman" w:hAnsi="Times New Roman" w:cs="Times New Roman"/>
        </w:rPr>
        <w:t>М3117</w:t>
      </w:r>
    </w:p>
    <w:p w:rsidR="001315DD" w:rsidRPr="00860FD2" w:rsidRDefault="00C77C62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C77C62" w:rsidRDefault="00C77C62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Pr="006B2502" w:rsidRDefault="00B830D5" w:rsidP="008B4CCB">
      <w:pPr>
        <w:pStyle w:val="a9"/>
        <w:rPr>
          <w:lang w:val="ru-RU"/>
        </w:rPr>
      </w:pPr>
    </w:p>
    <w:p w:rsidR="0018386D" w:rsidRDefault="0018386D" w:rsidP="0018386D">
      <w:pPr>
        <w:pStyle w:val="a5"/>
        <w:ind w:left="0" w:firstLine="0"/>
        <w:rPr>
          <w:lang w:val="en-GB"/>
        </w:rPr>
      </w:pPr>
      <w:r>
        <w:t>1</w:t>
      </w:r>
      <w:r>
        <w:rPr>
          <w:lang w:val="ru-RU"/>
        </w:rPr>
        <w:t>. Код программы</w:t>
      </w:r>
      <w:r>
        <w:rPr>
          <w:lang w:val="en-GB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94"/>
        <w:gridCol w:w="2292"/>
        <w:gridCol w:w="2320"/>
        <w:gridCol w:w="2439"/>
      </w:tblGrid>
      <w:tr w:rsidR="0018386D" w:rsidTr="002F5769">
        <w:tc>
          <w:tcPr>
            <w:tcW w:w="2294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0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Буфер для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С020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20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CK -&gt; 20</w:t>
            </w:r>
          </w:p>
        </w:tc>
      </w:tr>
      <w:tr w:rsidR="0018386D" w:rsidTr="002F5769">
        <w:tc>
          <w:tcPr>
            <w:tcW w:w="2294" w:type="dxa"/>
            <w:shd w:val="clear" w:color="auto" w:fill="F7CAAC" w:themeFill="accen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000</w:t>
            </w:r>
            <w:r w:rsidR="002F5769">
              <w:rPr>
                <w:lang w:val="en-GB"/>
              </w:rPr>
              <w:t>5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  <w:tc>
          <w:tcPr>
            <w:tcW w:w="2439" w:type="dxa"/>
          </w:tcPr>
          <w:p w:rsidR="0018386D" w:rsidRPr="0018386D" w:rsidRDefault="002F5769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«5» для формулы</w:t>
            </w:r>
            <w:r>
              <w:rPr>
                <w:lang w:val="en-GB"/>
              </w:rPr>
              <w:t xml:space="preserve"> </w:t>
            </w:r>
            <w:r>
              <w:rPr>
                <w:lang w:val="ru-RU"/>
              </w:rPr>
              <w:t xml:space="preserve">в 16 </w:t>
            </w:r>
            <w:proofErr w:type="spellStart"/>
            <w:r>
              <w:rPr>
                <w:lang w:val="ru-RU"/>
              </w:rPr>
              <w:t>сч</w:t>
            </w:r>
            <w:proofErr w:type="spellEnd"/>
          </w:p>
        </w:tc>
      </w:tr>
      <w:tr w:rsidR="0018386D" w:rsidTr="002F5769">
        <w:tc>
          <w:tcPr>
            <w:tcW w:w="2294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320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FA00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EI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Разрешение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4016</w:t>
            </w:r>
          </w:p>
        </w:tc>
        <w:tc>
          <w:tcPr>
            <w:tcW w:w="2320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016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92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F800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INC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Наращивание X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3016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016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C013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013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16 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Value X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Buffer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Buffer</w:t>
            </w:r>
            <w:r w:rsidR="00DC5BB7">
              <w:rPr>
                <w:lang w:val="en-GB"/>
              </w:rPr>
              <w:t xml:space="preserve"> A</w:t>
            </w:r>
          </w:p>
        </w:tc>
      </w:tr>
      <w:tr w:rsidR="0018386D" w:rsidTr="002F5769">
        <w:tc>
          <w:tcPr>
            <w:tcW w:w="2294" w:type="dxa"/>
            <w:shd w:val="clear" w:color="auto" w:fill="B4C6E7" w:themeFill="accent1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Buffer</w:t>
            </w:r>
          </w:p>
        </w:tc>
        <w:tc>
          <w:tcPr>
            <w:tcW w:w="2439" w:type="dxa"/>
          </w:tcPr>
          <w:p w:rsidR="0018386D" w:rsidRPr="00DC5BB7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>Buffer</w:t>
            </w:r>
            <w:r w:rsidR="00DC5BB7">
              <w:rPr>
                <w:lang w:val="ru-RU"/>
              </w:rPr>
              <w:t xml:space="preserve"> РП</w:t>
            </w:r>
          </w:p>
        </w:tc>
      </w:tr>
      <w:tr w:rsidR="0018386D" w:rsidTr="002F5769">
        <w:tc>
          <w:tcPr>
            <w:tcW w:w="2294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FB00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DI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Запрет прерывания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3017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017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А -</w:t>
            </w:r>
            <w:r>
              <w:rPr>
                <w:lang w:val="en-GB"/>
              </w:rPr>
              <w:t>&gt; 017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F600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ROL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3018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MOV 018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РП -</w:t>
            </w:r>
            <w:r>
              <w:rPr>
                <w:lang w:val="en-GB"/>
              </w:rPr>
              <w:t xml:space="preserve">&gt; </w:t>
            </w:r>
            <w:r>
              <w:rPr>
                <w:lang w:val="ru-RU"/>
              </w:rPr>
              <w:t>018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ru-RU"/>
              </w:rPr>
            </w:pPr>
          </w:p>
        </w:tc>
      </w:tr>
      <w:tr w:rsidR="0018386D" w:rsidRPr="009B5490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E102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TSF 002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Если !ВУ</w:t>
            </w:r>
            <w:proofErr w:type="gramEnd"/>
            <w:r>
              <w:rPr>
                <w:lang w:val="ru-RU"/>
              </w:rPr>
              <w:t>-2, то СК -</w:t>
            </w:r>
            <w:r w:rsidRPr="009B5490">
              <w:rPr>
                <w:lang w:val="ru-RU"/>
              </w:rPr>
              <w:t>&gt; 029</w:t>
            </w:r>
            <w:r>
              <w:rPr>
                <w:lang w:val="ru-RU"/>
              </w:rPr>
              <w:t>, иначе СК -</w:t>
            </w:r>
            <w:r w:rsidRPr="009B5490">
              <w:rPr>
                <w:lang w:val="ru-RU"/>
              </w:rPr>
              <w:t xml:space="preserve">&gt; 36 </w:t>
            </w:r>
            <w:r>
              <w:rPr>
                <w:lang w:val="ru-RU"/>
              </w:rPr>
              <w:t xml:space="preserve">(Расчет </w:t>
            </w:r>
            <w:r w:rsidRPr="009B5490">
              <w:rPr>
                <w:lang w:val="ru-RU"/>
              </w:rPr>
              <w:t>(</w:t>
            </w:r>
            <w:r>
              <w:rPr>
                <w:lang w:val="en-GB"/>
              </w:rPr>
              <w:t>x</w:t>
            </w:r>
            <w:r w:rsidRPr="009B5490">
              <w:rPr>
                <w:lang w:val="ru-RU"/>
              </w:rPr>
              <w:t>/2) + 5)</w:t>
            </w: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C029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029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C036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036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RPr="009B5490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E101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TSF 001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Если !ВУ</w:t>
            </w:r>
            <w:proofErr w:type="gramEnd"/>
            <w:r>
              <w:rPr>
                <w:lang w:val="ru-RU"/>
              </w:rPr>
              <w:t>-1, то СК -</w:t>
            </w:r>
            <w:r w:rsidRPr="009B5490">
              <w:rPr>
                <w:lang w:val="ru-RU"/>
              </w:rPr>
              <w:t>&gt; 40</w:t>
            </w:r>
            <w:r>
              <w:rPr>
                <w:lang w:val="ru-RU"/>
              </w:rPr>
              <w:t xml:space="preserve"> (выход из обработки), иначе </w:t>
            </w:r>
            <w:proofErr w:type="spellStart"/>
            <w:r>
              <w:rPr>
                <w:lang w:val="ru-RU"/>
              </w:rPr>
              <w:t>расчитываем</w:t>
            </w:r>
            <w:proofErr w:type="spellEnd"/>
            <w:r>
              <w:rPr>
                <w:lang w:val="ru-RU"/>
              </w:rPr>
              <w:t xml:space="preserve"> –(</w:t>
            </w:r>
            <w:r w:rsidRPr="009B5490">
              <w:rPr>
                <w:lang w:val="ru-RU"/>
              </w:rPr>
              <w:t>5</w:t>
            </w:r>
            <w:r>
              <w:rPr>
                <w:lang w:val="en-GB"/>
              </w:rPr>
              <w:t>X</w:t>
            </w:r>
            <w:r w:rsidRPr="009B5490">
              <w:rPr>
                <w:lang w:val="ru-RU"/>
              </w:rPr>
              <w:t xml:space="preserve">/2)+1 </w:t>
            </w:r>
          </w:p>
        </w:tc>
      </w:tr>
      <w:tr w:rsidR="0018386D" w:rsidTr="002F5769">
        <w:tc>
          <w:tcPr>
            <w:tcW w:w="2294" w:type="dxa"/>
            <w:shd w:val="clear" w:color="auto" w:fill="FFE599" w:themeFill="accent4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2A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C040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040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Выход из обработки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2B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E001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CLF 001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Сброс «готов» ВУ1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2C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4016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016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Расчет –(5</w:t>
            </w:r>
            <w:r>
              <w:rPr>
                <w:lang w:val="en-GB"/>
              </w:rPr>
              <w:t>x/</w:t>
            </w:r>
            <w:proofErr w:type="gramStart"/>
            <w:r>
              <w:rPr>
                <w:lang w:val="en-GB"/>
              </w:rPr>
              <w:t>2)+</w:t>
            </w:r>
            <w:proofErr w:type="gramEnd"/>
            <w:r>
              <w:rPr>
                <w:lang w:val="en-GB"/>
              </w:rPr>
              <w:t>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2D</w:t>
            </w:r>
          </w:p>
        </w:tc>
        <w:tc>
          <w:tcPr>
            <w:tcW w:w="2292" w:type="dxa"/>
          </w:tcPr>
          <w:p w:rsidR="0018386D" w:rsidRDefault="002F5769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F100</w:t>
            </w:r>
            <w:r w:rsidR="0018386D">
              <w:rPr>
                <w:lang w:val="en-GB"/>
              </w:rPr>
              <w:t xml:space="preserve"> </w:t>
            </w:r>
          </w:p>
        </w:tc>
        <w:tc>
          <w:tcPr>
            <w:tcW w:w="2320" w:type="dxa"/>
          </w:tcPr>
          <w:p w:rsidR="0018386D" w:rsidRPr="008E1FF7" w:rsidRDefault="002F5769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>NOP</w:t>
            </w:r>
          </w:p>
        </w:tc>
        <w:tc>
          <w:tcPr>
            <w:tcW w:w="2439" w:type="dxa"/>
          </w:tcPr>
          <w:p w:rsidR="0018386D" w:rsidRP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2E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F600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ROL</w:t>
            </w:r>
          </w:p>
        </w:tc>
        <w:tc>
          <w:tcPr>
            <w:tcW w:w="2439" w:type="dxa"/>
          </w:tcPr>
          <w:p w:rsidR="0018386D" w:rsidRPr="00BB2CF0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* 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2F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F600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ROL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 * 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4016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016</w:t>
            </w:r>
          </w:p>
        </w:tc>
        <w:tc>
          <w:tcPr>
            <w:tcW w:w="2439" w:type="dxa"/>
          </w:tcPr>
          <w:p w:rsidR="0018386D" w:rsidRPr="00BB2CF0" w:rsidRDefault="00BB2CF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 xml:space="preserve">A + </w:t>
            </w:r>
            <w:r>
              <w:rPr>
                <w:lang w:val="ru-RU"/>
              </w:rPr>
              <w:t>(016)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F700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ROR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A/2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F400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CMA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-A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F800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INC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A+1</w:t>
            </w:r>
          </w:p>
        </w:tc>
      </w:tr>
      <w:tr w:rsidR="0018386D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F800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INC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A+1</w:t>
            </w:r>
          </w:p>
        </w:tc>
      </w:tr>
      <w:tr w:rsidR="0018386D" w:rsidRPr="009B5490" w:rsidTr="002F5769">
        <w:tc>
          <w:tcPr>
            <w:tcW w:w="2294" w:type="dxa"/>
            <w:shd w:val="clear" w:color="auto" w:fill="C5E0B3" w:themeFill="accent6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C03A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BR 03A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Переход к выводу в ВУ3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E002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CLF 002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Сброс «готов» ВУ2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4016</w:t>
            </w:r>
          </w:p>
        </w:tc>
        <w:tc>
          <w:tcPr>
            <w:tcW w:w="2320" w:type="dxa"/>
          </w:tcPr>
          <w:p w:rsidR="0018386D" w:rsidRPr="00E401A9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>ADD 016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ru-RU"/>
              </w:rPr>
              <w:t>Расчет (</w:t>
            </w:r>
            <w:r>
              <w:rPr>
                <w:lang w:val="en-GB"/>
              </w:rPr>
              <w:t>x/</w:t>
            </w:r>
            <w:proofErr w:type="gramStart"/>
            <w:r>
              <w:rPr>
                <w:lang w:val="en-GB"/>
              </w:rPr>
              <w:t>2)+</w:t>
            </w:r>
            <w:proofErr w:type="gramEnd"/>
            <w:r>
              <w:rPr>
                <w:lang w:val="en-GB"/>
              </w:rPr>
              <w:t>5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F600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ROL</w:t>
            </w:r>
          </w:p>
        </w:tc>
        <w:tc>
          <w:tcPr>
            <w:tcW w:w="2439" w:type="dxa"/>
          </w:tcPr>
          <w:p w:rsidR="0018386D" w:rsidRP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A/2</w:t>
            </w:r>
          </w:p>
        </w:tc>
      </w:tr>
      <w:tr w:rsidR="0018386D" w:rsidTr="002F5769">
        <w:tc>
          <w:tcPr>
            <w:tcW w:w="2294" w:type="dxa"/>
            <w:shd w:val="clear" w:color="auto" w:fill="BDD6EE" w:themeFill="accent5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4003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003</w:t>
            </w:r>
          </w:p>
        </w:tc>
        <w:tc>
          <w:tcPr>
            <w:tcW w:w="2439" w:type="dxa"/>
          </w:tcPr>
          <w:p w:rsidR="0018386D" w:rsidRDefault="00BB2CF0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A+(003)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3A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E103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TSF 003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Ожидание ВУ3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3B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C03A</w:t>
            </w:r>
          </w:p>
        </w:tc>
        <w:tc>
          <w:tcPr>
            <w:tcW w:w="2320" w:type="dxa"/>
          </w:tcPr>
          <w:p w:rsidR="0018386D" w:rsidRPr="00CE32A5" w:rsidRDefault="0018386D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en-GB"/>
              </w:rPr>
              <w:t>BR 03A</w:t>
            </w:r>
            <w:r w:rsidR="00CE32A5">
              <w:rPr>
                <w:lang w:val="en-GB"/>
              </w:rPr>
              <w:t>653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3C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E303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OUT 003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Вывод в ВУ3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3D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E003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CLF 003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Сброс «готов» ВУ3</w:t>
            </w:r>
          </w:p>
        </w:tc>
      </w:tr>
      <w:tr w:rsidR="0018386D" w:rsidRPr="009B5490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3E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Восстановление аккумулятора и регистра переноса</w:t>
            </w:r>
          </w:p>
        </w:tc>
      </w:tr>
      <w:tr w:rsidR="0018386D" w:rsidTr="002F5769">
        <w:tc>
          <w:tcPr>
            <w:tcW w:w="2294" w:type="dxa"/>
            <w:shd w:val="clear" w:color="auto" w:fill="D9D9D9" w:themeFill="background1" w:themeFillShade="D9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3F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F300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CLC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4018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018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F700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ROR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4017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ADD 017</w:t>
            </w:r>
          </w:p>
        </w:tc>
        <w:tc>
          <w:tcPr>
            <w:tcW w:w="2439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FA00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EI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Разрешение прерываний</w:t>
            </w:r>
          </w:p>
        </w:tc>
      </w:tr>
      <w:tr w:rsidR="0018386D" w:rsidTr="002F5769">
        <w:tc>
          <w:tcPr>
            <w:tcW w:w="2294" w:type="dxa"/>
            <w:shd w:val="clear" w:color="auto" w:fill="ACB9CA" w:themeFill="text2" w:themeFillTint="66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292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C800</w:t>
            </w:r>
          </w:p>
        </w:tc>
        <w:tc>
          <w:tcPr>
            <w:tcW w:w="2320" w:type="dxa"/>
          </w:tcPr>
          <w:p w:rsidR="0018386D" w:rsidRDefault="0018386D" w:rsidP="0018386D">
            <w:pPr>
              <w:pStyle w:val="a5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BR </w:t>
            </w:r>
            <w:proofErr w:type="gramStart"/>
            <w:r w:rsidR="008879F9">
              <w:rPr>
                <w:lang w:val="ru-RU"/>
              </w:rPr>
              <w:t>/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000)</w:t>
            </w:r>
          </w:p>
        </w:tc>
        <w:tc>
          <w:tcPr>
            <w:tcW w:w="2439" w:type="dxa"/>
          </w:tcPr>
          <w:p w:rsidR="0018386D" w:rsidRPr="009B5490" w:rsidRDefault="009B5490" w:rsidP="0018386D">
            <w:pPr>
              <w:pStyle w:val="a5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Возврат к программе</w:t>
            </w:r>
          </w:p>
        </w:tc>
      </w:tr>
    </w:tbl>
    <w:p w:rsidR="0018386D" w:rsidRDefault="0018386D" w:rsidP="0018386D">
      <w:pPr>
        <w:pStyle w:val="a5"/>
        <w:ind w:left="0" w:firstLine="0"/>
        <w:rPr>
          <w:lang w:val="en-GB"/>
        </w:rPr>
      </w:pPr>
    </w:p>
    <w:p w:rsidR="009B5490" w:rsidRDefault="009B5490" w:rsidP="0018386D">
      <w:pPr>
        <w:pStyle w:val="a5"/>
        <w:ind w:left="0" w:firstLine="0"/>
        <w:rPr>
          <w:lang w:val="en-GB"/>
        </w:rPr>
      </w:pPr>
      <w:r>
        <w:rPr>
          <w:lang w:val="ru-RU"/>
        </w:rPr>
        <w:t>Метод проверки</w:t>
      </w:r>
      <w:r>
        <w:rPr>
          <w:lang w:val="en-GB"/>
        </w:rPr>
        <w:t>:</w:t>
      </w:r>
    </w:p>
    <w:p w:rsidR="009B5490" w:rsidRDefault="009B5490" w:rsidP="0018386D">
      <w:pPr>
        <w:pStyle w:val="a5"/>
        <w:ind w:left="0" w:firstLine="0"/>
        <w:rPr>
          <w:lang w:val="ru-RU"/>
        </w:rPr>
      </w:pPr>
      <w:r>
        <w:rPr>
          <w:lang w:val="en-GB"/>
        </w:rPr>
        <w:t xml:space="preserve">1) </w:t>
      </w:r>
      <w:r>
        <w:rPr>
          <w:lang w:val="ru-RU"/>
        </w:rPr>
        <w:t>Загружаем комплекс в ЭВМ</w:t>
      </w:r>
    </w:p>
    <w:p w:rsidR="009B5490" w:rsidRDefault="009B5490" w:rsidP="0018386D">
      <w:pPr>
        <w:pStyle w:val="a5"/>
        <w:ind w:left="0" w:firstLine="0"/>
        <w:rPr>
          <w:lang w:val="ru-RU"/>
        </w:rPr>
      </w:pPr>
      <w:r>
        <w:rPr>
          <w:lang w:val="ru-RU"/>
        </w:rPr>
        <w:t xml:space="preserve">2) Запускаем </w:t>
      </w:r>
      <w:r w:rsidR="00E401A9">
        <w:rPr>
          <w:lang w:val="ru-RU"/>
        </w:rPr>
        <w:t xml:space="preserve">основную программу в автоматическом режиме с </w:t>
      </w:r>
      <w:proofErr w:type="spellStart"/>
      <w:r w:rsidR="00E401A9">
        <w:rPr>
          <w:lang w:val="ru-RU"/>
        </w:rPr>
        <w:t>адресса</w:t>
      </w:r>
      <w:proofErr w:type="spellEnd"/>
      <w:r>
        <w:rPr>
          <w:lang w:val="ru-RU"/>
        </w:rPr>
        <w:t xml:space="preserve"> 010</w:t>
      </w:r>
    </w:p>
    <w:p w:rsidR="009B5490" w:rsidRDefault="009B5490" w:rsidP="0018386D">
      <w:pPr>
        <w:pStyle w:val="a5"/>
        <w:ind w:left="0" w:firstLine="0"/>
        <w:rPr>
          <w:lang w:val="ru-RU"/>
        </w:rPr>
      </w:pPr>
      <w:r>
        <w:rPr>
          <w:lang w:val="ru-RU"/>
        </w:rPr>
        <w:lastRenderedPageBreak/>
        <w:t>3) «готов» ВУ2</w:t>
      </w:r>
    </w:p>
    <w:p w:rsidR="009B5490" w:rsidRPr="00C04CF3" w:rsidRDefault="009B5490" w:rsidP="0018386D">
      <w:pPr>
        <w:pStyle w:val="a5"/>
        <w:ind w:left="0" w:firstLine="0"/>
        <w:rPr>
          <w:lang w:val="ru-RU"/>
        </w:rPr>
      </w:pPr>
      <w:r>
        <w:rPr>
          <w:lang w:val="ru-RU"/>
        </w:rPr>
        <w:t>4) Программа сбрасывает «готовность» ВУ2, это обозначает, что началось обработка прерывания</w:t>
      </w:r>
      <w:r w:rsidR="008E1FF7">
        <w:rPr>
          <w:lang w:val="ru-RU"/>
        </w:rPr>
        <w:t>, установить «Готов» ВУ3, после сброса «готовности» ВУ3 в нем будет находится значение (</w:t>
      </w:r>
      <w:r w:rsidR="008E1FF7">
        <w:rPr>
          <w:lang w:val="en-GB"/>
        </w:rPr>
        <w:t>X</w:t>
      </w:r>
      <w:r w:rsidR="008E1FF7" w:rsidRPr="008E1FF7">
        <w:rPr>
          <w:lang w:val="ru-RU"/>
        </w:rPr>
        <w:t>/2) +5</w:t>
      </w:r>
    </w:p>
    <w:p w:rsidR="009B5490" w:rsidRDefault="009B5490" w:rsidP="0018386D">
      <w:pPr>
        <w:pStyle w:val="a5"/>
        <w:ind w:left="0" w:firstLine="0"/>
        <w:rPr>
          <w:lang w:val="ru-RU"/>
        </w:rPr>
      </w:pPr>
      <w:r>
        <w:rPr>
          <w:lang w:val="ru-RU"/>
        </w:rPr>
        <w:t>5) «готов» ВУ1</w:t>
      </w:r>
    </w:p>
    <w:p w:rsidR="009B5490" w:rsidRDefault="009B5490" w:rsidP="0018386D">
      <w:pPr>
        <w:pStyle w:val="a5"/>
        <w:ind w:left="0" w:firstLine="0"/>
        <w:rPr>
          <w:lang w:val="ru-RU"/>
        </w:rPr>
      </w:pPr>
      <w:r>
        <w:rPr>
          <w:lang w:val="ru-RU"/>
        </w:rPr>
        <w:t>6) После сброса «готовности» ВУ1</w:t>
      </w:r>
      <w:r w:rsidR="008E1FF7">
        <w:rPr>
          <w:lang w:val="ru-RU"/>
        </w:rPr>
        <w:t>, это обозначает окончание обработки прерывания, установить «Готов» ВУ3 для аналогичного вывода значения –(5</w:t>
      </w:r>
      <w:r w:rsidR="008E1FF7">
        <w:rPr>
          <w:lang w:val="en-GB"/>
        </w:rPr>
        <w:t>X</w:t>
      </w:r>
      <w:r w:rsidR="008E1FF7" w:rsidRPr="008E1FF7">
        <w:rPr>
          <w:lang w:val="ru-RU"/>
        </w:rPr>
        <w:t>/</w:t>
      </w:r>
      <w:proofErr w:type="gramStart"/>
      <w:r w:rsidR="008E1FF7" w:rsidRPr="008E1FF7">
        <w:rPr>
          <w:lang w:val="ru-RU"/>
        </w:rPr>
        <w:t>2)+</w:t>
      </w:r>
      <w:proofErr w:type="gramEnd"/>
      <w:r w:rsidR="008E1FF7" w:rsidRPr="008E1FF7">
        <w:rPr>
          <w:lang w:val="ru-RU"/>
        </w:rPr>
        <w:t>1</w:t>
      </w:r>
    </w:p>
    <w:p w:rsidR="00DD186D" w:rsidRPr="008E1FF7" w:rsidRDefault="00DD186D" w:rsidP="0018386D">
      <w:pPr>
        <w:pStyle w:val="a5"/>
        <w:ind w:left="0" w:firstLine="0"/>
        <w:rPr>
          <w:lang w:val="ru-RU"/>
        </w:rPr>
      </w:pPr>
    </w:p>
    <w:sectPr w:rsidR="00DD186D" w:rsidRPr="008E1FF7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B54" w:rsidRDefault="00FA2B54" w:rsidP="008B4CCB">
      <w:pPr>
        <w:spacing w:after="0" w:line="240" w:lineRule="auto"/>
      </w:pPr>
      <w:r>
        <w:separator/>
      </w:r>
    </w:p>
  </w:endnote>
  <w:endnote w:type="continuationSeparator" w:id="0">
    <w:p w:rsidR="00FA2B54" w:rsidRDefault="00FA2B54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B54" w:rsidRDefault="00FA2B54" w:rsidP="008B4CCB">
      <w:pPr>
        <w:spacing w:after="0" w:line="240" w:lineRule="auto"/>
      </w:pPr>
      <w:r>
        <w:separator/>
      </w:r>
    </w:p>
  </w:footnote>
  <w:footnote w:type="continuationSeparator" w:id="0">
    <w:p w:rsidR="00FA2B54" w:rsidRDefault="00FA2B54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3"/>
  </w:num>
  <w:num w:numId="2" w16cid:durableId="1586109905">
    <w:abstractNumId w:val="2"/>
  </w:num>
  <w:num w:numId="3" w16cid:durableId="1281570679">
    <w:abstractNumId w:val="3"/>
    <w:lvlOverride w:ilvl="0">
      <w:startOverride w:val="1"/>
    </w:lvlOverride>
  </w:num>
  <w:num w:numId="4" w16cid:durableId="1475440740">
    <w:abstractNumId w:val="1"/>
  </w:num>
  <w:num w:numId="5" w16cid:durableId="137030400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2"/>
    <w:rsid w:val="0001090D"/>
    <w:rsid w:val="00082BD1"/>
    <w:rsid w:val="00101C64"/>
    <w:rsid w:val="001315DD"/>
    <w:rsid w:val="00174439"/>
    <w:rsid w:val="0018386D"/>
    <w:rsid w:val="002724D7"/>
    <w:rsid w:val="002C7D8E"/>
    <w:rsid w:val="002F5769"/>
    <w:rsid w:val="0034444B"/>
    <w:rsid w:val="00383316"/>
    <w:rsid w:val="003A0BDB"/>
    <w:rsid w:val="003D3E0B"/>
    <w:rsid w:val="005B46F6"/>
    <w:rsid w:val="005F64F2"/>
    <w:rsid w:val="006B2502"/>
    <w:rsid w:val="007659DF"/>
    <w:rsid w:val="0082526F"/>
    <w:rsid w:val="0085778C"/>
    <w:rsid w:val="00860FD2"/>
    <w:rsid w:val="008879F9"/>
    <w:rsid w:val="008B4CCB"/>
    <w:rsid w:val="008E1FF7"/>
    <w:rsid w:val="008F5805"/>
    <w:rsid w:val="00942970"/>
    <w:rsid w:val="009B5490"/>
    <w:rsid w:val="00AC1B7A"/>
    <w:rsid w:val="00AF30C2"/>
    <w:rsid w:val="00B444C0"/>
    <w:rsid w:val="00B830D5"/>
    <w:rsid w:val="00BB2CF0"/>
    <w:rsid w:val="00BF6CCD"/>
    <w:rsid w:val="00C04CF3"/>
    <w:rsid w:val="00C77C62"/>
    <w:rsid w:val="00C84347"/>
    <w:rsid w:val="00CE32A5"/>
    <w:rsid w:val="00DC5BB7"/>
    <w:rsid w:val="00DD186D"/>
    <w:rsid w:val="00DD5517"/>
    <w:rsid w:val="00E401A9"/>
    <w:rsid w:val="00FA2B54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E22"/>
  <w15:chartTrackingRefBased/>
  <w15:docId w15:val="{A9D0088C-3C09-624C-ABDC-FD4478FD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F5805"/>
    <w:pPr>
      <w:keepLines/>
      <w:spacing w:after="80" w:line="240" w:lineRule="auto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18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86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3</cp:revision>
  <dcterms:created xsi:type="dcterms:W3CDTF">2024-04-17T11:03:00Z</dcterms:created>
  <dcterms:modified xsi:type="dcterms:W3CDTF">2024-04-18T09:30:00Z</dcterms:modified>
</cp:coreProperties>
</file>