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51" w:rsidRPr="007712D1" w:rsidRDefault="002C5351">
      <w:pPr>
        <w:rPr>
          <w:rFonts w:cs="Segoe UI"/>
        </w:rPr>
      </w:pPr>
    </w:p>
    <w:p w:rsidR="00CB7114" w:rsidRPr="007712D1" w:rsidRDefault="00CB7114">
      <w:pPr>
        <w:rPr>
          <w:rFonts w:cs="Segoe UI"/>
        </w:rPr>
      </w:pPr>
    </w:p>
    <w:p w:rsidR="00CB7114" w:rsidRPr="007712D1" w:rsidRDefault="00CB7114">
      <w:pPr>
        <w:rPr>
          <w:rFonts w:cs="Segoe UI"/>
        </w:rPr>
      </w:pPr>
      <w:r w:rsidRPr="007712D1">
        <w:rPr>
          <w:rFonts w:cs="Segoe UI"/>
        </w:rPr>
        <w:t>Travis Moore</w:t>
      </w:r>
    </w:p>
    <w:p w:rsidR="00CB7114" w:rsidRPr="007712D1" w:rsidRDefault="00CB7114">
      <w:pPr>
        <w:rPr>
          <w:rFonts w:cs="Segoe UI"/>
        </w:rPr>
      </w:pPr>
      <w:r w:rsidRPr="007712D1">
        <w:rPr>
          <w:rFonts w:cs="Segoe UI"/>
        </w:rPr>
        <w:t>GAT 110 — Fall 2013</w:t>
      </w:r>
    </w:p>
    <w:p w:rsidR="00CB7114" w:rsidRPr="007712D1" w:rsidRDefault="00CB7114">
      <w:pPr>
        <w:rPr>
          <w:rFonts w:cs="Segoe UI"/>
        </w:rPr>
      </w:pPr>
      <w:r w:rsidRPr="007712D1">
        <w:rPr>
          <w:rFonts w:cs="Segoe UI"/>
        </w:rPr>
        <w:t>Instructor: Rich Rowan</w:t>
      </w: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r w:rsidRPr="007712D1">
        <w:rPr>
          <w:rFonts w:cs="Segoe UI"/>
        </w:rPr>
        <w:t>Assignment:</w:t>
      </w:r>
      <w:r w:rsidRPr="007712D1">
        <w:rPr>
          <w:rFonts w:cs="Segoe UI"/>
        </w:rPr>
        <w:tab/>
        <w:t xml:space="preserve">     Paper #1 — Race Games</w:t>
      </w: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B7114" w:rsidRPr="007712D1" w:rsidRDefault="00CB7114">
      <w:pPr>
        <w:rPr>
          <w:rFonts w:cs="Segoe UI"/>
        </w:rPr>
      </w:pPr>
    </w:p>
    <w:p w:rsidR="00C74478" w:rsidRPr="007712D1" w:rsidRDefault="00C74478">
      <w:pPr>
        <w:rPr>
          <w:rFonts w:cs="Segoe UI"/>
        </w:rPr>
      </w:pPr>
    </w:p>
    <w:p w:rsidR="00C74478" w:rsidRPr="007712D1" w:rsidRDefault="00C74478">
      <w:pPr>
        <w:rPr>
          <w:rFonts w:cs="Segoe UI"/>
        </w:rPr>
      </w:pPr>
    </w:p>
    <w:p w:rsidR="00CB7114" w:rsidRPr="007712D1" w:rsidRDefault="00CB7114">
      <w:pPr>
        <w:rPr>
          <w:rFonts w:cs="Segoe UI"/>
        </w:rPr>
      </w:pPr>
    </w:p>
    <w:p w:rsidR="00C74478" w:rsidRPr="007712D1" w:rsidRDefault="00C74478">
      <w:pPr>
        <w:rPr>
          <w:rFonts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gridCol w:w="1455"/>
      </w:tblGrid>
      <w:tr w:rsidR="001314E6" w:rsidRPr="007712D1" w:rsidTr="00412521">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1314E6" w:rsidRPr="007712D1" w:rsidRDefault="001314E6" w:rsidP="00E443DC">
            <w:pPr>
              <w:spacing w:before="240" w:after="240" w:line="333" w:lineRule="atLeast"/>
              <w:jc w:val="center"/>
              <w:rPr>
                <w:rFonts w:eastAsia="Times New Roman" w:cs="Arial"/>
                <w:b w:val="0"/>
                <w:bCs w:val="0"/>
                <w:color w:val="000000"/>
              </w:rPr>
            </w:pPr>
            <w:r w:rsidRPr="007712D1">
              <w:rPr>
                <w:rFonts w:eastAsia="Times New Roman" w:cs="Arial"/>
                <w:color w:val="000000"/>
              </w:rPr>
              <w:t>Dice Outcome</w:t>
            </w:r>
          </w:p>
        </w:tc>
        <w:tc>
          <w:tcPr>
            <w:tcW w:w="5973" w:type="dxa"/>
            <w:tcBorders>
              <w:top w:val="none" w:sz="0" w:space="0" w:color="auto"/>
              <w:left w:val="none" w:sz="0" w:space="0" w:color="auto"/>
              <w:bottom w:val="none" w:sz="0" w:space="0" w:color="auto"/>
              <w:right w:val="none" w:sz="0" w:space="0" w:color="auto"/>
            </w:tcBorders>
            <w:hideMark/>
          </w:tcPr>
          <w:p w:rsidR="001314E6" w:rsidRPr="007712D1" w:rsidRDefault="001314E6" w:rsidP="001314E6">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Rules for the Dice Outcome</w:t>
            </w:r>
          </w:p>
        </w:tc>
        <w:tc>
          <w:tcPr>
            <w:tcW w:w="1455" w:type="dxa"/>
            <w:tcBorders>
              <w:top w:val="none" w:sz="0" w:space="0" w:color="auto"/>
              <w:left w:val="none" w:sz="0" w:space="0" w:color="auto"/>
              <w:bottom w:val="none" w:sz="0" w:space="0" w:color="auto"/>
              <w:right w:val="none" w:sz="0" w:space="0" w:color="auto"/>
            </w:tcBorders>
          </w:tcPr>
          <w:p w:rsidR="001314E6" w:rsidRPr="007712D1" w:rsidRDefault="001314E6" w:rsidP="00E443DC">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Probability</w:t>
            </w:r>
          </w:p>
        </w:tc>
      </w:tr>
      <w:tr w:rsidR="001314E6" w:rsidRPr="007712D1" w:rsidTr="00412521">
        <w:trPr>
          <w:cnfStyle w:val="000000100000"/>
        </w:trPr>
        <w:tc>
          <w:tcPr>
            <w:cnfStyle w:val="001000000000"/>
            <w:tcW w:w="2028" w:type="dxa"/>
            <w:tcBorders>
              <w:left w:val="none" w:sz="0" w:space="0" w:color="auto"/>
              <w:right w:val="none" w:sz="0" w:space="0" w:color="auto"/>
            </w:tcBorders>
            <w:hideMark/>
          </w:tcPr>
          <w:p w:rsidR="001314E6" w:rsidRPr="007712D1" w:rsidRDefault="001314E6" w:rsidP="001314E6">
            <w:pPr>
              <w:spacing w:before="240" w:after="240" w:line="333" w:lineRule="atLeast"/>
              <w:jc w:val="center"/>
              <w:rPr>
                <w:rFonts w:eastAsia="Times New Roman" w:cs="Arial"/>
                <w:b w:val="0"/>
                <w:bCs w:val="0"/>
                <w:color w:val="000000"/>
              </w:rPr>
            </w:pPr>
            <w:r w:rsidRPr="007712D1">
              <w:rPr>
                <w:rFonts w:eastAsia="Times New Roman" w:cs="Arial"/>
                <w:b w:val="0"/>
                <w:color w:val="000000"/>
              </w:rPr>
              <w:t>1 flat side up</w:t>
            </w:r>
          </w:p>
        </w:tc>
        <w:tc>
          <w:tcPr>
            <w:tcW w:w="5973" w:type="dxa"/>
            <w:tcBorders>
              <w:left w:val="none" w:sz="0" w:space="0" w:color="auto"/>
              <w:right w:val="none" w:sz="0" w:space="0" w:color="auto"/>
            </w:tcBorders>
            <w:hideMark/>
          </w:tcPr>
          <w:p w:rsidR="001314E6" w:rsidRPr="007712D1" w:rsidRDefault="001314E6" w:rsidP="001314E6">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1 space forward</w:t>
            </w:r>
          </w:p>
        </w:tc>
        <w:tc>
          <w:tcPr>
            <w:tcW w:w="1455" w:type="dxa"/>
            <w:tcBorders>
              <w:left w:val="none" w:sz="0" w:space="0" w:color="auto"/>
              <w:right w:val="none" w:sz="0" w:space="0" w:color="auto"/>
            </w:tcBorders>
          </w:tcPr>
          <w:p w:rsidR="001314E6" w:rsidRPr="007712D1" w:rsidRDefault="001314E6"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25%</w:t>
            </w:r>
          </w:p>
        </w:tc>
      </w:tr>
      <w:tr w:rsidR="001314E6" w:rsidRPr="007712D1" w:rsidTr="00412521">
        <w:tc>
          <w:tcPr>
            <w:cnfStyle w:val="001000000000"/>
            <w:tcW w:w="2028" w:type="dxa"/>
            <w:hideMark/>
          </w:tcPr>
          <w:p w:rsidR="001314E6" w:rsidRPr="007712D1" w:rsidRDefault="001314E6"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2 flat side up</w:t>
            </w:r>
          </w:p>
        </w:tc>
        <w:tc>
          <w:tcPr>
            <w:tcW w:w="5973" w:type="dxa"/>
            <w:hideMark/>
          </w:tcPr>
          <w:p w:rsidR="001314E6" w:rsidRPr="007712D1" w:rsidRDefault="001314E6" w:rsidP="001314E6">
            <w:pPr>
              <w:spacing w:before="240" w:after="240" w:line="333" w:lineRule="atLeast"/>
              <w:jc w:val="center"/>
              <w:cnfStyle w:val="000000000000"/>
              <w:rPr>
                <w:rFonts w:eastAsia="Times New Roman" w:cs="Arial"/>
                <w:color w:val="000000"/>
              </w:rPr>
            </w:pPr>
            <w:r w:rsidRPr="007712D1">
              <w:rPr>
                <w:rFonts w:eastAsia="Times New Roman" w:cs="Arial"/>
                <w:color w:val="000000"/>
              </w:rPr>
              <w:t>Move pawn 2 spaces forward</w:t>
            </w:r>
          </w:p>
        </w:tc>
        <w:tc>
          <w:tcPr>
            <w:tcW w:w="1455" w:type="dxa"/>
          </w:tcPr>
          <w:p w:rsidR="001314E6" w:rsidRPr="007712D1" w:rsidRDefault="001314E6"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37.5%</w:t>
            </w:r>
          </w:p>
        </w:tc>
      </w:tr>
      <w:tr w:rsidR="001314E6" w:rsidRPr="007712D1" w:rsidTr="00412521">
        <w:trPr>
          <w:cnfStyle w:val="000000100000"/>
        </w:trPr>
        <w:tc>
          <w:tcPr>
            <w:cnfStyle w:val="001000000000"/>
            <w:tcW w:w="2028" w:type="dxa"/>
            <w:tcBorders>
              <w:left w:val="none" w:sz="0" w:space="0" w:color="auto"/>
              <w:right w:val="none" w:sz="0" w:space="0" w:color="auto"/>
            </w:tcBorders>
            <w:hideMark/>
          </w:tcPr>
          <w:p w:rsidR="001314E6" w:rsidRPr="007712D1" w:rsidRDefault="001314E6"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3 flat side up</w:t>
            </w:r>
          </w:p>
        </w:tc>
        <w:tc>
          <w:tcPr>
            <w:tcW w:w="5973" w:type="dxa"/>
            <w:tcBorders>
              <w:left w:val="none" w:sz="0" w:space="0" w:color="auto"/>
              <w:right w:val="none" w:sz="0" w:space="0" w:color="auto"/>
            </w:tcBorders>
            <w:hideMark/>
          </w:tcPr>
          <w:p w:rsidR="001314E6" w:rsidRPr="007712D1" w:rsidRDefault="001314E6"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3 spaces forward.</w:t>
            </w:r>
          </w:p>
        </w:tc>
        <w:tc>
          <w:tcPr>
            <w:tcW w:w="1455" w:type="dxa"/>
            <w:tcBorders>
              <w:left w:val="none" w:sz="0" w:space="0" w:color="auto"/>
              <w:right w:val="none" w:sz="0" w:space="0" w:color="auto"/>
            </w:tcBorders>
          </w:tcPr>
          <w:p w:rsidR="001314E6" w:rsidRPr="007712D1" w:rsidRDefault="001314E6"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25%</w:t>
            </w:r>
          </w:p>
        </w:tc>
      </w:tr>
      <w:tr w:rsidR="001314E6" w:rsidRPr="007712D1" w:rsidTr="00412521">
        <w:tc>
          <w:tcPr>
            <w:cnfStyle w:val="001000000000"/>
            <w:tcW w:w="2028" w:type="dxa"/>
            <w:hideMark/>
          </w:tcPr>
          <w:p w:rsidR="001314E6" w:rsidRPr="007712D1" w:rsidRDefault="001314E6"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4 flat side up</w:t>
            </w:r>
          </w:p>
        </w:tc>
        <w:tc>
          <w:tcPr>
            <w:tcW w:w="5973" w:type="dxa"/>
            <w:hideMark/>
          </w:tcPr>
          <w:p w:rsidR="001314E6" w:rsidRPr="007712D1" w:rsidRDefault="001314E6"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Move pawn 4 spaces </w:t>
            </w:r>
            <w:r w:rsidRPr="007712D1">
              <w:rPr>
                <w:rFonts w:eastAsia="Times New Roman" w:cs="Arial"/>
                <w:bCs/>
                <w:color w:val="000000"/>
              </w:rPr>
              <w:t>backwards</w:t>
            </w:r>
            <w:r w:rsidRPr="007712D1">
              <w:rPr>
                <w:rFonts w:eastAsia="Times New Roman" w:cs="Arial"/>
                <w:color w:val="000000"/>
              </w:rPr>
              <w:t>.</w:t>
            </w:r>
          </w:p>
        </w:tc>
        <w:tc>
          <w:tcPr>
            <w:tcW w:w="1455" w:type="dxa"/>
          </w:tcPr>
          <w:p w:rsidR="001314E6" w:rsidRPr="007712D1" w:rsidRDefault="001314E6" w:rsidP="001314E6">
            <w:pPr>
              <w:spacing w:before="240" w:after="240" w:line="333" w:lineRule="atLeast"/>
              <w:jc w:val="center"/>
              <w:cnfStyle w:val="000000000000"/>
              <w:rPr>
                <w:rFonts w:eastAsia="Times New Roman" w:cs="Arial"/>
                <w:color w:val="000000"/>
              </w:rPr>
            </w:pPr>
            <w:r w:rsidRPr="007712D1">
              <w:rPr>
                <w:rFonts w:eastAsia="Times New Roman" w:cs="Arial"/>
                <w:color w:val="000000"/>
              </w:rPr>
              <w:t>06.25%</w:t>
            </w:r>
          </w:p>
        </w:tc>
      </w:tr>
      <w:tr w:rsidR="001314E6" w:rsidRPr="007712D1" w:rsidTr="00412521">
        <w:trPr>
          <w:cnfStyle w:val="000000100000"/>
        </w:trPr>
        <w:tc>
          <w:tcPr>
            <w:cnfStyle w:val="001000000000"/>
            <w:tcW w:w="2028" w:type="dxa"/>
            <w:tcBorders>
              <w:left w:val="none" w:sz="0" w:space="0" w:color="auto"/>
              <w:right w:val="none" w:sz="0" w:space="0" w:color="auto"/>
            </w:tcBorders>
            <w:hideMark/>
          </w:tcPr>
          <w:p w:rsidR="001314E6" w:rsidRPr="007712D1" w:rsidRDefault="001314E6"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4 flat side down</w:t>
            </w:r>
          </w:p>
        </w:tc>
        <w:tc>
          <w:tcPr>
            <w:tcW w:w="5973" w:type="dxa"/>
            <w:tcBorders>
              <w:left w:val="none" w:sz="0" w:space="0" w:color="auto"/>
              <w:right w:val="none" w:sz="0" w:space="0" w:color="auto"/>
            </w:tcBorders>
            <w:hideMark/>
          </w:tcPr>
          <w:p w:rsidR="001314E6" w:rsidRPr="007712D1" w:rsidRDefault="001314E6" w:rsidP="001314E6">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6 spaces forward.</w:t>
            </w:r>
          </w:p>
        </w:tc>
        <w:tc>
          <w:tcPr>
            <w:tcW w:w="1455" w:type="dxa"/>
            <w:tcBorders>
              <w:left w:val="none" w:sz="0" w:space="0" w:color="auto"/>
              <w:right w:val="none" w:sz="0" w:space="0" w:color="auto"/>
            </w:tcBorders>
          </w:tcPr>
          <w:p w:rsidR="001314E6" w:rsidRPr="007712D1" w:rsidRDefault="001314E6" w:rsidP="001314E6">
            <w:pPr>
              <w:spacing w:before="240" w:after="240" w:line="333" w:lineRule="atLeast"/>
              <w:jc w:val="center"/>
              <w:cnfStyle w:val="000000100000"/>
              <w:rPr>
                <w:rFonts w:eastAsia="Times New Roman" w:cs="Arial"/>
                <w:color w:val="000000"/>
              </w:rPr>
            </w:pPr>
            <w:r w:rsidRPr="007712D1">
              <w:rPr>
                <w:rFonts w:eastAsia="Times New Roman" w:cs="Arial"/>
                <w:color w:val="000000"/>
              </w:rPr>
              <w:t>06.25%</w:t>
            </w:r>
          </w:p>
        </w:tc>
      </w:tr>
    </w:tbl>
    <w:p w:rsidR="00617396" w:rsidRPr="007712D1" w:rsidRDefault="00617396" w:rsidP="00617396">
      <w:pPr>
        <w:rPr>
          <w:rFonts w:cs="Segoe UI"/>
          <w:i/>
        </w:rPr>
      </w:pPr>
      <w:r w:rsidRPr="007712D1">
        <w:rPr>
          <w:rFonts w:cs="Segoe UI"/>
          <w:i/>
        </w:rPr>
        <w:t>Figure 2-</w:t>
      </w:r>
      <w:r w:rsidR="007712D1" w:rsidRPr="007712D1">
        <w:rPr>
          <w:rFonts w:cs="Segoe UI"/>
          <w:i/>
        </w:rPr>
        <w:t>3</w:t>
      </w:r>
      <w:r w:rsidRPr="007712D1">
        <w:rPr>
          <w:rFonts w:eastAsia="Times New Roman" w:cs="Arial"/>
          <w:i/>
          <w:color w:val="000000"/>
        </w:rPr>
        <w:t xml:space="preserve"> </w:t>
      </w:r>
      <w:r w:rsidRPr="007712D1">
        <w:rPr>
          <w:rFonts w:cs="Segoe UI"/>
          <w:i/>
        </w:rPr>
        <w:t>Senet—Dice Values, Rules, and Probability</w:t>
      </w:r>
    </w:p>
    <w:p w:rsidR="00E708A5" w:rsidRPr="007712D1" w:rsidRDefault="00E708A5" w:rsidP="00617396">
      <w:pPr>
        <w:rPr>
          <w:rFonts w:cs="Segoe UI"/>
          <w:b/>
        </w:rPr>
      </w:pPr>
    </w:p>
    <w:tbl>
      <w:tblPr>
        <w:tblStyle w:val="LightShading"/>
        <w:tblW w:w="0" w:type="auto"/>
        <w:tblLook w:val="04A0"/>
      </w:tblPr>
      <w:tblGrid>
        <w:gridCol w:w="738"/>
        <w:gridCol w:w="1980"/>
        <w:gridCol w:w="990"/>
        <w:gridCol w:w="5748"/>
      </w:tblGrid>
      <w:tr w:rsidR="00412521" w:rsidRPr="007712D1" w:rsidTr="00412521">
        <w:trPr>
          <w:cnfStyle w:val="100000000000"/>
        </w:trPr>
        <w:tc>
          <w:tcPr>
            <w:cnfStyle w:val="001000000000"/>
            <w:tcW w:w="738" w:type="dxa"/>
            <w:tcBorders>
              <w:top w:val="single" w:sz="4" w:space="0" w:color="auto"/>
              <w:left w:val="single" w:sz="4" w:space="0" w:color="auto"/>
              <w:right w:val="single" w:sz="4" w:space="0" w:color="auto"/>
            </w:tcBorders>
            <w:hideMark/>
          </w:tcPr>
          <w:p w:rsidR="00412521" w:rsidRPr="007712D1" w:rsidRDefault="00412521" w:rsidP="00E443DC">
            <w:pPr>
              <w:spacing w:before="240" w:after="240" w:line="333" w:lineRule="atLeast"/>
              <w:jc w:val="center"/>
              <w:rPr>
                <w:rFonts w:eastAsia="Times New Roman" w:cs="Arial"/>
                <w:b w:val="0"/>
                <w:bCs w:val="0"/>
                <w:color w:val="000000"/>
              </w:rPr>
            </w:pPr>
            <w:r w:rsidRPr="007712D1">
              <w:rPr>
                <w:rFonts w:eastAsia="Times New Roman" w:cs="Arial"/>
                <w:color w:val="000000"/>
              </w:rPr>
              <w:t>Test</w:t>
            </w:r>
          </w:p>
        </w:tc>
        <w:tc>
          <w:tcPr>
            <w:tcW w:w="1980" w:type="dxa"/>
            <w:tcBorders>
              <w:top w:val="single" w:sz="4" w:space="0" w:color="auto"/>
              <w:left w:val="single" w:sz="4" w:space="0" w:color="auto"/>
              <w:bottom w:val="single" w:sz="4" w:space="0" w:color="auto"/>
              <w:right w:val="single" w:sz="4" w:space="0" w:color="auto"/>
            </w:tcBorders>
            <w:hideMark/>
          </w:tcPr>
          <w:p w:rsidR="00412521" w:rsidRPr="007712D1" w:rsidRDefault="00412521" w:rsidP="00E443DC">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Players</w:t>
            </w:r>
          </w:p>
        </w:tc>
        <w:tc>
          <w:tcPr>
            <w:tcW w:w="990" w:type="dxa"/>
            <w:tcBorders>
              <w:top w:val="single" w:sz="4" w:space="0" w:color="auto"/>
              <w:left w:val="single" w:sz="4" w:space="0" w:color="auto"/>
              <w:bottom w:val="single" w:sz="4" w:space="0" w:color="auto"/>
              <w:right w:val="single" w:sz="4" w:space="0" w:color="auto"/>
            </w:tcBorders>
          </w:tcPr>
          <w:p w:rsidR="00412521" w:rsidRPr="007712D1" w:rsidRDefault="00412521" w:rsidP="00E443DC">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Game Length</w:t>
            </w:r>
          </w:p>
        </w:tc>
        <w:tc>
          <w:tcPr>
            <w:tcW w:w="5748" w:type="dxa"/>
            <w:tcBorders>
              <w:top w:val="single" w:sz="4" w:space="0" w:color="auto"/>
              <w:left w:val="single" w:sz="4" w:space="0" w:color="auto"/>
              <w:bottom w:val="single" w:sz="4" w:space="0" w:color="auto"/>
              <w:right w:val="single" w:sz="4" w:space="0" w:color="auto"/>
            </w:tcBorders>
          </w:tcPr>
          <w:p w:rsidR="00412521" w:rsidRPr="007712D1" w:rsidRDefault="00412521" w:rsidP="00E443DC">
            <w:pPr>
              <w:spacing w:before="240" w:after="240" w:line="333" w:lineRule="atLeast"/>
              <w:jc w:val="center"/>
              <w:cnfStyle w:val="100000000000"/>
              <w:rPr>
                <w:rFonts w:eastAsia="Times New Roman" w:cs="Arial"/>
                <w:bCs w:val="0"/>
                <w:color w:val="000000"/>
              </w:rPr>
            </w:pPr>
            <w:r w:rsidRPr="007712D1">
              <w:rPr>
                <w:rFonts w:eastAsia="Times New Roman" w:cs="Arial"/>
                <w:bCs w:val="0"/>
                <w:color w:val="000000"/>
              </w:rPr>
              <w:t>Player Comments</w:t>
            </w:r>
          </w:p>
        </w:tc>
      </w:tr>
      <w:tr w:rsidR="00412521" w:rsidRPr="007712D1" w:rsidTr="00412521">
        <w:trPr>
          <w:cnfStyle w:val="000000100000"/>
        </w:trPr>
        <w:tc>
          <w:tcPr>
            <w:cnfStyle w:val="001000000000"/>
            <w:tcW w:w="738" w:type="dxa"/>
            <w:tcBorders>
              <w:left w:val="single" w:sz="4" w:space="0" w:color="auto"/>
              <w:right w:val="single" w:sz="4" w:space="0" w:color="auto"/>
            </w:tcBorders>
            <w:hideMark/>
          </w:tcPr>
          <w:p w:rsidR="00412521" w:rsidRPr="007712D1" w:rsidRDefault="00412521" w:rsidP="00E708A5">
            <w:pPr>
              <w:spacing w:before="240" w:after="240" w:line="333" w:lineRule="atLeast"/>
              <w:jc w:val="center"/>
              <w:rPr>
                <w:rFonts w:eastAsia="Times New Roman" w:cs="Arial"/>
                <w:b w:val="0"/>
                <w:bCs w:val="0"/>
                <w:color w:val="000000"/>
              </w:rPr>
            </w:pPr>
            <w:r w:rsidRPr="007712D1">
              <w:rPr>
                <w:rFonts w:eastAsia="Times New Roman" w:cs="Arial"/>
                <w:color w:val="000000"/>
              </w:rPr>
              <w:t>1</w:t>
            </w:r>
          </w:p>
        </w:tc>
        <w:tc>
          <w:tcPr>
            <w:tcW w:w="1980" w:type="dxa"/>
            <w:tcBorders>
              <w:top w:val="single" w:sz="4" w:space="0" w:color="auto"/>
              <w:left w:val="single" w:sz="4" w:space="0" w:color="auto"/>
              <w:bottom w:val="single" w:sz="4" w:space="0" w:color="auto"/>
              <w:right w:val="single" w:sz="4" w:space="0" w:color="auto"/>
            </w:tcBorders>
            <w:hideMark/>
          </w:tcPr>
          <w:p w:rsidR="00412521" w:rsidRPr="007712D1" w:rsidRDefault="00412521" w:rsidP="00412521">
            <w:pPr>
              <w:spacing w:before="240" w:after="240" w:line="333" w:lineRule="atLeast"/>
              <w:jc w:val="center"/>
              <w:cnfStyle w:val="000000100000"/>
              <w:rPr>
                <w:rFonts w:eastAsia="Times New Roman" w:cs="Arial"/>
                <w:color w:val="000000"/>
              </w:rPr>
            </w:pPr>
            <w:r w:rsidRPr="007712D1">
              <w:rPr>
                <w:rFonts w:eastAsia="Times New Roman" w:cs="Arial"/>
                <w:color w:val="000000"/>
              </w:rPr>
              <w:t xml:space="preserve">Travis, Preston, </w:t>
            </w:r>
            <w:proofErr w:type="spellStart"/>
            <w:r w:rsidRPr="007712D1">
              <w:rPr>
                <w:rFonts w:eastAsia="Times New Roman" w:cs="Arial"/>
                <w:color w:val="000000"/>
              </w:rPr>
              <w:t>Auston</w:t>
            </w:r>
            <w:proofErr w:type="spellEnd"/>
            <w:r w:rsidRPr="007712D1">
              <w:rPr>
                <w:rFonts w:eastAsia="Times New Roman" w:cs="Arial"/>
                <w:color w:val="000000"/>
              </w:rPr>
              <w:t xml:space="preserve">, </w:t>
            </w:r>
            <w:proofErr w:type="spellStart"/>
            <w:r w:rsidRPr="007712D1">
              <w:rPr>
                <w:rFonts w:eastAsia="Times New Roman" w:cs="Arial"/>
                <w:color w:val="000000"/>
              </w:rPr>
              <w:t>Shae</w:t>
            </w:r>
            <w:proofErr w:type="spellEnd"/>
          </w:p>
        </w:tc>
        <w:tc>
          <w:tcPr>
            <w:tcW w:w="990" w:type="dxa"/>
            <w:tcBorders>
              <w:top w:val="single" w:sz="4" w:space="0" w:color="auto"/>
              <w:left w:val="single" w:sz="4" w:space="0" w:color="auto"/>
              <w:bottom w:val="single" w:sz="4" w:space="0" w:color="auto"/>
              <w:right w:val="single" w:sz="4" w:space="0" w:color="auto"/>
            </w:tcBorders>
          </w:tcPr>
          <w:p w:rsidR="00412521" w:rsidRPr="007712D1" w:rsidRDefault="00412521"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1.</w:t>
            </w:r>
            <w:r w:rsidR="003D2996" w:rsidRPr="007712D1">
              <w:rPr>
                <w:rFonts w:eastAsia="Times New Roman" w:cs="Arial"/>
                <w:color w:val="000000"/>
              </w:rPr>
              <w:t>2</w:t>
            </w:r>
            <w:r w:rsidRPr="007712D1">
              <w:rPr>
                <w:rFonts w:eastAsia="Times New Roman" w:cs="Arial"/>
                <w:color w:val="000000"/>
              </w:rPr>
              <w:t>5 hours</w:t>
            </w:r>
          </w:p>
        </w:tc>
        <w:tc>
          <w:tcPr>
            <w:tcW w:w="5748" w:type="dxa"/>
            <w:tcBorders>
              <w:top w:val="single" w:sz="4" w:space="0" w:color="auto"/>
              <w:left w:val="single" w:sz="4" w:space="0" w:color="auto"/>
              <w:bottom w:val="single" w:sz="4" w:space="0" w:color="auto"/>
              <w:right w:val="single" w:sz="4" w:space="0" w:color="auto"/>
            </w:tcBorders>
          </w:tcPr>
          <w:p w:rsidR="00412521" w:rsidRPr="007712D1" w:rsidRDefault="00412521"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“The addition of in-home kidnapping makes for a crazy, hilarious, and morally twisted version of Sorry</w:t>
            </w:r>
            <w:proofErr w:type="gramStart"/>
            <w:r w:rsidRPr="007712D1">
              <w:rPr>
                <w:rFonts w:eastAsia="Times New Roman" w:cs="Arial"/>
                <w:color w:val="000000"/>
              </w:rPr>
              <w:t>!.</w:t>
            </w:r>
            <w:proofErr w:type="gramEnd"/>
            <w:r w:rsidRPr="007712D1">
              <w:rPr>
                <w:rFonts w:eastAsia="Times New Roman" w:cs="Arial"/>
                <w:color w:val="000000"/>
              </w:rPr>
              <w:t xml:space="preserve"> This makes the game the ultimate game of vengeance. Be careful, the rule could potentially leave the game without an end in sight.” - Preston</w:t>
            </w:r>
          </w:p>
        </w:tc>
      </w:tr>
      <w:tr w:rsidR="00412521" w:rsidRPr="007712D1" w:rsidTr="00412521">
        <w:tc>
          <w:tcPr>
            <w:cnfStyle w:val="001000000000"/>
            <w:tcW w:w="738" w:type="dxa"/>
            <w:tcBorders>
              <w:left w:val="single" w:sz="4" w:space="0" w:color="auto"/>
              <w:right w:val="single" w:sz="4" w:space="0" w:color="auto"/>
            </w:tcBorders>
            <w:hideMark/>
          </w:tcPr>
          <w:p w:rsidR="00412521" w:rsidRPr="007712D1" w:rsidRDefault="00412521" w:rsidP="00E443DC">
            <w:pPr>
              <w:spacing w:before="240" w:after="240" w:line="333" w:lineRule="atLeast"/>
              <w:jc w:val="center"/>
              <w:rPr>
                <w:rFonts w:eastAsia="Times New Roman" w:cs="Arial"/>
                <w:b w:val="0"/>
                <w:bCs w:val="0"/>
                <w:color w:val="000000"/>
              </w:rPr>
            </w:pPr>
            <w:r w:rsidRPr="007712D1">
              <w:rPr>
                <w:rFonts w:eastAsia="Times New Roman" w:cs="Arial"/>
                <w:color w:val="000000"/>
              </w:rPr>
              <w:t>2</w:t>
            </w:r>
          </w:p>
        </w:tc>
        <w:tc>
          <w:tcPr>
            <w:tcW w:w="1980" w:type="dxa"/>
            <w:tcBorders>
              <w:top w:val="single" w:sz="4" w:space="0" w:color="auto"/>
              <w:left w:val="single" w:sz="4" w:space="0" w:color="auto"/>
              <w:bottom w:val="single" w:sz="4" w:space="0" w:color="auto"/>
              <w:right w:val="single" w:sz="4" w:space="0" w:color="auto"/>
            </w:tcBorders>
            <w:hideMark/>
          </w:tcPr>
          <w:p w:rsidR="00412521" w:rsidRPr="007712D1" w:rsidRDefault="00412521" w:rsidP="00412521">
            <w:pPr>
              <w:spacing w:before="240" w:after="240" w:line="333" w:lineRule="atLeast"/>
              <w:jc w:val="center"/>
              <w:cnfStyle w:val="000000000000"/>
              <w:rPr>
                <w:rFonts w:eastAsia="Times New Roman" w:cs="Arial"/>
                <w:color w:val="000000"/>
              </w:rPr>
            </w:pPr>
            <w:r w:rsidRPr="007712D1">
              <w:rPr>
                <w:rFonts w:eastAsia="Times New Roman" w:cs="Arial"/>
                <w:color w:val="000000"/>
              </w:rPr>
              <w:t xml:space="preserve">Travis, Brittney, Michael, </w:t>
            </w:r>
            <w:proofErr w:type="spellStart"/>
            <w:r w:rsidRPr="007712D1">
              <w:rPr>
                <w:rFonts w:eastAsia="Times New Roman" w:cs="Arial"/>
                <w:color w:val="000000"/>
              </w:rPr>
              <w:t>Maddy</w:t>
            </w:r>
            <w:proofErr w:type="spellEnd"/>
          </w:p>
        </w:tc>
        <w:tc>
          <w:tcPr>
            <w:tcW w:w="990" w:type="dxa"/>
            <w:tcBorders>
              <w:top w:val="single" w:sz="4" w:space="0" w:color="auto"/>
              <w:left w:val="single" w:sz="4" w:space="0" w:color="auto"/>
              <w:bottom w:val="single" w:sz="4" w:space="0" w:color="auto"/>
              <w:right w:val="single" w:sz="4" w:space="0" w:color="auto"/>
            </w:tcBorders>
          </w:tcPr>
          <w:p w:rsidR="00412521" w:rsidRPr="007712D1" w:rsidRDefault="00412521"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1.5 hours</w:t>
            </w:r>
          </w:p>
        </w:tc>
        <w:tc>
          <w:tcPr>
            <w:tcW w:w="5748" w:type="dxa"/>
            <w:tcBorders>
              <w:top w:val="single" w:sz="4" w:space="0" w:color="auto"/>
              <w:left w:val="single" w:sz="4" w:space="0" w:color="auto"/>
              <w:bottom w:val="single" w:sz="4" w:space="0" w:color="auto"/>
              <w:right w:val="single" w:sz="4" w:space="0" w:color="auto"/>
            </w:tcBorders>
          </w:tcPr>
          <w:p w:rsidR="00412521" w:rsidRPr="007712D1" w:rsidRDefault="00412521"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“Made me laugh. Really enjoyed the mod. Made it really interesting, but also annoying. One downfall is that it increased the time it takes to play the game and have a winner. But on the other hand; it allowed people to come from behind to win.” -Brittney</w:t>
            </w:r>
          </w:p>
        </w:tc>
      </w:tr>
    </w:tbl>
    <w:p w:rsidR="00E708A5" w:rsidRPr="007712D1" w:rsidRDefault="00E708A5" w:rsidP="00E708A5">
      <w:pPr>
        <w:rPr>
          <w:rFonts w:cs="Segoe UI"/>
          <w:b/>
        </w:rPr>
      </w:pPr>
      <w:r w:rsidRPr="007712D1">
        <w:rPr>
          <w:rFonts w:cs="Segoe UI"/>
        </w:rPr>
        <w:t>Figure 5-1</w:t>
      </w:r>
      <w:r w:rsidRPr="007712D1">
        <w:rPr>
          <w:rFonts w:eastAsia="Times New Roman" w:cs="Arial"/>
          <w:b/>
          <w:color w:val="000000"/>
        </w:rPr>
        <w:t xml:space="preserve"> </w:t>
      </w:r>
      <w:r w:rsidRPr="007712D1">
        <w:rPr>
          <w:rFonts w:cs="Segoe UI"/>
          <w:b/>
        </w:rPr>
        <w:t>Sorry! “Home Invasion” Mod—Test, Players, Game Length</w:t>
      </w:r>
      <w:r w:rsidR="00412521" w:rsidRPr="007712D1">
        <w:rPr>
          <w:rFonts w:cs="Segoe UI"/>
          <w:b/>
        </w:rPr>
        <w:t>, and Player Comments</w:t>
      </w:r>
    </w:p>
    <w:p w:rsidR="00E708A5" w:rsidRPr="007712D1" w:rsidRDefault="00E708A5" w:rsidP="00617396">
      <w:pPr>
        <w:rPr>
          <w:rFonts w:cs="Segoe UI"/>
          <w:b/>
        </w:rPr>
      </w:pPr>
    </w:p>
    <w:p w:rsidR="00617396" w:rsidRPr="007712D1" w:rsidRDefault="00617396" w:rsidP="00617396">
      <w:pPr>
        <w:rPr>
          <w:rFonts w:cs="Segoe UI"/>
          <w:b/>
        </w:rPr>
      </w:pPr>
    </w:p>
    <w:p w:rsidR="00617396" w:rsidRPr="007712D1" w:rsidRDefault="00617396" w:rsidP="00617396">
      <w:pPr>
        <w:rPr>
          <w:rFonts w:cs="Segoe UI"/>
          <w:b/>
        </w:rPr>
      </w:pPr>
    </w:p>
    <w:tbl>
      <w:tblPr>
        <w:tblStyle w:val="LightShading"/>
        <w:tblW w:w="7961" w:type="dxa"/>
        <w:tblLook w:val="04A0"/>
      </w:tblPr>
      <w:tblGrid>
        <w:gridCol w:w="2268"/>
        <w:gridCol w:w="5693"/>
      </w:tblGrid>
      <w:tr w:rsidR="00EB52A0" w:rsidRPr="007712D1" w:rsidTr="00EB52A0">
        <w:trPr>
          <w:cnfStyle w:val="100000000000"/>
          <w:trHeight w:val="773"/>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B52A0">
            <w:pPr>
              <w:spacing w:before="240" w:after="240" w:line="333" w:lineRule="atLeast"/>
              <w:jc w:val="center"/>
              <w:rPr>
                <w:rFonts w:eastAsia="Times New Roman" w:cs="Arial"/>
                <w:color w:val="000000"/>
              </w:rPr>
            </w:pPr>
            <w:r w:rsidRPr="007712D1">
              <w:rPr>
                <w:rFonts w:eastAsia="Times New Roman" w:cs="Arial"/>
                <w:color w:val="000000"/>
              </w:rPr>
              <w:t>Token</w:t>
            </w:r>
          </w:p>
        </w:tc>
        <w:tc>
          <w:tcPr>
            <w:tcW w:w="5693" w:type="dxa"/>
            <w:tcBorders>
              <w:top w:val="single" w:sz="4" w:space="0" w:color="auto"/>
              <w:left w:val="single" w:sz="4" w:space="0" w:color="auto"/>
              <w:bottom w:val="single" w:sz="4" w:space="0" w:color="auto"/>
              <w:right w:val="single" w:sz="4" w:space="0" w:color="auto"/>
            </w:tcBorders>
            <w:hideMark/>
          </w:tcPr>
          <w:p w:rsidR="00EB52A0" w:rsidRPr="007712D1" w:rsidRDefault="00EF7E92" w:rsidP="00E443DC">
            <w:pPr>
              <w:spacing w:before="240" w:after="240" w:line="333" w:lineRule="atLeast"/>
              <w:jc w:val="center"/>
              <w:cnfStyle w:val="100000000000"/>
              <w:rPr>
                <w:rFonts w:eastAsia="Times New Roman" w:cs="Arial"/>
                <w:color w:val="000000"/>
              </w:rPr>
            </w:pPr>
            <w:r w:rsidRPr="007712D1">
              <w:rPr>
                <w:rFonts w:eastAsia="Times New Roman" w:cs="Arial"/>
                <w:color w:val="000000"/>
              </w:rPr>
              <w:t>Description</w:t>
            </w:r>
          </w:p>
        </w:tc>
      </w:tr>
      <w:tr w:rsidR="00EB52A0" w:rsidRPr="007712D1" w:rsidTr="00EB52A0">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B52A0">
            <w:pPr>
              <w:spacing w:before="240" w:after="240" w:line="333" w:lineRule="atLeast"/>
              <w:jc w:val="center"/>
              <w:rPr>
                <w:rFonts w:eastAsia="Times New Roman" w:cs="Arial"/>
                <w:b w:val="0"/>
                <w:bCs w:val="0"/>
                <w:color w:val="000000"/>
              </w:rPr>
            </w:pPr>
            <w:r w:rsidRPr="007712D1">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4</w:t>
            </w:r>
          </w:p>
        </w:tc>
      </w:tr>
      <w:tr w:rsidR="00EB52A0" w:rsidRPr="007712D1" w:rsidTr="00EB52A0">
        <w:tc>
          <w:tcPr>
            <w:cnfStyle w:val="001000000000"/>
            <w:tcW w:w="2268"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B52A0">
            <w:pPr>
              <w:spacing w:before="240" w:after="240" w:line="333" w:lineRule="atLeast"/>
              <w:jc w:val="center"/>
              <w:rPr>
                <w:rFonts w:eastAsia="Times New Roman" w:cs="Arial"/>
                <w:b w:val="0"/>
                <w:bCs w:val="0"/>
                <w:color w:val="000000"/>
              </w:rPr>
            </w:pPr>
            <w:r w:rsidRPr="007712D1">
              <w:rPr>
                <w:rFonts w:eastAsia="Times New Roman" w:cs="Arial"/>
                <w:b w:val="0"/>
                <w:color w:val="000000"/>
              </w:rPr>
              <w:t>Colors:</w:t>
            </w:r>
          </w:p>
        </w:tc>
        <w:tc>
          <w:tcPr>
            <w:tcW w:w="5693"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Red, Blue, Green, Yellow</w:t>
            </w:r>
          </w:p>
        </w:tc>
      </w:tr>
      <w:tr w:rsidR="00EB52A0" w:rsidRPr="007712D1" w:rsidTr="00EB52A0">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Each player only controls their color group of tokens</w:t>
            </w:r>
          </w:p>
        </w:tc>
      </w:tr>
      <w:tr w:rsidR="00EB52A0" w:rsidRPr="007712D1" w:rsidTr="00EB52A0">
        <w:tc>
          <w:tcPr>
            <w:cnfStyle w:val="001000000000"/>
            <w:tcW w:w="2268"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EB52A0" w:rsidRPr="007712D1" w:rsidRDefault="00EB52A0"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Player representative</w:t>
            </w:r>
            <w:r w:rsidR="005168A9" w:rsidRPr="007712D1">
              <w:rPr>
                <w:rFonts w:eastAsia="Times New Roman" w:cs="Arial"/>
                <w:color w:val="000000"/>
              </w:rPr>
              <w:t>s</w:t>
            </w:r>
          </w:p>
        </w:tc>
      </w:tr>
    </w:tbl>
    <w:p w:rsidR="00E443DC" w:rsidRPr="007712D1" w:rsidRDefault="00E443DC" w:rsidP="00E443DC">
      <w:pPr>
        <w:rPr>
          <w:rFonts w:cs="Segoe UI"/>
          <w:b/>
        </w:rPr>
      </w:pPr>
      <w:r w:rsidRPr="007712D1">
        <w:rPr>
          <w:rFonts w:cs="Segoe UI"/>
        </w:rPr>
        <w:t>Figure 1-2</w:t>
      </w:r>
      <w:r w:rsidRPr="007712D1">
        <w:rPr>
          <w:rFonts w:eastAsia="Times New Roman" w:cs="Arial"/>
          <w:b/>
          <w:color w:val="000000"/>
        </w:rPr>
        <w:t xml:space="preserve"> </w:t>
      </w:r>
      <w:r w:rsidRPr="007712D1">
        <w:rPr>
          <w:rFonts w:cs="Segoe UI"/>
          <w:b/>
        </w:rPr>
        <w:t>Sorry!—</w:t>
      </w:r>
      <w:r w:rsidR="00EB52A0" w:rsidRPr="007712D1">
        <w:rPr>
          <w:rFonts w:cs="Segoe UI"/>
          <w:b/>
        </w:rPr>
        <w:t>Player Token</w:t>
      </w:r>
      <w:r w:rsidR="00EF7E92" w:rsidRPr="007712D1">
        <w:rPr>
          <w:rFonts w:cs="Segoe UI"/>
          <w:b/>
        </w:rPr>
        <w:t xml:space="preserve"> Attributes</w:t>
      </w:r>
    </w:p>
    <w:tbl>
      <w:tblPr>
        <w:tblStyle w:val="LightShading"/>
        <w:tblW w:w="7961" w:type="dxa"/>
        <w:tblLook w:val="04A0"/>
      </w:tblPr>
      <w:tblGrid>
        <w:gridCol w:w="2268"/>
        <w:gridCol w:w="5693"/>
      </w:tblGrid>
      <w:tr w:rsidR="005168A9" w:rsidRPr="007712D1" w:rsidTr="007F5AF7">
        <w:trPr>
          <w:cnfStyle w:val="100000000000"/>
          <w:trHeight w:val="773"/>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rPr>
                <w:rFonts w:eastAsia="Times New Roman" w:cs="Arial"/>
                <w:color w:val="000000"/>
              </w:rPr>
            </w:pPr>
            <w:r w:rsidRPr="007712D1">
              <w:rPr>
                <w:rFonts w:eastAsia="Times New Roman" w:cs="Arial"/>
                <w:color w:val="000000"/>
              </w:rPr>
              <w:t>Token</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cnfStyle w:val="100000000000"/>
              <w:rPr>
                <w:rFonts w:eastAsia="Times New Roman" w:cs="Arial"/>
                <w:color w:val="000000"/>
              </w:rPr>
            </w:pPr>
            <w:r w:rsidRPr="007712D1">
              <w:rPr>
                <w:rFonts w:eastAsia="Times New Roman" w:cs="Arial"/>
                <w:color w:val="000000"/>
              </w:rPr>
              <w:t>Description</w:t>
            </w:r>
          </w:p>
        </w:tc>
      </w:tr>
      <w:tr w:rsidR="005168A9" w:rsidRPr="007712D1" w:rsidTr="007F5AF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rPr>
                <w:rFonts w:eastAsia="Times New Roman" w:cs="Arial"/>
                <w:b w:val="0"/>
                <w:bCs w:val="0"/>
                <w:color w:val="000000"/>
              </w:rPr>
            </w:pPr>
            <w:r w:rsidRPr="007712D1">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cnfStyle w:val="000000100000"/>
              <w:rPr>
                <w:rFonts w:eastAsia="Times New Roman" w:cs="Arial"/>
                <w:color w:val="000000"/>
              </w:rPr>
            </w:pPr>
            <w:r w:rsidRPr="007712D1">
              <w:rPr>
                <w:rFonts w:eastAsia="Times New Roman" w:cs="Arial"/>
                <w:color w:val="000000"/>
              </w:rPr>
              <w:t>5</w:t>
            </w:r>
          </w:p>
        </w:tc>
      </w:tr>
      <w:tr w:rsidR="005168A9" w:rsidRPr="007712D1" w:rsidTr="007F5AF7">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rPr>
                <w:rFonts w:eastAsia="Times New Roman" w:cs="Arial"/>
                <w:b w:val="0"/>
                <w:bCs w:val="0"/>
                <w:color w:val="000000"/>
              </w:rPr>
            </w:pPr>
            <w:r w:rsidRPr="007712D1">
              <w:rPr>
                <w:rFonts w:eastAsia="Times New Roman" w:cs="Arial"/>
                <w:b w:val="0"/>
                <w:color w:val="000000"/>
              </w:rPr>
              <w:t>Colors:</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cnfStyle w:val="000000000000"/>
              <w:rPr>
                <w:rFonts w:eastAsia="Times New Roman" w:cs="Arial"/>
                <w:color w:val="000000"/>
              </w:rPr>
            </w:pPr>
            <w:r w:rsidRPr="007712D1">
              <w:rPr>
                <w:rFonts w:eastAsia="Times New Roman" w:cs="Arial"/>
                <w:color w:val="000000"/>
              </w:rPr>
              <w:t>Black, White</w:t>
            </w:r>
          </w:p>
        </w:tc>
      </w:tr>
      <w:tr w:rsidR="005168A9" w:rsidRPr="007712D1" w:rsidTr="007F5AF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rPr>
                <w:rFonts w:eastAsia="Times New Roman" w:cs="Arial"/>
                <w:b w:val="0"/>
                <w:bCs w:val="0"/>
                <w:color w:val="000000"/>
              </w:rPr>
            </w:pPr>
            <w:r w:rsidRPr="007712D1">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cnfStyle w:val="000000100000"/>
              <w:rPr>
                <w:rFonts w:eastAsia="Times New Roman" w:cs="Arial"/>
                <w:color w:val="000000"/>
              </w:rPr>
            </w:pPr>
            <w:r w:rsidRPr="007712D1">
              <w:rPr>
                <w:rFonts w:eastAsia="Times New Roman" w:cs="Arial"/>
                <w:color w:val="000000"/>
              </w:rPr>
              <w:t>Each player only controls their color group of tokens</w:t>
            </w:r>
          </w:p>
        </w:tc>
      </w:tr>
      <w:tr w:rsidR="005168A9" w:rsidRPr="007712D1" w:rsidTr="007F5AF7">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rPr>
                <w:rFonts w:eastAsia="Times New Roman" w:cs="Arial"/>
                <w:b w:val="0"/>
                <w:bCs w:val="0"/>
                <w:color w:val="000000"/>
              </w:rPr>
            </w:pPr>
            <w:r w:rsidRPr="007712D1">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C21BDC">
            <w:pPr>
              <w:spacing w:before="240" w:after="240"/>
              <w:jc w:val="center"/>
              <w:cnfStyle w:val="000000000000"/>
              <w:rPr>
                <w:rFonts w:eastAsia="Times New Roman" w:cs="Arial"/>
                <w:color w:val="000000"/>
              </w:rPr>
            </w:pPr>
            <w:r w:rsidRPr="007712D1">
              <w:rPr>
                <w:rFonts w:eastAsia="Times New Roman" w:cs="Arial"/>
                <w:color w:val="000000"/>
              </w:rPr>
              <w:t>Player representatives</w:t>
            </w:r>
          </w:p>
        </w:tc>
      </w:tr>
    </w:tbl>
    <w:p w:rsidR="005168A9" w:rsidRPr="00C21BDC" w:rsidRDefault="005168A9" w:rsidP="005168A9">
      <w:pPr>
        <w:rPr>
          <w:rFonts w:cs="Segoe UI"/>
          <w:i/>
        </w:rPr>
      </w:pPr>
      <w:r w:rsidRPr="00C21BDC">
        <w:rPr>
          <w:rFonts w:cs="Segoe UI"/>
          <w:i/>
        </w:rPr>
        <w:t>Figure 2-2</w:t>
      </w:r>
      <w:r w:rsidRPr="00C21BDC">
        <w:rPr>
          <w:rFonts w:eastAsia="Times New Roman" w:cs="Arial"/>
          <w:i/>
          <w:color w:val="000000"/>
        </w:rPr>
        <w:t xml:space="preserve"> </w:t>
      </w:r>
      <w:r w:rsidRPr="00C21BDC">
        <w:rPr>
          <w:rFonts w:cs="Segoe UI"/>
          <w:i/>
        </w:rPr>
        <w:t>Senet—Player Token Attributes</w:t>
      </w:r>
    </w:p>
    <w:tbl>
      <w:tblPr>
        <w:tblStyle w:val="LightShading"/>
        <w:tblW w:w="7961" w:type="dxa"/>
        <w:tblLook w:val="04A0"/>
      </w:tblPr>
      <w:tblGrid>
        <w:gridCol w:w="2268"/>
        <w:gridCol w:w="5693"/>
      </w:tblGrid>
      <w:tr w:rsidR="005168A9" w:rsidRPr="007712D1" w:rsidTr="007F5AF7">
        <w:trPr>
          <w:cnfStyle w:val="100000000000"/>
          <w:trHeight w:val="773"/>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rPr>
                <w:rFonts w:eastAsia="Times New Roman" w:cs="Arial"/>
                <w:color w:val="000000"/>
              </w:rPr>
            </w:pPr>
            <w:r w:rsidRPr="007712D1">
              <w:rPr>
                <w:rFonts w:eastAsia="Times New Roman" w:cs="Arial"/>
                <w:color w:val="000000"/>
              </w:rPr>
              <w:t>Token</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cnfStyle w:val="100000000000"/>
              <w:rPr>
                <w:rFonts w:eastAsia="Times New Roman" w:cs="Arial"/>
                <w:color w:val="000000"/>
              </w:rPr>
            </w:pPr>
            <w:r w:rsidRPr="007712D1">
              <w:rPr>
                <w:rFonts w:eastAsia="Times New Roman" w:cs="Arial"/>
                <w:color w:val="000000"/>
              </w:rPr>
              <w:t>Description</w:t>
            </w:r>
          </w:p>
        </w:tc>
      </w:tr>
      <w:tr w:rsidR="005168A9" w:rsidRPr="007712D1" w:rsidTr="007F5AF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Per Player:</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cnfStyle w:val="000000100000"/>
              <w:rPr>
                <w:rFonts w:eastAsia="Times New Roman" w:cs="Arial"/>
                <w:color w:val="000000"/>
              </w:rPr>
            </w:pPr>
            <w:r w:rsidRPr="007712D1">
              <w:rPr>
                <w:rFonts w:eastAsia="Times New Roman" w:cs="Arial"/>
                <w:color w:val="000000"/>
              </w:rPr>
              <w:t>1</w:t>
            </w:r>
          </w:p>
        </w:tc>
      </w:tr>
      <w:tr w:rsidR="005168A9" w:rsidRPr="007712D1" w:rsidTr="007F5AF7">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5168A9">
            <w:pPr>
              <w:spacing w:before="240" w:after="240" w:line="333" w:lineRule="atLeast"/>
              <w:jc w:val="center"/>
              <w:rPr>
                <w:rFonts w:eastAsia="Times New Roman" w:cs="Arial"/>
                <w:b w:val="0"/>
                <w:bCs w:val="0"/>
                <w:color w:val="000000"/>
              </w:rPr>
            </w:pPr>
            <w:r w:rsidRPr="007712D1">
              <w:rPr>
                <w:rFonts w:eastAsia="Times New Roman" w:cs="Arial"/>
                <w:b w:val="0"/>
                <w:color w:val="000000"/>
              </w:rPr>
              <w:lastRenderedPageBreak/>
              <w:t>Available Racers:</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cnfStyle w:val="000000000000"/>
              <w:rPr>
                <w:rFonts w:eastAsia="Times New Roman" w:cs="Arial"/>
                <w:color w:val="000000"/>
              </w:rPr>
            </w:pPr>
            <w:r w:rsidRPr="007712D1">
              <w:rPr>
                <w:rFonts w:eastAsia="Times New Roman" w:cs="Arial"/>
                <w:color w:val="000000"/>
              </w:rPr>
              <w:t xml:space="preserve">Mario, Luigi, Princess Peach, </w:t>
            </w:r>
            <w:proofErr w:type="spellStart"/>
            <w:r w:rsidRPr="007712D1">
              <w:rPr>
                <w:rFonts w:eastAsia="Times New Roman" w:cs="Arial"/>
                <w:color w:val="000000"/>
              </w:rPr>
              <w:t>Yoshi</w:t>
            </w:r>
            <w:proofErr w:type="spellEnd"/>
            <w:r w:rsidRPr="007712D1">
              <w:rPr>
                <w:rFonts w:eastAsia="Times New Roman" w:cs="Arial"/>
                <w:color w:val="000000"/>
              </w:rPr>
              <w:t xml:space="preserve">, Bowser, </w:t>
            </w:r>
            <w:proofErr w:type="spellStart"/>
            <w:r w:rsidRPr="007712D1">
              <w:rPr>
                <w:rFonts w:eastAsia="Times New Roman" w:cs="Arial"/>
                <w:color w:val="000000"/>
              </w:rPr>
              <w:t>Goomba</w:t>
            </w:r>
            <w:proofErr w:type="spellEnd"/>
            <w:r w:rsidRPr="007712D1">
              <w:rPr>
                <w:rFonts w:eastAsia="Times New Roman" w:cs="Arial"/>
                <w:color w:val="000000"/>
              </w:rPr>
              <w:t xml:space="preserve">, </w:t>
            </w:r>
            <w:proofErr w:type="spellStart"/>
            <w:r w:rsidRPr="007712D1">
              <w:rPr>
                <w:rFonts w:eastAsia="Times New Roman" w:cs="Arial"/>
                <w:color w:val="000000"/>
              </w:rPr>
              <w:t>Koopa</w:t>
            </w:r>
            <w:proofErr w:type="spellEnd"/>
            <w:r w:rsidRPr="007712D1">
              <w:rPr>
                <w:rFonts w:eastAsia="Times New Roman" w:cs="Arial"/>
                <w:color w:val="000000"/>
              </w:rPr>
              <w:t>,</w:t>
            </w:r>
            <w:r w:rsidR="005B6723">
              <w:rPr>
                <w:rFonts w:eastAsia="Times New Roman" w:cs="Arial"/>
                <w:color w:val="000000"/>
              </w:rPr>
              <w:t xml:space="preserve"> and</w:t>
            </w:r>
            <w:r w:rsidRPr="007712D1">
              <w:rPr>
                <w:rFonts w:eastAsia="Times New Roman" w:cs="Arial"/>
                <w:color w:val="000000"/>
              </w:rPr>
              <w:t xml:space="preserve"> Pokey</w:t>
            </w:r>
          </w:p>
          <w:p w:rsidR="005168A9" w:rsidRPr="007712D1" w:rsidRDefault="005168A9" w:rsidP="007F5AF7">
            <w:pPr>
              <w:spacing w:before="240" w:after="240" w:line="333" w:lineRule="atLeast"/>
              <w:jc w:val="center"/>
              <w:cnfStyle w:val="000000000000"/>
              <w:rPr>
                <w:rFonts w:eastAsia="Times New Roman" w:cs="Arial"/>
                <w:color w:val="000000"/>
              </w:rPr>
            </w:pPr>
            <w:r w:rsidRPr="007712D1">
              <w:rPr>
                <w:rFonts w:eastAsia="Times New Roman" w:cs="Arial"/>
                <w:color w:val="000000"/>
              </w:rPr>
              <w:t>(racers do not perform different from one another)</w:t>
            </w:r>
          </w:p>
        </w:tc>
      </w:tr>
      <w:tr w:rsidR="005168A9" w:rsidRPr="007712D1" w:rsidTr="007F5AF7">
        <w:trPr>
          <w:cnfStyle w:val="000000100000"/>
        </w:trPr>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Ownership:</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5168A9">
            <w:pPr>
              <w:spacing w:before="240" w:after="240" w:line="333" w:lineRule="atLeast"/>
              <w:jc w:val="center"/>
              <w:cnfStyle w:val="000000100000"/>
              <w:rPr>
                <w:rFonts w:eastAsia="Times New Roman" w:cs="Arial"/>
                <w:color w:val="000000"/>
              </w:rPr>
            </w:pPr>
            <w:r w:rsidRPr="007712D1">
              <w:rPr>
                <w:rFonts w:eastAsia="Times New Roman" w:cs="Arial"/>
                <w:color w:val="000000"/>
              </w:rPr>
              <w:t>Each player only controls their selected token</w:t>
            </w:r>
          </w:p>
        </w:tc>
      </w:tr>
      <w:tr w:rsidR="005168A9" w:rsidRPr="007712D1" w:rsidTr="007F5AF7">
        <w:tc>
          <w:tcPr>
            <w:cnfStyle w:val="001000000000"/>
            <w:tcW w:w="2268" w:type="dxa"/>
            <w:tcBorders>
              <w:top w:val="single" w:sz="4" w:space="0" w:color="auto"/>
              <w:left w:val="single" w:sz="4" w:space="0" w:color="auto"/>
              <w:bottom w:val="single" w:sz="4" w:space="0" w:color="auto"/>
              <w:right w:val="single" w:sz="4" w:space="0" w:color="auto"/>
            </w:tcBorders>
            <w:hideMark/>
          </w:tcPr>
          <w:p w:rsidR="005168A9" w:rsidRPr="007712D1" w:rsidRDefault="005168A9"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Design Purpose:</w:t>
            </w:r>
          </w:p>
        </w:tc>
        <w:tc>
          <w:tcPr>
            <w:tcW w:w="5693" w:type="dxa"/>
            <w:tcBorders>
              <w:top w:val="single" w:sz="4" w:space="0" w:color="auto"/>
              <w:left w:val="single" w:sz="4" w:space="0" w:color="auto"/>
              <w:bottom w:val="single" w:sz="4" w:space="0" w:color="auto"/>
              <w:right w:val="single" w:sz="4" w:space="0" w:color="auto"/>
            </w:tcBorders>
            <w:hideMark/>
          </w:tcPr>
          <w:p w:rsidR="005168A9" w:rsidRPr="007712D1" w:rsidRDefault="005168A9" w:rsidP="005B6723">
            <w:pPr>
              <w:spacing w:before="240" w:after="240" w:line="333" w:lineRule="atLeast"/>
              <w:jc w:val="center"/>
              <w:cnfStyle w:val="000000000000"/>
              <w:rPr>
                <w:rFonts w:eastAsia="Times New Roman" w:cs="Arial"/>
                <w:color w:val="000000"/>
              </w:rPr>
            </w:pPr>
            <w:r w:rsidRPr="007712D1">
              <w:rPr>
                <w:rFonts w:eastAsia="Times New Roman" w:cs="Arial"/>
                <w:color w:val="000000"/>
              </w:rPr>
              <w:t>Player representatives</w:t>
            </w:r>
            <w:r w:rsidR="005B6723">
              <w:rPr>
                <w:rFonts w:eastAsia="Times New Roman" w:cs="Arial"/>
                <w:color w:val="000000"/>
              </w:rPr>
              <w:t xml:space="preserve"> that can collect gold, collect items, use items, use a boost, move forward, backwards, and jump.</w:t>
            </w:r>
          </w:p>
        </w:tc>
      </w:tr>
    </w:tbl>
    <w:p w:rsidR="005168A9" w:rsidRPr="005B6723" w:rsidRDefault="005168A9" w:rsidP="005168A9">
      <w:pPr>
        <w:rPr>
          <w:rFonts w:cs="Segoe UI"/>
          <w:i/>
        </w:rPr>
      </w:pPr>
      <w:r w:rsidRPr="005B6723">
        <w:rPr>
          <w:rFonts w:cs="Segoe UI"/>
          <w:i/>
        </w:rPr>
        <w:t>Figure 3-2</w:t>
      </w:r>
      <w:r w:rsidRPr="005B6723">
        <w:rPr>
          <w:rFonts w:eastAsia="Times New Roman" w:cs="Arial"/>
          <w:i/>
          <w:color w:val="000000"/>
        </w:rPr>
        <w:t xml:space="preserve"> </w:t>
      </w:r>
      <w:r w:rsidRPr="005B6723">
        <w:rPr>
          <w:rFonts w:cs="Segoe UI"/>
          <w:i/>
        </w:rPr>
        <w:t>Super Mario Kart Racing Tournament—Player Token Attributes</w:t>
      </w:r>
    </w:p>
    <w:p w:rsidR="005168A9" w:rsidRPr="007712D1" w:rsidRDefault="005168A9" w:rsidP="005168A9">
      <w:pPr>
        <w:rPr>
          <w:rFonts w:cs="Segoe UI"/>
          <w:b/>
        </w:rPr>
      </w:pPr>
    </w:p>
    <w:p w:rsidR="005168A9" w:rsidRPr="007712D1" w:rsidRDefault="005168A9" w:rsidP="00E443DC">
      <w:pPr>
        <w:rPr>
          <w:rFonts w:cs="Segoe UI"/>
          <w:b/>
        </w:rPr>
      </w:pPr>
    </w:p>
    <w:p w:rsidR="00EF7E92" w:rsidRPr="007712D1" w:rsidRDefault="00EF7E92" w:rsidP="00E443DC">
      <w:pPr>
        <w:rPr>
          <w:rFonts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28"/>
        <w:gridCol w:w="5973"/>
      </w:tblGrid>
      <w:tr w:rsidR="00EF7E92" w:rsidRPr="007712D1" w:rsidTr="00EF7E92">
        <w:trPr>
          <w:cnfStyle w:val="100000000000"/>
        </w:trPr>
        <w:tc>
          <w:tcPr>
            <w:cnfStyle w:val="001000000000"/>
            <w:tcW w:w="2028" w:type="dxa"/>
            <w:tcBorders>
              <w:top w:val="none" w:sz="0" w:space="0" w:color="auto"/>
              <w:left w:val="none" w:sz="0" w:space="0" w:color="auto"/>
              <w:bottom w:val="none" w:sz="0" w:space="0" w:color="auto"/>
              <w:right w:val="none" w:sz="0" w:space="0" w:color="auto"/>
            </w:tcBorders>
            <w:hideMark/>
          </w:tcPr>
          <w:p w:rsidR="00EF7E92" w:rsidRPr="007712D1" w:rsidRDefault="00EF7E92" w:rsidP="007F5AF7">
            <w:pPr>
              <w:spacing w:before="240" w:after="240" w:line="333" w:lineRule="atLeast"/>
              <w:jc w:val="center"/>
              <w:rPr>
                <w:rFonts w:eastAsia="Times New Roman" w:cs="Arial"/>
                <w:b w:val="0"/>
                <w:bCs w:val="0"/>
                <w:color w:val="000000"/>
              </w:rPr>
            </w:pPr>
            <w:r w:rsidRPr="007712D1">
              <w:rPr>
                <w:rFonts w:eastAsia="Times New Roman" w:cs="Arial"/>
                <w:color w:val="000000"/>
              </w:rPr>
              <w:t>Game Board</w:t>
            </w:r>
          </w:p>
        </w:tc>
        <w:tc>
          <w:tcPr>
            <w:tcW w:w="5973" w:type="dxa"/>
            <w:tcBorders>
              <w:top w:val="none" w:sz="0" w:space="0" w:color="auto"/>
              <w:left w:val="none" w:sz="0" w:space="0" w:color="auto"/>
              <w:bottom w:val="none" w:sz="0" w:space="0" w:color="auto"/>
              <w:right w:val="none" w:sz="0" w:space="0" w:color="auto"/>
            </w:tcBorders>
            <w:hideMark/>
          </w:tcPr>
          <w:p w:rsidR="00EF7E92" w:rsidRPr="007712D1" w:rsidRDefault="00EF7E92" w:rsidP="007F5AF7">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Description</w:t>
            </w:r>
          </w:p>
        </w:tc>
      </w:tr>
      <w:tr w:rsidR="00EF7E92" w:rsidRPr="007712D1" w:rsidTr="00EF7E92">
        <w:trPr>
          <w:cnfStyle w:val="000000100000"/>
        </w:trPr>
        <w:tc>
          <w:tcPr>
            <w:cnfStyle w:val="001000000000"/>
            <w:tcW w:w="2028" w:type="dxa"/>
            <w:tcBorders>
              <w:left w:val="none" w:sz="0" w:space="0" w:color="auto"/>
              <w:right w:val="none" w:sz="0" w:space="0" w:color="auto"/>
            </w:tcBorders>
            <w:hideMark/>
          </w:tcPr>
          <w:p w:rsidR="00EF7E92" w:rsidRPr="007712D1" w:rsidRDefault="00EF7E92"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Size:</w:t>
            </w:r>
          </w:p>
        </w:tc>
        <w:tc>
          <w:tcPr>
            <w:tcW w:w="5973" w:type="dxa"/>
            <w:tcBorders>
              <w:left w:val="none" w:sz="0" w:space="0" w:color="auto"/>
              <w:right w:val="none" w:sz="0" w:space="0" w:color="auto"/>
            </w:tcBorders>
            <w:hideMark/>
          </w:tcPr>
          <w:p w:rsidR="00EF7E92" w:rsidRPr="007712D1" w:rsidRDefault="00EF7E92" w:rsidP="007F5AF7">
            <w:pPr>
              <w:spacing w:before="240" w:after="240" w:line="333" w:lineRule="atLeast"/>
              <w:jc w:val="center"/>
              <w:cnfStyle w:val="000000100000"/>
              <w:rPr>
                <w:rFonts w:eastAsia="Times New Roman" w:cs="Arial"/>
                <w:color w:val="000000"/>
              </w:rPr>
            </w:pPr>
            <w:r w:rsidRPr="007712D1">
              <w:rPr>
                <w:rFonts w:eastAsia="Times New Roman" w:cs="Arial"/>
                <w:color w:val="000000"/>
              </w:rPr>
              <w:t>Square, 15 spaces x 15 spaces</w:t>
            </w:r>
            <w:r w:rsidR="007F5AF7" w:rsidRPr="007712D1">
              <w:rPr>
                <w:rFonts w:eastAsia="Times New Roman" w:cs="Arial"/>
                <w:color w:val="000000"/>
              </w:rPr>
              <w:t>.</w:t>
            </w:r>
          </w:p>
        </w:tc>
      </w:tr>
      <w:tr w:rsidR="00EF7E92" w:rsidRPr="007712D1" w:rsidTr="007F5AF7">
        <w:tc>
          <w:tcPr>
            <w:cnfStyle w:val="001000000000"/>
            <w:tcW w:w="2028" w:type="dxa"/>
            <w:hideMark/>
          </w:tcPr>
          <w:p w:rsidR="00EF7E92" w:rsidRPr="007712D1" w:rsidRDefault="00EF7E92"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Movement Direction:</w:t>
            </w:r>
          </w:p>
        </w:tc>
        <w:tc>
          <w:tcPr>
            <w:tcW w:w="5973" w:type="dxa"/>
            <w:hideMark/>
          </w:tcPr>
          <w:p w:rsidR="00EF7E92" w:rsidRPr="007712D1" w:rsidRDefault="00EF7E92" w:rsidP="007F5AF7">
            <w:pPr>
              <w:spacing w:before="240" w:after="240" w:line="333" w:lineRule="atLeast"/>
              <w:jc w:val="center"/>
              <w:cnfStyle w:val="000000000000"/>
              <w:rPr>
                <w:rFonts w:eastAsia="Times New Roman" w:cs="Arial"/>
                <w:color w:val="000000"/>
              </w:rPr>
            </w:pPr>
            <w:r w:rsidRPr="007712D1">
              <w:rPr>
                <w:rFonts w:eastAsia="Times New Roman" w:cs="Arial"/>
                <w:color w:val="000000"/>
              </w:rPr>
              <w:t>Clockwise</w:t>
            </w:r>
            <w:r w:rsidR="007F5AF7" w:rsidRPr="007712D1">
              <w:rPr>
                <w:rFonts w:eastAsia="Times New Roman" w:cs="Arial"/>
                <w:color w:val="000000"/>
              </w:rPr>
              <w:t xml:space="preserve"> (unless otherwise directed by a card).</w:t>
            </w:r>
          </w:p>
        </w:tc>
      </w:tr>
      <w:tr w:rsidR="00EF7E92" w:rsidRPr="007712D1" w:rsidTr="00EF7E92">
        <w:trPr>
          <w:cnfStyle w:val="000000100000"/>
        </w:trPr>
        <w:tc>
          <w:tcPr>
            <w:cnfStyle w:val="001000000000"/>
            <w:tcW w:w="2028" w:type="dxa"/>
            <w:tcBorders>
              <w:left w:val="none" w:sz="0" w:space="0" w:color="auto"/>
              <w:right w:val="none" w:sz="0" w:space="0" w:color="auto"/>
            </w:tcBorders>
            <w:hideMark/>
          </w:tcPr>
          <w:p w:rsidR="00EF7E92" w:rsidRPr="007712D1" w:rsidRDefault="00EF7E92"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Safe Zone, Start, Home</w:t>
            </w:r>
          </w:p>
        </w:tc>
        <w:tc>
          <w:tcPr>
            <w:tcW w:w="5973" w:type="dxa"/>
            <w:tcBorders>
              <w:left w:val="none" w:sz="0" w:space="0" w:color="auto"/>
              <w:right w:val="none" w:sz="0" w:space="0" w:color="auto"/>
            </w:tcBorders>
            <w:hideMark/>
          </w:tcPr>
          <w:p w:rsidR="00EF7E92" w:rsidRPr="007712D1" w:rsidRDefault="00EF7E92" w:rsidP="007F5AF7">
            <w:pPr>
              <w:spacing w:before="240" w:after="240" w:line="333" w:lineRule="atLeast"/>
              <w:jc w:val="center"/>
              <w:cnfStyle w:val="000000100000"/>
              <w:rPr>
                <w:rFonts w:eastAsia="Times New Roman" w:cs="Arial"/>
                <w:color w:val="000000"/>
              </w:rPr>
            </w:pPr>
            <w:r w:rsidRPr="007712D1">
              <w:rPr>
                <w:rFonts w:eastAsia="Times New Roman" w:cs="Arial"/>
                <w:color w:val="000000"/>
              </w:rPr>
              <w:t>1 for each color</w:t>
            </w:r>
            <w:r w:rsidR="007F5AF7" w:rsidRPr="007712D1">
              <w:rPr>
                <w:rFonts w:eastAsia="Times New Roman" w:cs="Arial"/>
                <w:color w:val="000000"/>
              </w:rPr>
              <w:t xml:space="preserve"> (red, green, blue, and yellow)</w:t>
            </w:r>
            <w:r w:rsidRPr="007712D1">
              <w:rPr>
                <w:rFonts w:eastAsia="Times New Roman" w:cs="Arial"/>
                <w:color w:val="000000"/>
              </w:rPr>
              <w:t xml:space="preserve"> located in the corners of the game board, 4 in total</w:t>
            </w:r>
            <w:r w:rsidR="007F5AF7" w:rsidRPr="007712D1">
              <w:rPr>
                <w:rFonts w:eastAsia="Times New Roman" w:cs="Arial"/>
                <w:color w:val="000000"/>
              </w:rPr>
              <w:t>.</w:t>
            </w:r>
          </w:p>
        </w:tc>
      </w:tr>
      <w:tr w:rsidR="00EF7E92" w:rsidRPr="007712D1" w:rsidTr="00EF7E92">
        <w:tc>
          <w:tcPr>
            <w:cnfStyle w:val="001000000000"/>
            <w:tcW w:w="2028" w:type="dxa"/>
            <w:hideMark/>
          </w:tcPr>
          <w:p w:rsidR="00EF7E92" w:rsidRPr="007712D1" w:rsidRDefault="00EF7E92"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Slides</w:t>
            </w:r>
          </w:p>
        </w:tc>
        <w:tc>
          <w:tcPr>
            <w:tcW w:w="5973" w:type="dxa"/>
            <w:hideMark/>
          </w:tcPr>
          <w:p w:rsidR="00EF7E92" w:rsidRPr="007712D1" w:rsidRDefault="00EF7E92" w:rsidP="007F5AF7">
            <w:pPr>
              <w:spacing w:before="240" w:after="240" w:line="333" w:lineRule="atLeast"/>
              <w:jc w:val="center"/>
              <w:cnfStyle w:val="000000000000"/>
              <w:rPr>
                <w:rFonts w:eastAsia="Times New Roman" w:cs="Arial"/>
                <w:color w:val="000000"/>
              </w:rPr>
            </w:pPr>
            <w:r w:rsidRPr="007712D1">
              <w:rPr>
                <w:rFonts w:eastAsia="Times New Roman" w:cs="Arial"/>
                <w:color w:val="000000"/>
              </w:rPr>
              <w:t>2 for each color</w:t>
            </w:r>
            <w:r w:rsidR="007F5AF7" w:rsidRPr="007712D1">
              <w:rPr>
                <w:rFonts w:eastAsia="Times New Roman" w:cs="Arial"/>
                <w:color w:val="000000"/>
              </w:rPr>
              <w:t xml:space="preserve"> (red, green, blue, and yellow).</w:t>
            </w:r>
            <w:r w:rsidRPr="007712D1">
              <w:rPr>
                <w:rFonts w:eastAsia="Times New Roman" w:cs="Arial"/>
                <w:color w:val="000000"/>
              </w:rPr>
              <w:t xml:space="preserve"> </w:t>
            </w:r>
            <w:r w:rsidR="007F5AF7" w:rsidRPr="007712D1">
              <w:rPr>
                <w:rFonts w:eastAsia="Times New Roman" w:cs="Arial"/>
                <w:color w:val="000000"/>
              </w:rPr>
              <w:t>S</w:t>
            </w:r>
            <w:r w:rsidRPr="007712D1">
              <w:rPr>
                <w:rFonts w:eastAsia="Times New Roman" w:cs="Arial"/>
                <w:color w:val="000000"/>
              </w:rPr>
              <w:t xml:space="preserve">lides are grouped by color, 1 group of 2 slides per side of the board. Slides allow a pawn </w:t>
            </w:r>
            <w:proofErr w:type="gramStart"/>
            <w:r w:rsidRPr="007712D1">
              <w:rPr>
                <w:rFonts w:eastAsia="Times New Roman" w:cs="Arial"/>
                <w:color w:val="000000"/>
              </w:rPr>
              <w:t>that lands</w:t>
            </w:r>
            <w:proofErr w:type="gramEnd"/>
            <w:r w:rsidRPr="007712D1">
              <w:rPr>
                <w:rFonts w:eastAsia="Times New Roman" w:cs="Arial"/>
                <w:color w:val="000000"/>
              </w:rPr>
              <w:t xml:space="preserve"> on the beginning of a slide to move forward to the end of the slide (unless the pawn is the same color as the slide).</w:t>
            </w:r>
          </w:p>
        </w:tc>
      </w:tr>
      <w:tr w:rsidR="00EF7E92" w:rsidRPr="007712D1" w:rsidTr="00EF7E92">
        <w:trPr>
          <w:cnfStyle w:val="000000100000"/>
        </w:trPr>
        <w:tc>
          <w:tcPr>
            <w:cnfStyle w:val="001000000000"/>
            <w:tcW w:w="2028" w:type="dxa"/>
            <w:tcBorders>
              <w:left w:val="none" w:sz="0" w:space="0" w:color="auto"/>
              <w:right w:val="none" w:sz="0" w:space="0" w:color="auto"/>
            </w:tcBorders>
            <w:hideMark/>
          </w:tcPr>
          <w:p w:rsidR="00EF7E92" w:rsidRPr="007712D1" w:rsidRDefault="00EF7E92" w:rsidP="007F5AF7">
            <w:pPr>
              <w:spacing w:before="240" w:after="240" w:line="333" w:lineRule="atLeast"/>
              <w:jc w:val="center"/>
              <w:rPr>
                <w:rFonts w:eastAsia="Times New Roman" w:cs="Arial"/>
                <w:b w:val="0"/>
                <w:bCs w:val="0"/>
                <w:color w:val="000000"/>
              </w:rPr>
            </w:pPr>
          </w:p>
        </w:tc>
        <w:tc>
          <w:tcPr>
            <w:tcW w:w="5973" w:type="dxa"/>
            <w:tcBorders>
              <w:left w:val="none" w:sz="0" w:space="0" w:color="auto"/>
              <w:right w:val="none" w:sz="0" w:space="0" w:color="auto"/>
            </w:tcBorders>
            <w:hideMark/>
          </w:tcPr>
          <w:p w:rsidR="00EF7E92" w:rsidRPr="007712D1" w:rsidRDefault="00EF7E92" w:rsidP="007F5AF7">
            <w:pPr>
              <w:spacing w:before="240" w:after="240" w:line="333" w:lineRule="atLeast"/>
              <w:jc w:val="center"/>
              <w:cnfStyle w:val="000000100000"/>
              <w:rPr>
                <w:rFonts w:eastAsia="Times New Roman" w:cs="Arial"/>
                <w:color w:val="000000"/>
              </w:rPr>
            </w:pPr>
          </w:p>
        </w:tc>
      </w:tr>
    </w:tbl>
    <w:p w:rsidR="00EF7E92" w:rsidRPr="007712D1" w:rsidRDefault="00EF7E92" w:rsidP="00EF7E92">
      <w:pPr>
        <w:rPr>
          <w:rFonts w:cs="Segoe UI"/>
          <w:b/>
        </w:rPr>
      </w:pPr>
      <w:r w:rsidRPr="007712D1">
        <w:rPr>
          <w:rFonts w:cs="Segoe UI"/>
        </w:rPr>
        <w:t>Figure 1-1</w:t>
      </w:r>
      <w:r w:rsidRPr="007712D1">
        <w:rPr>
          <w:rFonts w:eastAsia="Times New Roman" w:cs="Arial"/>
          <w:b/>
          <w:color w:val="000000"/>
        </w:rPr>
        <w:t xml:space="preserve"> </w:t>
      </w:r>
      <w:r w:rsidRPr="007712D1">
        <w:rPr>
          <w:rFonts w:cs="Segoe UI"/>
          <w:b/>
        </w:rPr>
        <w:t>Sorry!—Game Board Attributes</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31"/>
        <w:gridCol w:w="1972"/>
        <w:gridCol w:w="4001"/>
      </w:tblGrid>
      <w:tr w:rsidR="00C21BDC" w:rsidRPr="007712D1" w:rsidTr="007C23C6">
        <w:trPr>
          <w:cnfStyle w:val="100000000000"/>
        </w:trPr>
        <w:tc>
          <w:tcPr>
            <w:cnfStyle w:val="001000000000"/>
            <w:tcW w:w="5103" w:type="dxa"/>
            <w:gridSpan w:val="2"/>
            <w:tcBorders>
              <w:top w:val="single" w:sz="4" w:space="0" w:color="auto"/>
              <w:left w:val="single" w:sz="4" w:space="0" w:color="auto"/>
              <w:bottom w:val="single" w:sz="4" w:space="0" w:color="auto"/>
              <w:right w:val="single" w:sz="4" w:space="0" w:color="auto"/>
            </w:tcBorders>
            <w:hideMark/>
          </w:tcPr>
          <w:p w:rsidR="00C21BDC" w:rsidRPr="007712D1" w:rsidRDefault="00C21BDC" w:rsidP="00C21BDC">
            <w:pPr>
              <w:spacing w:before="240" w:after="240" w:line="333" w:lineRule="atLeast"/>
              <w:rPr>
                <w:rFonts w:eastAsia="Times New Roman" w:cs="Arial"/>
                <w:color w:val="000000"/>
              </w:rPr>
            </w:pPr>
            <w:r>
              <w:rPr>
                <w:rFonts w:eastAsia="Times New Roman" w:cs="Arial"/>
                <w:noProof/>
                <w:color w:val="000000"/>
              </w:rPr>
              <w:lastRenderedPageBreak/>
              <w:drawing>
                <wp:inline distT="0" distB="0" distL="0" distR="0">
                  <wp:extent cx="3048000" cy="2486025"/>
                  <wp:effectExtent l="19050" t="0" r="0" b="0"/>
                  <wp:docPr id="4" name="Picture 3" descr="mario-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diagram.jpg"/>
                          <pic:cNvPicPr/>
                        </pic:nvPicPr>
                        <pic:blipFill>
                          <a:blip r:embed="rId7" cstate="print"/>
                          <a:stretch>
                            <a:fillRect/>
                          </a:stretch>
                        </pic:blipFill>
                        <pic:spPr>
                          <a:xfrm>
                            <a:off x="0" y="0"/>
                            <a:ext cx="3048000" cy="2486025"/>
                          </a:xfrm>
                          <a:prstGeom prst="rect">
                            <a:avLst/>
                          </a:prstGeom>
                        </pic:spPr>
                      </pic:pic>
                    </a:graphicData>
                  </a:graphic>
                </wp:inline>
              </w:drawing>
            </w:r>
          </w:p>
        </w:tc>
        <w:tc>
          <w:tcPr>
            <w:tcW w:w="4001" w:type="dxa"/>
            <w:tcBorders>
              <w:top w:val="single" w:sz="4" w:space="0" w:color="auto"/>
              <w:left w:val="single" w:sz="4" w:space="0" w:color="auto"/>
              <w:bottom w:val="single" w:sz="4" w:space="0" w:color="auto"/>
              <w:right w:val="single" w:sz="4" w:space="0" w:color="auto"/>
            </w:tcBorders>
          </w:tcPr>
          <w:p w:rsidR="00C21BDC" w:rsidRDefault="00C21BDC" w:rsidP="007C23C6">
            <w:pPr>
              <w:spacing w:before="160" w:after="160"/>
              <w:cnfStyle w:val="100000000000"/>
              <w:rPr>
                <w:rFonts w:eastAsia="Times New Roman" w:cs="Arial"/>
                <w:b w:val="0"/>
                <w:bCs w:val="0"/>
                <w:color w:val="000000"/>
              </w:rPr>
            </w:pPr>
            <w:r>
              <w:rPr>
                <w:rFonts w:eastAsia="Times New Roman" w:cs="Arial"/>
                <w:b w:val="0"/>
                <w:bCs w:val="0"/>
                <w:color w:val="000000"/>
              </w:rPr>
              <w:t>1</w:t>
            </w:r>
            <w:r w:rsidR="007C23C6">
              <w:rPr>
                <w:rFonts w:eastAsia="Times New Roman" w:cs="Arial"/>
                <w:b w:val="0"/>
                <w:bCs w:val="0"/>
                <w:color w:val="000000"/>
              </w:rPr>
              <w:t>—Item Slots</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2—Boost Indicator</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3—Current Place</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4—Current Gold</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5—Opposing Player</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6—Power-Up (Red Mushroom)</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7—Obstacles</w:t>
            </w:r>
          </w:p>
          <w:p w:rsidR="007C23C6"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8—Player</w:t>
            </w:r>
          </w:p>
          <w:p w:rsidR="007C23C6" w:rsidRPr="007712D1" w:rsidRDefault="007C23C6" w:rsidP="007C23C6">
            <w:pPr>
              <w:spacing w:before="160" w:after="160"/>
              <w:cnfStyle w:val="100000000000"/>
              <w:rPr>
                <w:rFonts w:eastAsia="Times New Roman" w:cs="Arial"/>
                <w:b w:val="0"/>
                <w:bCs w:val="0"/>
                <w:color w:val="000000"/>
              </w:rPr>
            </w:pPr>
            <w:r>
              <w:rPr>
                <w:rFonts w:eastAsia="Times New Roman" w:cs="Arial"/>
                <w:b w:val="0"/>
                <w:bCs w:val="0"/>
                <w:color w:val="000000"/>
              </w:rPr>
              <w:t>9—Power-Up Block</w:t>
            </w:r>
          </w:p>
        </w:tc>
      </w:tr>
      <w:tr w:rsidR="005168A9" w:rsidRPr="007712D1" w:rsidTr="007C23C6">
        <w:trPr>
          <w:cnfStyle w:val="000000100000"/>
        </w:trPr>
        <w:tc>
          <w:tcPr>
            <w:cnfStyle w:val="001000000000"/>
            <w:tcW w:w="3131" w:type="dxa"/>
            <w:tcBorders>
              <w:left w:val="none" w:sz="0" w:space="0" w:color="auto"/>
              <w:right w:val="none" w:sz="0" w:space="0" w:color="auto"/>
            </w:tcBorders>
            <w:hideMark/>
          </w:tcPr>
          <w:p w:rsidR="005168A9" w:rsidRPr="007712D1" w:rsidRDefault="005168A9"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Size:</w:t>
            </w:r>
          </w:p>
        </w:tc>
        <w:tc>
          <w:tcPr>
            <w:tcW w:w="5973" w:type="dxa"/>
            <w:gridSpan w:val="2"/>
            <w:tcBorders>
              <w:left w:val="none" w:sz="0" w:space="0" w:color="auto"/>
              <w:right w:val="none" w:sz="0" w:space="0" w:color="auto"/>
            </w:tcBorders>
            <w:hideMark/>
          </w:tcPr>
          <w:p w:rsidR="005168A9" w:rsidRPr="007712D1" w:rsidRDefault="007C23C6" w:rsidP="007712D1">
            <w:pPr>
              <w:spacing w:before="240" w:after="240" w:line="333" w:lineRule="atLeast"/>
              <w:jc w:val="center"/>
              <w:cnfStyle w:val="000000100000"/>
              <w:rPr>
                <w:rFonts w:eastAsia="Times New Roman" w:cs="Arial"/>
                <w:color w:val="000000"/>
              </w:rPr>
            </w:pPr>
            <w:r>
              <w:rPr>
                <w:rFonts w:eastAsia="Times New Roman" w:cs="Arial"/>
                <w:color w:val="000000"/>
              </w:rPr>
              <w:t>Each level is roughly a minute long to complete (assuming little to no obstacle collisions).</w:t>
            </w:r>
          </w:p>
        </w:tc>
      </w:tr>
      <w:tr w:rsidR="005168A9" w:rsidRPr="007712D1" w:rsidTr="007C23C6">
        <w:tc>
          <w:tcPr>
            <w:cnfStyle w:val="001000000000"/>
            <w:tcW w:w="3131" w:type="dxa"/>
            <w:tcBorders>
              <w:left w:val="single" w:sz="4" w:space="0" w:color="auto"/>
              <w:right w:val="single" w:sz="4" w:space="0" w:color="auto"/>
            </w:tcBorders>
            <w:hideMark/>
          </w:tcPr>
          <w:p w:rsidR="005168A9" w:rsidRPr="007712D1" w:rsidRDefault="005168A9" w:rsidP="007F5AF7">
            <w:pPr>
              <w:spacing w:before="240" w:after="240" w:line="333" w:lineRule="atLeast"/>
              <w:jc w:val="center"/>
              <w:rPr>
                <w:rFonts w:eastAsia="Times New Roman" w:cs="Arial"/>
                <w:b w:val="0"/>
                <w:bCs w:val="0"/>
                <w:color w:val="000000"/>
              </w:rPr>
            </w:pPr>
            <w:r w:rsidRPr="007712D1">
              <w:rPr>
                <w:rFonts w:eastAsia="Times New Roman" w:cs="Arial"/>
                <w:b w:val="0"/>
                <w:color w:val="000000"/>
              </w:rPr>
              <w:t>Movement Direction:</w:t>
            </w:r>
          </w:p>
        </w:tc>
        <w:tc>
          <w:tcPr>
            <w:tcW w:w="5973" w:type="dxa"/>
            <w:gridSpan w:val="2"/>
            <w:tcBorders>
              <w:left w:val="single" w:sz="4" w:space="0" w:color="auto"/>
              <w:right w:val="single" w:sz="4" w:space="0" w:color="auto"/>
            </w:tcBorders>
            <w:hideMark/>
          </w:tcPr>
          <w:p w:rsidR="005168A9" w:rsidRPr="007712D1" w:rsidRDefault="007C23C6" w:rsidP="00C24E35">
            <w:pPr>
              <w:spacing w:before="240" w:after="240" w:line="333" w:lineRule="atLeast"/>
              <w:jc w:val="center"/>
              <w:cnfStyle w:val="000000000000"/>
              <w:rPr>
                <w:rFonts w:eastAsia="Times New Roman" w:cs="Arial"/>
                <w:color w:val="000000"/>
              </w:rPr>
            </w:pPr>
            <w:r>
              <w:rPr>
                <w:rFonts w:eastAsia="Times New Roman" w:cs="Arial"/>
                <w:color w:val="000000"/>
              </w:rPr>
              <w:t>Start from the left of the level and proceed to the finish at the right of the level.</w:t>
            </w:r>
          </w:p>
        </w:tc>
      </w:tr>
      <w:tr w:rsidR="005168A9" w:rsidRPr="007712D1" w:rsidTr="007C23C6">
        <w:trPr>
          <w:cnfStyle w:val="000000100000"/>
        </w:trPr>
        <w:tc>
          <w:tcPr>
            <w:cnfStyle w:val="001000000000"/>
            <w:tcW w:w="3131" w:type="dxa"/>
            <w:tcBorders>
              <w:left w:val="none" w:sz="0" w:space="0" w:color="auto"/>
              <w:right w:val="none" w:sz="0" w:space="0" w:color="auto"/>
            </w:tcBorders>
            <w:hideMark/>
          </w:tcPr>
          <w:p w:rsidR="005168A9" w:rsidRPr="007712D1" w:rsidRDefault="007C23C6" w:rsidP="007F5AF7">
            <w:pPr>
              <w:spacing w:before="240" w:after="240" w:line="333" w:lineRule="atLeast"/>
              <w:jc w:val="center"/>
              <w:rPr>
                <w:rFonts w:eastAsia="Times New Roman" w:cs="Arial"/>
                <w:b w:val="0"/>
                <w:bCs w:val="0"/>
                <w:color w:val="000000"/>
              </w:rPr>
            </w:pPr>
            <w:r>
              <w:rPr>
                <w:rFonts w:eastAsia="Times New Roman" w:cs="Arial"/>
                <w:b w:val="0"/>
                <w:bCs w:val="0"/>
                <w:color w:val="000000"/>
              </w:rPr>
              <w:t>Levels Menu:</w:t>
            </w:r>
          </w:p>
        </w:tc>
        <w:tc>
          <w:tcPr>
            <w:tcW w:w="5973" w:type="dxa"/>
            <w:gridSpan w:val="2"/>
            <w:tcBorders>
              <w:left w:val="none" w:sz="0" w:space="0" w:color="auto"/>
              <w:right w:val="none" w:sz="0" w:space="0" w:color="auto"/>
            </w:tcBorders>
            <w:hideMark/>
          </w:tcPr>
          <w:p w:rsidR="005168A9" w:rsidRPr="007712D1" w:rsidRDefault="007C23C6" w:rsidP="007F5AF7">
            <w:pPr>
              <w:spacing w:before="240" w:after="240" w:line="333" w:lineRule="atLeast"/>
              <w:jc w:val="center"/>
              <w:cnfStyle w:val="000000100000"/>
              <w:rPr>
                <w:rFonts w:eastAsia="Times New Roman" w:cs="Arial"/>
                <w:color w:val="000000"/>
              </w:rPr>
            </w:pPr>
            <w:r>
              <w:rPr>
                <w:rFonts w:eastAsia="Times New Roman" w:cs="Arial"/>
                <w:color w:val="000000"/>
              </w:rPr>
              <w:t>There are 8 standard levels and 1 locked level.</w:t>
            </w:r>
          </w:p>
          <w:p w:rsidR="005168A9" w:rsidRPr="007712D1" w:rsidRDefault="005168A9" w:rsidP="007F5AF7">
            <w:pPr>
              <w:spacing w:before="240" w:after="240" w:line="333" w:lineRule="atLeast"/>
              <w:jc w:val="center"/>
              <w:cnfStyle w:val="000000100000"/>
              <w:rPr>
                <w:rFonts w:eastAsia="Times New Roman" w:cs="Arial"/>
                <w:color w:val="000000"/>
              </w:rPr>
            </w:pPr>
          </w:p>
        </w:tc>
      </w:tr>
    </w:tbl>
    <w:p w:rsidR="005168A9" w:rsidRPr="007712D1" w:rsidRDefault="005168A9" w:rsidP="005168A9">
      <w:pPr>
        <w:rPr>
          <w:rFonts w:cs="Segoe UI"/>
          <w:i/>
        </w:rPr>
      </w:pPr>
      <w:r w:rsidRPr="007712D1">
        <w:rPr>
          <w:rFonts w:cs="Segoe UI"/>
          <w:i/>
        </w:rPr>
        <w:t xml:space="preserve">Figure </w:t>
      </w:r>
      <w:r w:rsidR="007C23C6">
        <w:rPr>
          <w:rFonts w:cs="Segoe UI"/>
          <w:i/>
        </w:rPr>
        <w:t>3</w:t>
      </w:r>
      <w:r w:rsidRPr="007712D1">
        <w:rPr>
          <w:rFonts w:cs="Segoe UI"/>
          <w:i/>
        </w:rPr>
        <w:t>-</w:t>
      </w:r>
      <w:r w:rsidR="007C23C6">
        <w:rPr>
          <w:rFonts w:cs="Segoe UI"/>
          <w:i/>
        </w:rPr>
        <w:t>1</w:t>
      </w:r>
      <w:r w:rsidRPr="007712D1">
        <w:rPr>
          <w:rFonts w:eastAsia="Times New Roman" w:cs="Arial"/>
          <w:i/>
          <w:color w:val="000000"/>
        </w:rPr>
        <w:t xml:space="preserve"> </w:t>
      </w:r>
      <w:r w:rsidR="007C23C6">
        <w:rPr>
          <w:rFonts w:cs="Segoe UI"/>
          <w:i/>
        </w:rPr>
        <w:t>Super Mario Kart Racing Tournament</w:t>
      </w:r>
      <w:r w:rsidRPr="007712D1">
        <w:rPr>
          <w:rFonts w:cs="Segoe UI"/>
          <w:i/>
        </w:rPr>
        <w:t>—</w:t>
      </w:r>
      <w:r w:rsidR="007C23C6">
        <w:rPr>
          <w:rFonts w:cs="Segoe UI"/>
          <w:i/>
        </w:rPr>
        <w:t>Level attributes</w:t>
      </w:r>
    </w:p>
    <w:p w:rsidR="00617396" w:rsidRPr="007712D1" w:rsidRDefault="00617396" w:rsidP="00617396">
      <w:pPr>
        <w:rPr>
          <w:rFonts w:cs="Segoe UI"/>
          <w:b/>
        </w:rPr>
      </w:pPr>
    </w:p>
    <w:p w:rsidR="00617396" w:rsidRPr="007712D1" w:rsidRDefault="00617396" w:rsidP="00617396">
      <w:pPr>
        <w:rPr>
          <w:rFonts w:cs="Segoe UI"/>
          <w:b/>
        </w:rPr>
      </w:pPr>
    </w:p>
    <w:p w:rsidR="00617396" w:rsidRPr="007712D1" w:rsidRDefault="00617396" w:rsidP="00617396">
      <w:pPr>
        <w:rPr>
          <w:rFonts w:cs="Segoe UI"/>
          <w:b/>
        </w:rPr>
      </w:pPr>
    </w:p>
    <w:p w:rsidR="00617396" w:rsidRPr="007712D1" w:rsidRDefault="00617396" w:rsidP="00617396">
      <w:pPr>
        <w:rPr>
          <w:rFonts w:cs="Segoe UI"/>
          <w:b/>
        </w:rPr>
      </w:pPr>
    </w:p>
    <w:p w:rsidR="00617396" w:rsidRPr="007712D1" w:rsidRDefault="00617396" w:rsidP="00617396">
      <w:pPr>
        <w:rPr>
          <w:rFonts w:cs="Segoe UI"/>
          <w:b/>
        </w:rPr>
      </w:pPr>
    </w:p>
    <w:p w:rsidR="00617396" w:rsidRPr="007712D1" w:rsidRDefault="00617396" w:rsidP="00617396">
      <w:pPr>
        <w:rPr>
          <w:rFonts w:cs="Segoe UI"/>
          <w:b/>
        </w:rPr>
      </w:pPr>
    </w:p>
    <w:p w:rsidR="00617396" w:rsidRPr="007712D1" w:rsidRDefault="00617396" w:rsidP="00617396">
      <w:pPr>
        <w:rPr>
          <w:rFonts w:cs="Segoe UI"/>
        </w:rPr>
      </w:pPr>
    </w:p>
    <w:p w:rsidR="00C74478" w:rsidRPr="007712D1" w:rsidRDefault="00C74478">
      <w:pPr>
        <w:rPr>
          <w:rFonts w:cs="Segoe UI"/>
        </w:rPr>
      </w:pPr>
    </w:p>
    <w:tbl>
      <w:tblPr>
        <w:tblStyle w:val="LightShading"/>
        <w:tblW w:w="9456" w:type="dxa"/>
        <w:tblLook w:val="04A0"/>
      </w:tblPr>
      <w:tblGrid>
        <w:gridCol w:w="894"/>
        <w:gridCol w:w="7067"/>
        <w:gridCol w:w="1495"/>
      </w:tblGrid>
      <w:tr w:rsidR="00B478AF" w:rsidRPr="007712D1" w:rsidTr="00412521">
        <w:trPr>
          <w:cnfStyle w:val="100000000000"/>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color w:val="000000"/>
              </w:rPr>
              <w:lastRenderedPageBreak/>
              <w:t>Value</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Rules for the Card</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Probability*</w:t>
            </w:r>
          </w:p>
        </w:tc>
      </w:tr>
      <w:tr w:rsidR="00B478AF" w:rsidRPr="007712D1" w:rsidTr="00412521">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1</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1314E6"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 xml:space="preserve">Move pawn from Start or move a </w:t>
            </w:r>
            <w:r w:rsidR="00B478AF" w:rsidRPr="007712D1">
              <w:rPr>
                <w:rFonts w:eastAsia="Times New Roman" w:cs="Arial"/>
                <w:color w:val="000000"/>
              </w:rPr>
              <w:t>pawn 1 space forward.</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11.11%</w:t>
            </w:r>
          </w:p>
        </w:tc>
      </w:tr>
      <w:tr w:rsidR="00B478AF" w:rsidRPr="007712D1" w:rsidTr="00412521">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2</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M</w:t>
            </w:r>
            <w:r w:rsidR="001314E6" w:rsidRPr="007712D1">
              <w:rPr>
                <w:rFonts w:eastAsia="Times New Roman" w:cs="Arial"/>
                <w:color w:val="000000"/>
              </w:rPr>
              <w:t xml:space="preserve">ove </w:t>
            </w:r>
            <w:r w:rsidRPr="007712D1">
              <w:rPr>
                <w:rFonts w:eastAsia="Times New Roman" w:cs="Arial"/>
                <w:color w:val="000000"/>
              </w:rPr>
              <w:t>pawn from Start or move pawn 2 spaces forward. Drawing a 2 entitles the player to draw again at the end of his or her turn. If you cannot use 2, you can still draw again.</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08.89%</w:t>
            </w:r>
          </w:p>
        </w:tc>
      </w:tr>
      <w:tr w:rsidR="00B478AF" w:rsidRPr="007712D1" w:rsidTr="00412521">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3</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3 spaces forward.</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08.89%</w:t>
            </w:r>
          </w:p>
        </w:tc>
      </w:tr>
      <w:tr w:rsidR="00B478AF" w:rsidRPr="007712D1" w:rsidTr="00412521">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4</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Move pawn 4 spaces </w:t>
            </w:r>
            <w:r w:rsidRPr="007712D1">
              <w:rPr>
                <w:rFonts w:eastAsia="Times New Roman" w:cs="Arial"/>
                <w:bCs/>
                <w:color w:val="000000"/>
              </w:rPr>
              <w:t>backwards</w:t>
            </w:r>
            <w:r w:rsidRPr="007712D1">
              <w:rPr>
                <w:rFonts w:eastAsia="Times New Roman" w:cs="Arial"/>
                <w:color w:val="000000"/>
              </w:rPr>
              <w:t>.</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08.89%</w:t>
            </w:r>
          </w:p>
        </w:tc>
      </w:tr>
      <w:tr w:rsidR="00B478AF" w:rsidRPr="007712D1" w:rsidTr="00412521">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5</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5 spaces forward.</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08.89%</w:t>
            </w:r>
          </w:p>
        </w:tc>
      </w:tr>
      <w:tr w:rsidR="00B478AF" w:rsidRPr="007712D1" w:rsidTr="00412521">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7</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Move one pawn 7 spaces forward or split the 7 spaces between two pawns (such as four spaces for one pawn and three for another). This makes it possible for two pawns to enter Home on the same turn, for example. The 7 cannot be split into a 6 and 1 or a 5 and 2 for the purposes of moving out of Start. The entire seven spaces must be used one way or the other or the turn is lost.</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08.89%</w:t>
            </w:r>
          </w:p>
        </w:tc>
      </w:tr>
      <w:tr w:rsidR="00B478AF" w:rsidRPr="007712D1" w:rsidTr="00412521">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8</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8 spaces forward.</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08.89%</w:t>
            </w:r>
          </w:p>
        </w:tc>
      </w:tr>
      <w:tr w:rsidR="00B478AF" w:rsidRPr="007712D1" w:rsidTr="00412521">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10</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Move pawn 10 spaces forward or 1 space backward. If a player cannot go forward the full ten spaces, then one pawn </w:t>
            </w:r>
            <w:r w:rsidRPr="007712D1">
              <w:rPr>
                <w:rFonts w:eastAsia="Times New Roman" w:cs="Arial"/>
                <w:b/>
                <w:bCs/>
                <w:color w:val="000000"/>
              </w:rPr>
              <w:t>must</w:t>
            </w:r>
            <w:r w:rsidRPr="007712D1">
              <w:rPr>
                <w:rFonts w:eastAsia="Times New Roman" w:cs="Arial"/>
                <w:color w:val="000000"/>
              </w:rPr>
              <w:t> go backward one space.</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08.89%</w:t>
            </w:r>
          </w:p>
        </w:tc>
      </w:tr>
      <w:tr w:rsidR="00B478AF" w:rsidRPr="007712D1" w:rsidTr="00412521">
        <w:trPr>
          <w:cnfStyle w:val="000000100000"/>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11</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Move pawn 11 spaces forward or switch places with one opposing pawn. A player that cannot move 11 spaces is not forced to switch and instead can forfeit the turn.</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08.89%</w:t>
            </w:r>
          </w:p>
        </w:tc>
      </w:tr>
      <w:tr w:rsidR="00B478AF" w:rsidRPr="007712D1" w:rsidTr="00412521">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t>12</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Move pawn 12 spaces forward.</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000000"/>
              <w:rPr>
                <w:rFonts w:eastAsia="Times New Roman" w:cs="Arial"/>
                <w:color w:val="000000"/>
              </w:rPr>
            </w:pPr>
            <w:r w:rsidRPr="007712D1">
              <w:rPr>
                <w:rFonts w:eastAsia="Times New Roman" w:cs="Arial"/>
                <w:color w:val="000000"/>
              </w:rPr>
              <w:t>08.89%</w:t>
            </w:r>
          </w:p>
        </w:tc>
      </w:tr>
      <w:tr w:rsidR="00B478AF" w:rsidRPr="007712D1" w:rsidTr="00412521">
        <w:trPr>
          <w:cnfStyle w:val="000000100000"/>
          <w:trHeight w:val="1764"/>
        </w:trPr>
        <w:tc>
          <w:tcPr>
            <w:cnfStyle w:val="001000000000"/>
            <w:tcW w:w="0" w:type="auto"/>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bCs w:val="0"/>
                <w:color w:val="000000"/>
              </w:rPr>
            </w:pPr>
            <w:r w:rsidRPr="007712D1">
              <w:rPr>
                <w:rFonts w:eastAsia="Times New Roman" w:cs="Arial"/>
                <w:b w:val="0"/>
                <w:color w:val="000000"/>
              </w:rPr>
              <w:lastRenderedPageBreak/>
              <w:t>Sorry! card</w:t>
            </w:r>
          </w:p>
        </w:tc>
        <w:tc>
          <w:tcPr>
            <w:tcW w:w="7067" w:type="dxa"/>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Move any one pawn from Start to a square occupied by any opponent, sending that pawn back to its own Start. If there are no pawns on the player's Start, or no opponent's pawns on any squares, the turn is lost.</w:t>
            </w:r>
          </w:p>
        </w:tc>
        <w:tc>
          <w:tcPr>
            <w:tcW w:w="1495" w:type="dxa"/>
            <w:tcBorders>
              <w:top w:val="single" w:sz="4" w:space="0" w:color="auto"/>
              <w:left w:val="single" w:sz="4" w:space="0" w:color="auto"/>
              <w:bottom w:val="single" w:sz="4" w:space="0" w:color="auto"/>
              <w:right w:val="single" w:sz="4" w:space="0" w:color="auto"/>
            </w:tcBorders>
          </w:tcPr>
          <w:p w:rsidR="00B478AF" w:rsidRPr="007712D1" w:rsidRDefault="00B478AF" w:rsidP="00B478AF">
            <w:pPr>
              <w:spacing w:before="240" w:after="240" w:line="333" w:lineRule="atLeast"/>
              <w:jc w:val="center"/>
              <w:cnfStyle w:val="000000100000"/>
              <w:rPr>
                <w:rFonts w:eastAsia="Times New Roman" w:cs="Arial"/>
                <w:color w:val="000000"/>
              </w:rPr>
            </w:pPr>
            <w:r w:rsidRPr="007712D1">
              <w:rPr>
                <w:rFonts w:eastAsia="Times New Roman" w:cs="Arial"/>
                <w:color w:val="000000"/>
              </w:rPr>
              <w:t>08.89%</w:t>
            </w:r>
          </w:p>
        </w:tc>
      </w:tr>
      <w:tr w:rsidR="00B478AF" w:rsidRPr="007712D1" w:rsidTr="00412521">
        <w:tc>
          <w:tcPr>
            <w:cnfStyle w:val="001000000000"/>
            <w:tcW w:w="9456" w:type="dxa"/>
            <w:gridSpan w:val="3"/>
            <w:tcBorders>
              <w:top w:val="single" w:sz="4" w:space="0" w:color="auto"/>
              <w:left w:val="single" w:sz="4" w:space="0" w:color="auto"/>
              <w:bottom w:val="single" w:sz="4" w:space="0" w:color="auto"/>
              <w:right w:val="single" w:sz="4" w:space="0" w:color="auto"/>
            </w:tcBorders>
            <w:hideMark/>
          </w:tcPr>
          <w:p w:rsidR="00B478AF" w:rsidRPr="007712D1" w:rsidRDefault="00B478AF" w:rsidP="00B478AF">
            <w:pPr>
              <w:spacing w:before="240" w:after="240" w:line="333" w:lineRule="atLeast"/>
              <w:jc w:val="center"/>
              <w:rPr>
                <w:rFonts w:eastAsia="Times New Roman" w:cs="Arial"/>
                <w:b w:val="0"/>
                <w:color w:val="000000"/>
              </w:rPr>
            </w:pPr>
            <w:r w:rsidRPr="007712D1">
              <w:rPr>
                <w:rFonts w:eastAsia="Times New Roman" w:cs="Arial"/>
                <w:b w:val="0"/>
                <w:color w:val="000000"/>
              </w:rPr>
              <w:t>*Probability assumes a full deck of 45 cards that has had no cards drawn from it yet. The probability of the next card drawn after a card has been pulled is dependent on the previously drawn card and the new number of cards left in the deck.</w:t>
            </w:r>
          </w:p>
        </w:tc>
      </w:tr>
    </w:tbl>
    <w:p w:rsidR="00617396" w:rsidRPr="007712D1" w:rsidRDefault="00617396" w:rsidP="00617396">
      <w:pPr>
        <w:rPr>
          <w:rFonts w:cs="Segoe UI"/>
        </w:rPr>
      </w:pPr>
      <w:r w:rsidRPr="007712D1">
        <w:rPr>
          <w:rFonts w:cs="Segoe UI"/>
        </w:rPr>
        <w:t>Figure 1-2</w:t>
      </w:r>
      <w:r w:rsidRPr="007712D1">
        <w:rPr>
          <w:rFonts w:eastAsia="Times New Roman" w:cs="Arial"/>
          <w:b/>
          <w:color w:val="000000"/>
        </w:rPr>
        <w:t xml:space="preserve"> </w:t>
      </w:r>
      <w:r w:rsidRPr="007712D1">
        <w:rPr>
          <w:rFonts w:cs="Segoe UI"/>
          <w:b/>
        </w:rPr>
        <w:t>Sorry!—Card Values, Rules, and Probability</w:t>
      </w:r>
    </w:p>
    <w:p w:rsidR="00C74478" w:rsidRPr="007712D1" w:rsidRDefault="00C74478">
      <w:pPr>
        <w:rPr>
          <w:rFonts w:cs="Segoe UI"/>
        </w:rPr>
      </w:pPr>
    </w:p>
    <w:p w:rsidR="00617396" w:rsidRPr="007712D1" w:rsidRDefault="00617396">
      <w:pPr>
        <w:rPr>
          <w:rFonts w:cs="Segoe UI"/>
        </w:rPr>
      </w:pP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8"/>
        <w:gridCol w:w="5820"/>
        <w:gridCol w:w="1485"/>
      </w:tblGrid>
      <w:tr w:rsidR="00FE55E7" w:rsidRPr="007712D1" w:rsidTr="00EB52A0">
        <w:trPr>
          <w:cnfStyle w:val="100000000000"/>
        </w:trPr>
        <w:tc>
          <w:tcPr>
            <w:cnfStyle w:val="001000000000"/>
            <w:tcW w:w="2118" w:type="dxa"/>
            <w:tcBorders>
              <w:top w:val="none" w:sz="0" w:space="0" w:color="auto"/>
              <w:left w:val="none" w:sz="0" w:space="0" w:color="auto"/>
              <w:bottom w:val="none" w:sz="0" w:space="0" w:color="auto"/>
              <w:right w:val="none" w:sz="0" w:space="0" w:color="auto"/>
            </w:tcBorders>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color w:val="000000"/>
              </w:rPr>
              <w:t>Power-Up</w:t>
            </w:r>
          </w:p>
        </w:tc>
        <w:tc>
          <w:tcPr>
            <w:tcW w:w="5820" w:type="dxa"/>
            <w:tcBorders>
              <w:top w:val="none" w:sz="0" w:space="0" w:color="auto"/>
              <w:left w:val="none" w:sz="0" w:space="0" w:color="auto"/>
              <w:bottom w:val="none" w:sz="0" w:space="0" w:color="auto"/>
              <w:right w:val="none" w:sz="0" w:space="0" w:color="auto"/>
            </w:tcBorders>
            <w:hideMark/>
          </w:tcPr>
          <w:p w:rsidR="00FE55E7" w:rsidRPr="007712D1" w:rsidRDefault="005B6723" w:rsidP="005B6723">
            <w:pPr>
              <w:spacing w:before="240" w:after="240" w:line="333" w:lineRule="atLeast"/>
              <w:jc w:val="center"/>
              <w:cnfStyle w:val="100000000000"/>
              <w:rPr>
                <w:rFonts w:eastAsia="Times New Roman" w:cs="Arial"/>
                <w:b w:val="0"/>
                <w:color w:val="000000"/>
              </w:rPr>
            </w:pPr>
            <w:r>
              <w:rPr>
                <w:rFonts w:eastAsia="Times New Roman" w:cs="Arial"/>
                <w:color w:val="000000"/>
              </w:rPr>
              <w:t>Descriptions</w:t>
            </w:r>
          </w:p>
        </w:tc>
        <w:tc>
          <w:tcPr>
            <w:tcW w:w="1485" w:type="dxa"/>
            <w:tcBorders>
              <w:top w:val="none" w:sz="0" w:space="0" w:color="auto"/>
              <w:left w:val="none" w:sz="0" w:space="0" w:color="auto"/>
              <w:bottom w:val="none" w:sz="0" w:space="0" w:color="auto"/>
              <w:right w:val="none" w:sz="0" w:space="0" w:color="auto"/>
            </w:tcBorders>
          </w:tcPr>
          <w:p w:rsidR="00FE55E7" w:rsidRPr="007712D1" w:rsidRDefault="00FE55E7" w:rsidP="00E443DC">
            <w:pPr>
              <w:spacing w:before="240" w:after="240" w:line="333" w:lineRule="atLeast"/>
              <w:jc w:val="center"/>
              <w:cnfStyle w:val="100000000000"/>
              <w:rPr>
                <w:rFonts w:eastAsia="Times New Roman" w:cs="Arial"/>
                <w:b w:val="0"/>
                <w:color w:val="000000"/>
              </w:rPr>
            </w:pPr>
            <w:r w:rsidRPr="007712D1">
              <w:rPr>
                <w:rFonts w:eastAsia="Times New Roman" w:cs="Arial"/>
                <w:color w:val="000000"/>
              </w:rPr>
              <w:t>Probability</w:t>
            </w:r>
          </w:p>
        </w:tc>
      </w:tr>
      <w:tr w:rsidR="00FE55E7" w:rsidRPr="007712D1" w:rsidTr="00EB52A0">
        <w:trPr>
          <w:cnfStyle w:val="000000100000"/>
        </w:trPr>
        <w:tc>
          <w:tcPr>
            <w:cnfStyle w:val="001000000000"/>
            <w:tcW w:w="2118" w:type="dxa"/>
            <w:tcBorders>
              <w:left w:val="none" w:sz="0" w:space="0" w:color="auto"/>
              <w:right w:val="none" w:sz="0" w:space="0" w:color="auto"/>
            </w:tcBorders>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Coin</w:t>
            </w:r>
          </w:p>
        </w:tc>
        <w:tc>
          <w:tcPr>
            <w:tcW w:w="5820" w:type="dxa"/>
            <w:tcBorders>
              <w:left w:val="none" w:sz="0" w:space="0" w:color="auto"/>
              <w:right w:val="none" w:sz="0" w:space="0" w:color="auto"/>
            </w:tcBorders>
            <w:hideMark/>
          </w:tcPr>
          <w:p w:rsidR="00FE55E7" w:rsidRPr="007712D1" w:rsidRDefault="00FE55E7"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1 gold coin.</w:t>
            </w:r>
          </w:p>
        </w:tc>
        <w:tc>
          <w:tcPr>
            <w:tcW w:w="1485" w:type="dxa"/>
            <w:tcBorders>
              <w:left w:val="none" w:sz="0" w:space="0" w:color="auto"/>
              <w:right w:val="none" w:sz="0" w:space="0" w:color="auto"/>
            </w:tcBorders>
          </w:tcPr>
          <w:p w:rsidR="00FE55E7" w:rsidRPr="007712D1" w:rsidRDefault="00FE55E7"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FE55E7" w:rsidRPr="007712D1" w:rsidTr="00EB52A0">
        <w:tc>
          <w:tcPr>
            <w:cnfStyle w:val="001000000000"/>
            <w:tcW w:w="2118" w:type="dxa"/>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Green Mushroom</w:t>
            </w:r>
          </w:p>
        </w:tc>
        <w:tc>
          <w:tcPr>
            <w:tcW w:w="5820" w:type="dxa"/>
            <w:hideMark/>
          </w:tcPr>
          <w:p w:rsidR="00FE55E7" w:rsidRPr="007712D1" w:rsidRDefault="00FE55E7"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25 gold coins.</w:t>
            </w:r>
          </w:p>
        </w:tc>
        <w:tc>
          <w:tcPr>
            <w:tcW w:w="1485" w:type="dxa"/>
          </w:tcPr>
          <w:p w:rsidR="00FE55E7" w:rsidRPr="007712D1" w:rsidRDefault="00FE55E7"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r w:rsidR="00FE55E7" w:rsidRPr="007712D1" w:rsidTr="00EB52A0">
        <w:trPr>
          <w:cnfStyle w:val="000000100000"/>
        </w:trPr>
        <w:tc>
          <w:tcPr>
            <w:cnfStyle w:val="001000000000"/>
            <w:tcW w:w="2118" w:type="dxa"/>
            <w:tcBorders>
              <w:left w:val="none" w:sz="0" w:space="0" w:color="auto"/>
              <w:right w:val="none" w:sz="0" w:space="0" w:color="auto"/>
            </w:tcBorders>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Red Mushroom</w:t>
            </w:r>
          </w:p>
        </w:tc>
        <w:tc>
          <w:tcPr>
            <w:tcW w:w="5820" w:type="dxa"/>
            <w:tcBorders>
              <w:left w:val="none" w:sz="0" w:space="0" w:color="auto"/>
              <w:right w:val="none" w:sz="0" w:space="0" w:color="auto"/>
            </w:tcBorders>
            <w:hideMark/>
          </w:tcPr>
          <w:p w:rsidR="00FE55E7" w:rsidRPr="007712D1" w:rsidRDefault="00FE55E7"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a temporary speed boost.</w:t>
            </w:r>
          </w:p>
        </w:tc>
        <w:tc>
          <w:tcPr>
            <w:tcW w:w="1485" w:type="dxa"/>
            <w:tcBorders>
              <w:left w:val="none" w:sz="0" w:space="0" w:color="auto"/>
              <w:right w:val="none" w:sz="0" w:space="0" w:color="auto"/>
            </w:tcBorders>
          </w:tcPr>
          <w:p w:rsidR="00FE55E7" w:rsidRPr="007712D1" w:rsidRDefault="00FE55E7"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FE55E7" w:rsidRPr="007712D1" w:rsidTr="00EB52A0">
        <w:tc>
          <w:tcPr>
            <w:cnfStyle w:val="001000000000"/>
            <w:tcW w:w="2118" w:type="dxa"/>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Star</w:t>
            </w:r>
          </w:p>
        </w:tc>
        <w:tc>
          <w:tcPr>
            <w:tcW w:w="5820" w:type="dxa"/>
            <w:hideMark/>
          </w:tcPr>
          <w:p w:rsidR="00FE55E7" w:rsidRPr="007712D1" w:rsidRDefault="00FE55E7"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temporary invulnerability. Any other racer that the player runs into while invulnerable is stunned for a short time.</w:t>
            </w:r>
          </w:p>
        </w:tc>
        <w:tc>
          <w:tcPr>
            <w:tcW w:w="1485" w:type="dxa"/>
          </w:tcPr>
          <w:p w:rsidR="00FE55E7" w:rsidRPr="007712D1" w:rsidRDefault="00FE55E7"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r w:rsidR="00FE55E7" w:rsidRPr="007712D1" w:rsidTr="00EB52A0">
        <w:trPr>
          <w:cnfStyle w:val="000000100000"/>
        </w:trPr>
        <w:tc>
          <w:tcPr>
            <w:cnfStyle w:val="001000000000"/>
            <w:tcW w:w="2118" w:type="dxa"/>
            <w:tcBorders>
              <w:left w:val="none" w:sz="0" w:space="0" w:color="auto"/>
              <w:right w:val="none" w:sz="0" w:space="0" w:color="auto"/>
            </w:tcBorders>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Feather</w:t>
            </w:r>
          </w:p>
        </w:tc>
        <w:tc>
          <w:tcPr>
            <w:tcW w:w="5820" w:type="dxa"/>
            <w:tcBorders>
              <w:left w:val="none" w:sz="0" w:space="0" w:color="auto"/>
              <w:right w:val="none" w:sz="0" w:space="0" w:color="auto"/>
            </w:tcBorders>
            <w:hideMark/>
          </w:tcPr>
          <w:p w:rsidR="00FE55E7" w:rsidRPr="007712D1" w:rsidRDefault="00FE55E7"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Gives the player temporary ability to fly.</w:t>
            </w:r>
          </w:p>
        </w:tc>
        <w:tc>
          <w:tcPr>
            <w:tcW w:w="1485" w:type="dxa"/>
            <w:tcBorders>
              <w:left w:val="none" w:sz="0" w:space="0" w:color="auto"/>
              <w:right w:val="none" w:sz="0" w:space="0" w:color="auto"/>
            </w:tcBorders>
          </w:tcPr>
          <w:p w:rsidR="00FE55E7" w:rsidRPr="007712D1" w:rsidRDefault="00FE55E7" w:rsidP="00E443DC">
            <w:pPr>
              <w:spacing w:before="240" w:after="240" w:line="333" w:lineRule="atLeast"/>
              <w:jc w:val="center"/>
              <w:cnfStyle w:val="000000100000"/>
              <w:rPr>
                <w:rFonts w:eastAsia="Times New Roman" w:cs="Arial"/>
                <w:color w:val="000000"/>
              </w:rPr>
            </w:pPr>
            <w:r w:rsidRPr="007712D1">
              <w:rPr>
                <w:rFonts w:eastAsia="Times New Roman" w:cs="Arial"/>
                <w:color w:val="000000"/>
              </w:rPr>
              <w:t>16.67%</w:t>
            </w:r>
          </w:p>
        </w:tc>
      </w:tr>
      <w:tr w:rsidR="00FE55E7" w:rsidRPr="007712D1" w:rsidTr="00EB52A0">
        <w:tc>
          <w:tcPr>
            <w:cnfStyle w:val="001000000000"/>
            <w:tcW w:w="2118" w:type="dxa"/>
            <w:hideMark/>
          </w:tcPr>
          <w:p w:rsidR="00FE55E7" w:rsidRPr="007712D1" w:rsidRDefault="00FE55E7" w:rsidP="00E443DC">
            <w:pPr>
              <w:spacing w:before="240" w:after="240" w:line="333" w:lineRule="atLeast"/>
              <w:jc w:val="center"/>
              <w:rPr>
                <w:rFonts w:eastAsia="Times New Roman" w:cs="Arial"/>
                <w:b w:val="0"/>
                <w:bCs w:val="0"/>
                <w:color w:val="000000"/>
              </w:rPr>
            </w:pPr>
            <w:r w:rsidRPr="007712D1">
              <w:rPr>
                <w:rFonts w:eastAsia="Times New Roman" w:cs="Arial"/>
                <w:b w:val="0"/>
                <w:color w:val="000000"/>
              </w:rPr>
              <w:t>Flower</w:t>
            </w:r>
          </w:p>
        </w:tc>
        <w:tc>
          <w:tcPr>
            <w:tcW w:w="5820" w:type="dxa"/>
            <w:hideMark/>
          </w:tcPr>
          <w:p w:rsidR="00FE55E7" w:rsidRPr="007712D1" w:rsidRDefault="00FE55E7" w:rsidP="00FE55E7">
            <w:pPr>
              <w:spacing w:before="240" w:after="240" w:line="333" w:lineRule="atLeast"/>
              <w:jc w:val="center"/>
              <w:cnfStyle w:val="000000000000"/>
              <w:rPr>
                <w:rFonts w:eastAsia="Times New Roman" w:cs="Arial"/>
                <w:color w:val="000000"/>
              </w:rPr>
            </w:pPr>
            <w:r w:rsidRPr="007712D1">
              <w:rPr>
                <w:rFonts w:eastAsia="Times New Roman" w:cs="Arial"/>
                <w:color w:val="000000"/>
              </w:rPr>
              <w:t>Gives the player 1 projectile that shoots from the front of the player and will pass through objects until it hits another racer. A racer hit by this projectile will be stunned for a short time.</w:t>
            </w:r>
          </w:p>
        </w:tc>
        <w:tc>
          <w:tcPr>
            <w:tcW w:w="1485" w:type="dxa"/>
          </w:tcPr>
          <w:p w:rsidR="00FE55E7" w:rsidRPr="007712D1" w:rsidRDefault="00FE55E7" w:rsidP="00E443DC">
            <w:pPr>
              <w:spacing w:before="240" w:after="240" w:line="333" w:lineRule="atLeast"/>
              <w:jc w:val="center"/>
              <w:cnfStyle w:val="000000000000"/>
              <w:rPr>
                <w:rFonts w:eastAsia="Times New Roman" w:cs="Arial"/>
                <w:color w:val="000000"/>
              </w:rPr>
            </w:pPr>
            <w:r w:rsidRPr="007712D1">
              <w:rPr>
                <w:rFonts w:eastAsia="Times New Roman" w:cs="Arial"/>
                <w:color w:val="000000"/>
              </w:rPr>
              <w:t>16.67%</w:t>
            </w:r>
          </w:p>
        </w:tc>
      </w:tr>
    </w:tbl>
    <w:p w:rsidR="00617396" w:rsidRPr="005B6723" w:rsidRDefault="00617396" w:rsidP="00617396">
      <w:pPr>
        <w:rPr>
          <w:rFonts w:cs="Segoe UI"/>
          <w:i/>
        </w:rPr>
      </w:pPr>
      <w:r w:rsidRPr="005B6723">
        <w:rPr>
          <w:rFonts w:cs="Segoe UI"/>
          <w:i/>
        </w:rPr>
        <w:t>Figure 3-1</w:t>
      </w:r>
      <w:r w:rsidRPr="005B6723">
        <w:rPr>
          <w:rFonts w:eastAsia="Times New Roman" w:cs="Arial"/>
          <w:i/>
          <w:color w:val="000000"/>
        </w:rPr>
        <w:t xml:space="preserve"> </w:t>
      </w:r>
      <w:r w:rsidRPr="005B6723">
        <w:rPr>
          <w:rFonts w:cs="Segoe UI"/>
          <w:i/>
        </w:rPr>
        <w:t>Super Mario Kart Racing Tournament—Power Ups, Descriptions, and Probability</w:t>
      </w:r>
    </w:p>
    <w:p w:rsidR="00C74478" w:rsidRPr="007712D1" w:rsidRDefault="00C74478">
      <w:pPr>
        <w:rPr>
          <w:rFonts w:cs="Segoe UI"/>
        </w:rPr>
      </w:pPr>
    </w:p>
    <w:p w:rsidR="00640AAB" w:rsidRPr="007712D1" w:rsidRDefault="00640AAB">
      <w:pPr>
        <w:rPr>
          <w:rFonts w:cs="Segoe UI"/>
          <w:noProof/>
        </w:rPr>
      </w:pPr>
    </w:p>
    <w:p w:rsidR="006A0DC2" w:rsidRPr="007712D1" w:rsidRDefault="009F098D">
      <w:pPr>
        <w:rPr>
          <w:rFonts w:cs="Segoe UI"/>
          <w:noProof/>
        </w:rPr>
      </w:pPr>
      <w:r w:rsidRPr="007712D1">
        <w:rPr>
          <w:rFonts w:cs="Segoe UI"/>
          <w:noProof/>
        </w:rPr>
        <w:drawing>
          <wp:inline distT="0" distB="0" distL="0" distR="0">
            <wp:extent cx="5943600" cy="3242945"/>
            <wp:effectExtent l="19050" t="0" r="0" b="0"/>
            <wp:docPr id="6" name="Picture 5" descr="sorry-modification-home-invasio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modification-home-invasion-diagram-1.jpg"/>
                    <pic:cNvPicPr/>
                  </pic:nvPicPr>
                  <pic:blipFill>
                    <a:blip r:embed="rId8" cstate="print"/>
                    <a:stretch>
                      <a:fillRect/>
                    </a:stretch>
                  </pic:blipFill>
                  <pic:spPr>
                    <a:xfrm>
                      <a:off x="0" y="0"/>
                      <a:ext cx="5943600" cy="3242945"/>
                    </a:xfrm>
                    <a:prstGeom prst="rect">
                      <a:avLst/>
                    </a:prstGeom>
                  </pic:spPr>
                </pic:pic>
              </a:graphicData>
            </a:graphic>
          </wp:inline>
        </w:drawing>
      </w:r>
    </w:p>
    <w:p w:rsidR="006A0DC2" w:rsidRPr="007712D1" w:rsidRDefault="006A0DC2" w:rsidP="006A0DC2">
      <w:pPr>
        <w:rPr>
          <w:rFonts w:cs="Segoe UI"/>
          <w:i/>
        </w:rPr>
      </w:pPr>
      <w:r w:rsidRPr="007712D1">
        <w:rPr>
          <w:rFonts w:cs="Segoe UI"/>
          <w:i/>
        </w:rPr>
        <w:t xml:space="preserve">Figure 4-1: Sorry! </w:t>
      </w:r>
      <w:proofErr w:type="gramStart"/>
      <w:r w:rsidRPr="007712D1">
        <w:rPr>
          <w:rFonts w:cs="Segoe UI"/>
          <w:i/>
        </w:rPr>
        <w:t>“Home Invasion” scenario where the red player draws an 8 and steals a blue pawn from its home.</w:t>
      </w:r>
      <w:proofErr w:type="gramEnd"/>
      <w:r w:rsidRPr="007712D1">
        <w:rPr>
          <w:rFonts w:cs="Segoe UI"/>
          <w:i/>
        </w:rPr>
        <w:t xml:space="preserve"> The blue player will need to retry to get the stolen pawn back into home.</w:t>
      </w:r>
    </w:p>
    <w:p w:rsidR="00C74478" w:rsidRPr="007712D1" w:rsidRDefault="009F098D">
      <w:pPr>
        <w:rPr>
          <w:rFonts w:cs="Segoe UI"/>
        </w:rPr>
      </w:pPr>
      <w:r w:rsidRPr="007712D1">
        <w:rPr>
          <w:rFonts w:cs="Segoe UI"/>
          <w:noProof/>
        </w:rPr>
        <w:drawing>
          <wp:inline distT="0" distB="0" distL="0" distR="0">
            <wp:extent cx="5943600" cy="3242945"/>
            <wp:effectExtent l="19050" t="0" r="0" b="0"/>
            <wp:docPr id="7" name="Picture 6" descr="sorry-modification-home-invasion-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ry-modification-home-invasion-diagram-2.jpg"/>
                    <pic:cNvPicPr/>
                  </pic:nvPicPr>
                  <pic:blipFill>
                    <a:blip r:embed="rId9" cstate="print"/>
                    <a:stretch>
                      <a:fillRect/>
                    </a:stretch>
                  </pic:blipFill>
                  <pic:spPr>
                    <a:xfrm>
                      <a:off x="0" y="0"/>
                      <a:ext cx="5943600" cy="3242945"/>
                    </a:xfrm>
                    <a:prstGeom prst="rect">
                      <a:avLst/>
                    </a:prstGeom>
                  </pic:spPr>
                </pic:pic>
              </a:graphicData>
            </a:graphic>
          </wp:inline>
        </w:drawing>
      </w:r>
    </w:p>
    <w:p w:rsidR="006A0DC2" w:rsidRPr="007712D1" w:rsidRDefault="006A0DC2" w:rsidP="006A0DC2">
      <w:pPr>
        <w:rPr>
          <w:rFonts w:cs="Segoe UI"/>
          <w:i/>
        </w:rPr>
      </w:pPr>
      <w:r w:rsidRPr="007712D1">
        <w:rPr>
          <w:rFonts w:cs="Segoe UI"/>
          <w:i/>
        </w:rPr>
        <w:t xml:space="preserve">Figure 4-2: Sorry! “Home Invasion” scenario where the red player draws a 12, steals a blue pawn far enough outside of its home that the blue pawn will have to travel around the board again to get back to home. </w:t>
      </w:r>
    </w:p>
    <w:p w:rsidR="006A0DC2" w:rsidRPr="007712D1" w:rsidRDefault="006A0DC2">
      <w:pPr>
        <w:rPr>
          <w:rFonts w:cs="Segoe UI"/>
        </w:rPr>
      </w:pPr>
    </w:p>
    <w:p w:rsidR="00C74478" w:rsidRPr="007712D1" w:rsidRDefault="00C74478">
      <w:pPr>
        <w:rPr>
          <w:rFonts w:cs="Segoe UI"/>
        </w:rPr>
      </w:pPr>
    </w:p>
    <w:p w:rsidR="00C74478" w:rsidRPr="007712D1" w:rsidRDefault="00C74478">
      <w:pPr>
        <w:rPr>
          <w:rFonts w:cs="Segoe UI"/>
        </w:rPr>
      </w:pPr>
    </w:p>
    <w:p w:rsidR="00C74478" w:rsidRPr="007712D1" w:rsidRDefault="00C74478">
      <w:pPr>
        <w:rPr>
          <w:rFonts w:cs="Segoe UI"/>
        </w:rPr>
      </w:pPr>
    </w:p>
    <w:p w:rsidR="00C74478" w:rsidRPr="007712D1" w:rsidRDefault="00C74478">
      <w:pPr>
        <w:rPr>
          <w:rFonts w:cs="Segoe UI"/>
        </w:rPr>
      </w:pPr>
    </w:p>
    <w:p w:rsidR="00C74478" w:rsidRPr="007712D1" w:rsidRDefault="00C74478">
      <w:pPr>
        <w:rPr>
          <w:rFonts w:cs="Segoe UI"/>
        </w:rPr>
      </w:pPr>
    </w:p>
    <w:p w:rsidR="00C74478" w:rsidRPr="007712D1" w:rsidRDefault="00C74478">
      <w:pPr>
        <w:rPr>
          <w:rFonts w:cs="Segoe UI"/>
        </w:rPr>
      </w:pPr>
    </w:p>
    <w:sectPr w:rsidR="00C74478" w:rsidRPr="007712D1" w:rsidSect="00C74478">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EC8" w:rsidRDefault="00527EC8" w:rsidP="00CB7114">
      <w:pPr>
        <w:spacing w:after="0" w:line="240" w:lineRule="auto"/>
      </w:pPr>
      <w:r>
        <w:separator/>
      </w:r>
    </w:p>
  </w:endnote>
  <w:endnote w:type="continuationSeparator" w:id="0">
    <w:p w:rsidR="00527EC8" w:rsidRDefault="00527EC8" w:rsidP="00CB7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Pr="00C74478" w:rsidRDefault="007F5AF7" w:rsidP="00C74478">
    <w:pPr>
      <w:pStyle w:val="Default"/>
      <w:rPr>
        <w:rFonts w:ascii="Segoe UI" w:hAnsi="Segoe UI" w:cs="Segoe UI"/>
        <w:sz w:val="22"/>
        <w:szCs w:val="22"/>
      </w:rPr>
    </w:pPr>
    <w:r w:rsidRPr="00C74478">
      <w:rPr>
        <w:rFonts w:ascii="Segoe UI" w:hAnsi="Segoe UI" w:cs="Segoe UI"/>
        <w:sz w:val="22"/>
        <w:szCs w:val="22"/>
      </w:rPr>
      <w:t xml:space="preserve">©2013 </w:t>
    </w:r>
    <w:proofErr w:type="spellStart"/>
    <w:r w:rsidRPr="00C74478">
      <w:rPr>
        <w:rFonts w:ascii="Segoe UI" w:hAnsi="Segoe UI" w:cs="Segoe UI"/>
        <w:sz w:val="22"/>
        <w:szCs w:val="22"/>
      </w:rPr>
      <w:t>DigiPen</w:t>
    </w:r>
    <w:proofErr w:type="spellEnd"/>
    <w:r w:rsidRPr="00C74478">
      <w:rPr>
        <w:rFonts w:ascii="Segoe UI" w:hAnsi="Segoe UI" w:cs="Segoe UI"/>
        <w:sz w:val="22"/>
        <w:szCs w:val="22"/>
      </w:rPr>
      <w:t xml:space="preserve">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9C4FCA">
          <w:rPr>
            <w:rFonts w:ascii="Segoe UI" w:hAnsi="Segoe UI" w:cs="Segoe UI"/>
            <w:noProof/>
            <w:sz w:val="22"/>
            <w:szCs w:val="22"/>
          </w:rPr>
          <w:t>8</w:t>
        </w:r>
        <w:r w:rsidRPr="00C74478">
          <w:rPr>
            <w:rFonts w:ascii="Segoe UI" w:hAnsi="Segoe UI" w:cs="Segoe UI"/>
            <w:sz w:val="22"/>
            <w:szCs w:val="22"/>
          </w:rPr>
          <w:fldChar w:fldCharType="end"/>
        </w:r>
      </w:sdtContent>
    </w:sdt>
  </w:p>
  <w:p w:rsidR="007F5AF7" w:rsidRDefault="007F5AF7">
    <w:pPr>
      <w:pStyle w:val="Footer"/>
    </w:pPr>
    <w:r w:rsidRPr="00F2407C">
      <w:rPr>
        <w:rFonts w:ascii="Segoe UI" w:hAnsi="Segoe UI" w:cs="Segoe UI"/>
        <w:noProof/>
      </w:rPr>
      <w:pict>
        <v:shapetype id="_x0000_t32" coordsize="21600,21600" o:spt="32" o:oned="t" path="m,l21600,21600e" filled="f">
          <v:path arrowok="t" fillok="f" o:connecttype="none"/>
          <o:lock v:ext="edit" shapetype="t"/>
        </v:shapetype>
        <v:shape id="_x0000_s1029" type="#_x0000_t32" style="position:absolute;margin-left:2.25pt;margin-top:-17.35pt;width:468pt;height:0;z-index:251661312"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Default="007F5AF7" w:rsidP="0062220D">
    <w:pPr>
      <w:pStyle w:val="Footer"/>
    </w:pPr>
    <w:r w:rsidRPr="00F2407C">
      <w:rPr>
        <w:rFonts w:ascii="Segoe UI" w:hAnsi="Segoe UI" w:cs="Segoe UI"/>
        <w:noProof/>
      </w:rPr>
      <w:pict>
        <v:shapetype id="_x0000_t32" coordsize="21600,21600" o:spt="32" o:oned="t" path="m,l21600,21600e" filled="f">
          <v:path arrowok="t" fillok="f" o:connecttype="none"/>
          <o:lock v:ext="edit" shapetype="t"/>
        </v:shapetype>
        <v:shape id="_x0000_s1030" type="#_x0000_t32" style="position:absolute;margin-left:-2.45pt;margin-top:-4.15pt;width:475.2pt;height:0;z-index:251662336" o:connectortype="straight"/>
      </w:pict>
    </w:r>
    <w:r w:rsidRPr="00C74478">
      <w:rPr>
        <w:rFonts w:ascii="Segoe UI" w:hAnsi="Segoe UI" w:cs="Segoe UI"/>
      </w:rPr>
      <w:t xml:space="preserve">©2013 </w:t>
    </w:r>
    <w:proofErr w:type="spellStart"/>
    <w:r w:rsidRPr="00C74478">
      <w:rPr>
        <w:rFonts w:ascii="Segoe UI" w:hAnsi="Segoe UI" w:cs="Segoe UI"/>
      </w:rPr>
      <w:t>DigiPen</w:t>
    </w:r>
    <w:proofErr w:type="spellEnd"/>
    <w:r w:rsidRPr="00C74478">
      <w:rPr>
        <w:rFonts w:ascii="Segoe UI" w:hAnsi="Segoe UI" w:cs="Segoe UI"/>
      </w:rPr>
      <w:t xml:space="preserve">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EC8" w:rsidRDefault="00527EC8" w:rsidP="00CB7114">
      <w:pPr>
        <w:spacing w:after="0" w:line="240" w:lineRule="auto"/>
      </w:pPr>
      <w:r>
        <w:separator/>
      </w:r>
    </w:p>
  </w:footnote>
  <w:footnote w:type="continuationSeparator" w:id="0">
    <w:p w:rsidR="00527EC8" w:rsidRDefault="00527EC8" w:rsidP="00CB71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Pr="0062220D" w:rsidRDefault="007F5AF7" w:rsidP="0062220D">
    <w:pPr>
      <w:pStyle w:val="Header"/>
      <w:rPr>
        <w:rFonts w:ascii="Segoe UI" w:hAnsi="Segoe UI" w:cs="Segoe UI"/>
      </w:rPr>
    </w:pPr>
    <w:r>
      <w:rPr>
        <w:rFonts w:ascii="Segoe UI" w:hAnsi="Segoe UI" w:cs="Segoe UI"/>
        <w:noProof/>
      </w:rPr>
      <w:pict>
        <v:shapetype id="_x0000_t32" coordsize="21600,21600" o:spt="32" o:oned="t" path="m,l21600,21600e" filled="f">
          <v:path arrowok="t" fillok="f" o:connecttype="none"/>
          <o:lock v:ext="edit" shapetype="t"/>
        </v:shapetype>
        <v:shape id="_x0000_s1025" type="#_x0000_t32" style="position:absolute;margin-left:-3pt;margin-top:19.5pt;width:473.25pt;height:.05pt;z-index:251658240" o:connectortype="straight"/>
      </w:pict>
    </w:r>
    <w:r w:rsidRPr="0062220D">
      <w:rPr>
        <w:rFonts w:ascii="Segoe UI" w:hAnsi="Segoe UI" w:cs="Segoe UI"/>
      </w:rPr>
      <w:t>GAT 110 — Fall 2013</w:t>
    </w:r>
    <w:r w:rsidRPr="0062220D">
      <w:rPr>
        <w:rFonts w:ascii="Segoe UI" w:hAnsi="Segoe UI" w:cs="Segoe UI"/>
      </w:rPr>
      <w:tab/>
    </w:r>
    <w:r w:rsidRPr="0062220D">
      <w:rPr>
        <w:rFonts w:ascii="Segoe UI" w:hAnsi="Segoe UI" w:cs="Segoe UI"/>
      </w:rPr>
      <w:tab/>
      <w:t>Travis Moore</w:t>
    </w:r>
    <w:r w:rsidRPr="0062220D">
      <w:rPr>
        <w:rFonts w:ascii="Segoe UI" w:hAnsi="Segoe UI" w:cs="Segoe UI"/>
      </w:rPr>
      <w:tab/>
    </w:r>
    <w:r w:rsidRPr="0062220D">
      <w:rPr>
        <w:rFonts w:ascii="Segoe UI" w:hAnsi="Segoe UI" w:cs="Segoe U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AF7" w:rsidRDefault="007F5AF7" w:rsidP="00C74478">
    <w:pPr>
      <w:pStyle w:val="Header"/>
    </w:pPr>
    <w:r>
      <w:rPr>
        <w:noProof/>
      </w:rPr>
      <w:pict>
        <v:shapetype id="_x0000_t32" coordsize="21600,21600" o:spt="32" o:oned="t" path="m,l21600,21600e" filled="f">
          <v:path arrowok="t" fillok="f" o:connecttype="none"/>
          <o:lock v:ext="edit" shapetype="t"/>
        </v:shapetype>
        <v:shape id="_x0000_s1028" type="#_x0000_t32" style="position:absolute;margin-left:-.75pt;margin-top:22.5pt;width:468pt;height:0;z-index:251660288" o:connectortype="straigh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1"/>
      <o:rules v:ext="edit">
        <o:r id="V:Rule5" type="connector" idref="#_x0000_s1025"/>
        <o:r id="V:Rule6" type="connector" idref="#_x0000_s1030"/>
        <o:r id="V:Rule7" type="connector" idref="#_x0000_s1029"/>
        <o:r id="V:Rule8" type="connector" idref="#_x0000_s1028"/>
      </o:rules>
    </o:shapelayout>
  </w:hdrShapeDefaults>
  <w:footnotePr>
    <w:footnote w:id="-1"/>
    <w:footnote w:id="0"/>
  </w:footnotePr>
  <w:endnotePr>
    <w:endnote w:id="-1"/>
    <w:endnote w:id="0"/>
  </w:endnotePr>
  <w:compat/>
  <w:rsids>
    <w:rsidRoot w:val="00CB7114"/>
    <w:rsid w:val="001314E6"/>
    <w:rsid w:val="002C5351"/>
    <w:rsid w:val="003A2FBC"/>
    <w:rsid w:val="003D2996"/>
    <w:rsid w:val="00412521"/>
    <w:rsid w:val="005168A9"/>
    <w:rsid w:val="00527EC8"/>
    <w:rsid w:val="00535D5F"/>
    <w:rsid w:val="005B6723"/>
    <w:rsid w:val="00617396"/>
    <w:rsid w:val="0062220D"/>
    <w:rsid w:val="00640AAB"/>
    <w:rsid w:val="006A0DC2"/>
    <w:rsid w:val="007712D1"/>
    <w:rsid w:val="007C23C6"/>
    <w:rsid w:val="007F5AF7"/>
    <w:rsid w:val="0083167E"/>
    <w:rsid w:val="00893AD1"/>
    <w:rsid w:val="009C4FCA"/>
    <w:rsid w:val="009E54DD"/>
    <w:rsid w:val="009F098D"/>
    <w:rsid w:val="00A00D56"/>
    <w:rsid w:val="00A672C8"/>
    <w:rsid w:val="00AC104C"/>
    <w:rsid w:val="00AF5EC2"/>
    <w:rsid w:val="00B478AF"/>
    <w:rsid w:val="00C21BDC"/>
    <w:rsid w:val="00C24E35"/>
    <w:rsid w:val="00C74478"/>
    <w:rsid w:val="00CB7114"/>
    <w:rsid w:val="00DA0AC5"/>
    <w:rsid w:val="00E443DC"/>
    <w:rsid w:val="00E708A5"/>
    <w:rsid w:val="00E77049"/>
    <w:rsid w:val="00EB52A0"/>
    <w:rsid w:val="00EF7E92"/>
    <w:rsid w:val="00F2407C"/>
    <w:rsid w:val="00FE5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3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114"/>
  </w:style>
  <w:style w:type="paragraph" w:styleId="Footer">
    <w:name w:val="footer"/>
    <w:basedOn w:val="Normal"/>
    <w:link w:val="FooterChar"/>
    <w:uiPriority w:val="99"/>
    <w:unhideWhenUsed/>
    <w:rsid w:val="00CB7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114"/>
  </w:style>
  <w:style w:type="paragraph" w:customStyle="1" w:styleId="Default">
    <w:name w:val="Default"/>
    <w:rsid w:val="00CB711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B7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114"/>
    <w:rPr>
      <w:rFonts w:ascii="Tahoma" w:hAnsi="Tahoma" w:cs="Tahoma"/>
      <w:sz w:val="16"/>
      <w:szCs w:val="16"/>
    </w:rPr>
  </w:style>
  <w:style w:type="character" w:customStyle="1" w:styleId="apple-converted-space">
    <w:name w:val="apple-converted-space"/>
    <w:basedOn w:val="DefaultParagraphFont"/>
    <w:rsid w:val="00DA0AC5"/>
  </w:style>
  <w:style w:type="table" w:styleId="LightShading-Accent1">
    <w:name w:val="Light Shading Accent 1"/>
    <w:basedOn w:val="TableNormal"/>
    <w:uiPriority w:val="60"/>
    <w:rsid w:val="006173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6173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60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994EC-CBA6-454C-8DE8-784F7CD1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#1 — Race Games</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#1 — Race Games</dc:title>
  <dc:creator>TheDevilsWaffle</dc:creator>
  <cp:keywords>Paper 1;GAT-110;Race Games;F13</cp:keywords>
  <cp:lastModifiedBy>TheDevilsWaffle</cp:lastModifiedBy>
  <cp:revision>13</cp:revision>
  <dcterms:created xsi:type="dcterms:W3CDTF">2013-09-22T18:57:00Z</dcterms:created>
  <dcterms:modified xsi:type="dcterms:W3CDTF">2013-09-25T07:34:00Z</dcterms:modified>
</cp:coreProperties>
</file>