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9F" w:rsidRPr="004B709F" w:rsidRDefault="004B709F" w:rsidP="00B63AA5">
      <w:pPr>
        <w:spacing w:after="0"/>
        <w:rPr>
          <w:rFonts w:ascii="Open Sans" w:hAnsi="Open Sans" w:cs="Open Sans"/>
        </w:rPr>
      </w:pPr>
      <w:r w:rsidRPr="004B709F">
        <w:rPr>
          <w:rFonts w:ascii="Open Sans" w:hAnsi="Open Sans" w:cs="Open Sans"/>
        </w:rPr>
        <w:t>ART-260</w:t>
      </w:r>
    </w:p>
    <w:p w:rsidR="00BF37BE" w:rsidRPr="004B709F" w:rsidRDefault="004B709F" w:rsidP="00B63AA5">
      <w:pPr>
        <w:spacing w:after="0"/>
        <w:rPr>
          <w:rFonts w:ascii="Open Sans" w:hAnsi="Open Sans" w:cs="Open Sans"/>
        </w:rPr>
      </w:pPr>
      <w:r w:rsidRPr="004B709F">
        <w:rPr>
          <w:rFonts w:ascii="Open Sans" w:hAnsi="Open Sans" w:cs="Open Sans"/>
        </w:rPr>
        <w:t>Lab 01</w:t>
      </w:r>
    </w:p>
    <w:p w:rsidR="004B709F" w:rsidRDefault="004B709F" w:rsidP="00B63AA5">
      <w:pPr>
        <w:spacing w:after="0"/>
        <w:rPr>
          <w:rFonts w:ascii="Open Sans" w:hAnsi="Open Sans" w:cs="Open Sans"/>
        </w:rPr>
      </w:pPr>
      <w:r w:rsidRPr="004B709F">
        <w:rPr>
          <w:rFonts w:ascii="Open Sans" w:hAnsi="Open Sans" w:cs="Open Sans"/>
        </w:rPr>
        <w:t>Travis Moore</w:t>
      </w:r>
    </w:p>
    <w:p w:rsidR="00B63AA5" w:rsidRPr="004B709F" w:rsidRDefault="00B63AA5" w:rsidP="00B63AA5">
      <w:pPr>
        <w:spacing w:after="0"/>
        <w:rPr>
          <w:rFonts w:ascii="Open Sans" w:hAnsi="Open Sans" w:cs="Open Sans"/>
        </w:rPr>
      </w:pPr>
      <w:r>
        <w:rPr>
          <w:rFonts w:ascii="Open Sans" w:hAnsi="Open Sans" w:cs="Open Sans"/>
        </w:rPr>
        <w:t>Professor Rowan</w:t>
      </w:r>
    </w:p>
    <w:p w:rsidR="004B709F" w:rsidRPr="004B709F" w:rsidRDefault="004B709F" w:rsidP="00B63AA5">
      <w:pPr>
        <w:spacing w:after="0"/>
        <w:rPr>
          <w:rFonts w:ascii="Open Sans" w:hAnsi="Open Sans" w:cs="Open Sans"/>
        </w:rPr>
      </w:pPr>
      <w:r w:rsidRPr="004B709F">
        <w:rPr>
          <w:rFonts w:ascii="Open Sans" w:hAnsi="Open Sans" w:cs="Open Sans"/>
        </w:rPr>
        <w:t>09/03/2015</w:t>
      </w:r>
    </w:p>
    <w:p w:rsidR="004B709F" w:rsidRPr="004B709F" w:rsidRDefault="004B709F">
      <w:pPr>
        <w:rPr>
          <w:rFonts w:ascii="Open Sans" w:hAnsi="Open Sans" w:cs="Open Sans"/>
        </w:rPr>
      </w:pPr>
    </w:p>
    <w:p w:rsidR="004B709F" w:rsidRDefault="00EA242B" w:rsidP="00B63AA5">
      <w:pPr>
        <w:jc w:val="center"/>
        <w:rPr>
          <w:rFonts w:ascii="Open Sans" w:hAnsi="Open Sans" w:cs="Open Sans"/>
        </w:rPr>
      </w:pPr>
      <w:r>
        <w:rPr>
          <w:rFonts w:ascii="Open Sans" w:hAnsi="Open Sans" w:cs="Open Sans"/>
        </w:rPr>
        <w:t>Lab 1—</w:t>
      </w:r>
      <w:r w:rsidR="00B63AA5">
        <w:rPr>
          <w:rFonts w:ascii="Open Sans" w:hAnsi="Open Sans" w:cs="Open Sans"/>
        </w:rPr>
        <w:t>UX</w:t>
      </w:r>
      <w:r w:rsidR="004B709F" w:rsidRPr="004B709F">
        <w:rPr>
          <w:rFonts w:ascii="Open Sans" w:hAnsi="Open Sans" w:cs="Open Sans"/>
        </w:rPr>
        <w:t xml:space="preserve"> Analysis</w:t>
      </w:r>
    </w:p>
    <w:p w:rsidR="00EA242B" w:rsidRDefault="00EA242B" w:rsidP="00EA242B">
      <w:pPr>
        <w:rPr>
          <w:rFonts w:ascii="Open Sans" w:hAnsi="Open Sans" w:cs="Open Sans"/>
        </w:rPr>
      </w:pPr>
      <w:r>
        <w:rPr>
          <w:rFonts w:ascii="Open Sans" w:hAnsi="Open Sans" w:cs="Open Sans"/>
        </w:rPr>
        <w:t>Choose a commercial, well-known console or PC game that you are familiar with and you believe has a reasonably good user experience. Write a 300 – 500 word assessment of the following areas of the user experience:</w:t>
      </w:r>
    </w:p>
    <w:p w:rsidR="00EA242B" w:rsidRPr="00EA242B" w:rsidRDefault="00EA242B" w:rsidP="00EA242B">
      <w:pPr>
        <w:jc w:val="center"/>
        <w:rPr>
          <w:rFonts w:ascii="Open Sans Extrabold" w:hAnsi="Open Sans Extrabold" w:cs="Open Sans Extrabold"/>
        </w:rPr>
      </w:pPr>
      <w:r w:rsidRPr="00EA242B">
        <w:rPr>
          <w:rFonts w:ascii="Open Sans Extrabold" w:hAnsi="Open Sans Extrabold" w:cs="Open Sans Extrabold"/>
        </w:rPr>
        <w:t>SPLICE</w:t>
      </w:r>
    </w:p>
    <w:p w:rsidR="00EA242B" w:rsidRPr="004B709F" w:rsidRDefault="00EA242B" w:rsidP="00EA242B">
      <w:pPr>
        <w:jc w:val="center"/>
        <w:rPr>
          <w:rFonts w:ascii="Open Sans" w:hAnsi="Open Sans" w:cs="Open Sans"/>
        </w:rPr>
      </w:pPr>
      <w:r>
        <w:rPr>
          <w:noProof/>
        </w:rPr>
        <w:drawing>
          <wp:inline distT="0" distB="0" distL="0" distR="0">
            <wp:extent cx="4572000" cy="3434080"/>
            <wp:effectExtent l="0" t="0" r="0" b="0"/>
            <wp:docPr id="1" name="Picture 1" descr="http://www.blog.sw-box.com/wp-content/uploads/2012/09/mzl.trvovjub.480x48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w-box.com/wp-content/uploads/2012/09/mzl.trvovjub.480x480-7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34080"/>
                    </a:xfrm>
                    <a:prstGeom prst="rect">
                      <a:avLst/>
                    </a:prstGeom>
                    <a:noFill/>
                    <a:ln>
                      <a:noFill/>
                    </a:ln>
                  </pic:spPr>
                </pic:pic>
              </a:graphicData>
            </a:graphic>
          </wp:inline>
        </w:drawing>
      </w:r>
    </w:p>
    <w:p w:rsidR="004B709F" w:rsidRPr="00B63AA5" w:rsidRDefault="00EA242B">
      <w:pPr>
        <w:rPr>
          <w:rFonts w:ascii="Open Sans Semibold" w:hAnsi="Open Sans Semibold" w:cs="Open Sans Semibold"/>
        </w:rPr>
      </w:pPr>
      <w:r>
        <w:rPr>
          <w:rFonts w:ascii="Open Sans Semibold" w:hAnsi="Open Sans Semibold" w:cs="Open Sans Semibold"/>
        </w:rPr>
        <w:t>Primary Game Screen (what you seem most of the time you’re playing)</w:t>
      </w:r>
      <w:r w:rsidR="004B709F" w:rsidRPr="00B63AA5">
        <w:rPr>
          <w:rFonts w:ascii="Open Sans Semibold" w:hAnsi="Open Sans Semibold" w:cs="Open Sans Semibold"/>
        </w:rPr>
        <w:t>:</w:t>
      </w:r>
    </w:p>
    <w:p w:rsidR="004B709F" w:rsidRDefault="00EA242B" w:rsidP="00EA242B">
      <w:pPr>
        <w:ind w:firstLine="720"/>
        <w:rPr>
          <w:rFonts w:ascii="Open Sans" w:hAnsi="Open Sans" w:cs="Open Sans"/>
        </w:rPr>
      </w:pPr>
      <w:r>
        <w:rPr>
          <w:rFonts w:ascii="Open Sans" w:hAnsi="Open Sans" w:cs="Open Sans"/>
        </w:rPr>
        <w:t xml:space="preserve">Splice is puzzle game involving splicing genes in a specific sequence in order to beat levels and progress through the game. The </w:t>
      </w:r>
      <w:r w:rsidR="003E58A9">
        <w:rPr>
          <w:rFonts w:ascii="Open Sans" w:hAnsi="Open Sans" w:cs="Open Sans"/>
        </w:rPr>
        <w:t xml:space="preserve">UI is very minimal in a great way in order to make a difficult puzzle game easily understandable so as to not further complicate the game. </w:t>
      </w:r>
      <w:r>
        <w:rPr>
          <w:rFonts w:ascii="Open Sans" w:hAnsi="Open Sans" w:cs="Open Sans"/>
        </w:rPr>
        <w:t xml:space="preserve">Splice is primarily played with the mouse and the controls have been designed to be easily clickable and also uses the mouse will in a very intuitive way to tweak the timeline of moves you’ve made forwards and backwards. The primary UI elements are displayed in white, creating a color connection for the user that anything in white is an element of the </w:t>
      </w:r>
      <w:r>
        <w:rPr>
          <w:rFonts w:ascii="Open Sans" w:hAnsi="Open Sans" w:cs="Open Sans"/>
        </w:rPr>
        <w:lastRenderedPageBreak/>
        <w:t>UI and is probably clickable or contains player information.</w:t>
      </w:r>
      <w:r w:rsidR="003E58A9">
        <w:rPr>
          <w:rFonts w:ascii="Open Sans" w:hAnsi="Open Sans" w:cs="Open Sans"/>
        </w:rPr>
        <w:t xml:space="preserve"> Secondary UI information that is layout related or not meant to be clicked is done in a darker gray.</w:t>
      </w:r>
    </w:p>
    <w:p w:rsidR="00EA242B" w:rsidRDefault="00EA242B" w:rsidP="00EA242B">
      <w:pPr>
        <w:ind w:firstLine="720"/>
        <w:rPr>
          <w:rFonts w:ascii="Open Sans" w:hAnsi="Open Sans" w:cs="Open Sans"/>
        </w:rPr>
      </w:pPr>
      <w:r>
        <w:rPr>
          <w:rFonts w:ascii="Open Sans" w:hAnsi="Open Sans" w:cs="Open Sans"/>
        </w:rPr>
        <w:t>The user interface elements are split up into in-game and HUD elements that all share the color scheme of white. Immediately usable in-game information is a bright white, while secondary information is a semi-transparent white. Upon clicking or hovering over an UI element, the UI white color becomes fully opaque and it is clear that this is the primary thing you are now interacting with. Using the mouse and selecting genes automatically provides the player with a white outline of the possible configurations of the move and the way the gene will rearrange based on the move you make.</w:t>
      </w:r>
    </w:p>
    <w:p w:rsidR="003E58A9" w:rsidRDefault="003E58A9" w:rsidP="003E58A9">
      <w:pPr>
        <w:jc w:val="center"/>
        <w:rPr>
          <w:rFonts w:ascii="Open Sans Semibold" w:hAnsi="Open Sans Semibold" w:cs="Open Sans Semibold"/>
        </w:rPr>
      </w:pPr>
    </w:p>
    <w:p w:rsidR="003E58A9" w:rsidRDefault="003E58A9" w:rsidP="003E58A9">
      <w:pPr>
        <w:jc w:val="center"/>
        <w:rPr>
          <w:rFonts w:ascii="Open Sans Semibold" w:hAnsi="Open Sans Semibold" w:cs="Open Sans Semibold"/>
        </w:rPr>
      </w:pPr>
      <w:r>
        <w:rPr>
          <w:noProof/>
        </w:rPr>
        <w:drawing>
          <wp:inline distT="0" distB="0" distL="0" distR="0">
            <wp:extent cx="4876800" cy="3007360"/>
            <wp:effectExtent l="0" t="0" r="0" b="2540"/>
            <wp:docPr id="2" name="Picture 2" descr="https://www.graphite.org/sites/default/files/experience-media-file/spli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phite.org/sites/default/files/experience-media-file/splice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3595" cy="3011550"/>
                    </a:xfrm>
                    <a:prstGeom prst="rect">
                      <a:avLst/>
                    </a:prstGeom>
                    <a:noFill/>
                    <a:ln>
                      <a:noFill/>
                    </a:ln>
                  </pic:spPr>
                </pic:pic>
              </a:graphicData>
            </a:graphic>
          </wp:inline>
        </w:drawing>
      </w:r>
    </w:p>
    <w:p w:rsidR="003E58A9" w:rsidRDefault="003E58A9" w:rsidP="003E58A9">
      <w:pPr>
        <w:jc w:val="center"/>
        <w:rPr>
          <w:rFonts w:ascii="Open Sans Semibold" w:hAnsi="Open Sans Semibold" w:cs="Open Sans Semibold"/>
        </w:rPr>
      </w:pPr>
    </w:p>
    <w:p w:rsidR="003E58A9" w:rsidRPr="00B63AA5" w:rsidRDefault="003E58A9" w:rsidP="003E58A9">
      <w:pPr>
        <w:rPr>
          <w:rFonts w:ascii="Open Sans Semibold" w:hAnsi="Open Sans Semibold" w:cs="Open Sans Semibold"/>
        </w:rPr>
      </w:pPr>
      <w:r>
        <w:rPr>
          <w:rFonts w:ascii="Open Sans Semibold" w:hAnsi="Open Sans Semibold" w:cs="Open Sans Semibold"/>
        </w:rPr>
        <w:t>Menu Navigation</w:t>
      </w:r>
      <w:r>
        <w:rPr>
          <w:rFonts w:ascii="Open Sans Semibold" w:hAnsi="Open Sans Semibold" w:cs="Open Sans Semibold"/>
        </w:rPr>
        <w:t xml:space="preserve"> (</w:t>
      </w:r>
      <w:r w:rsidRPr="003E58A9">
        <w:rPr>
          <w:rFonts w:ascii="Open Sans Semibold" w:hAnsi="Open Sans Semibold" w:cs="Open Sans Semibold"/>
        </w:rPr>
        <w:t>what you use to enter other game screens or move between modes</w:t>
      </w:r>
      <w:r>
        <w:rPr>
          <w:rFonts w:ascii="Open Sans Semibold" w:hAnsi="Open Sans Semibold" w:cs="Open Sans Semibold"/>
        </w:rPr>
        <w:t>)</w:t>
      </w:r>
      <w:r w:rsidRPr="00B63AA5">
        <w:rPr>
          <w:rFonts w:ascii="Open Sans Semibold" w:hAnsi="Open Sans Semibold" w:cs="Open Sans Semibold"/>
        </w:rPr>
        <w:t>:</w:t>
      </w:r>
    </w:p>
    <w:p w:rsidR="00EA242B" w:rsidRPr="004B709F" w:rsidRDefault="003E58A9" w:rsidP="003E58A9">
      <w:pPr>
        <w:ind w:firstLine="720"/>
        <w:rPr>
          <w:rFonts w:ascii="Open Sans" w:hAnsi="Open Sans" w:cs="Open Sans"/>
        </w:rPr>
      </w:pPr>
      <w:r>
        <w:rPr>
          <w:rFonts w:ascii="Open Sans" w:hAnsi="Open Sans" w:cs="Open Sans"/>
        </w:rPr>
        <w:t>Splice’s menu system is unique in that the menu system feels very fluid and not separate from the game. Navigating between menus appears to occupy the same game space as the game, with only the elements on the screen shuffling in and out of place instead of reloading or making it seem like a hard transition to a new space is taking place. The infor</w:t>
      </w:r>
      <w:r w:rsidR="00C730EE">
        <w:rPr>
          <w:rFonts w:ascii="Open Sans" w:hAnsi="Open Sans" w:cs="Open Sans"/>
        </w:rPr>
        <w:t xml:space="preserve">mation that the game gives you </w:t>
      </w:r>
      <w:bookmarkStart w:id="0" w:name="_GoBack"/>
      <w:bookmarkEnd w:id="0"/>
      <w:r>
        <w:rPr>
          <w:rFonts w:ascii="Open Sans" w:hAnsi="Open Sans" w:cs="Open Sans"/>
        </w:rPr>
        <w:t>let you know what a particular button will do is provided by consistent use of symbols. Left and right chevrons always progress the player to a new level or screen. An “X” will always close out a menu or exit. Overall the minimalistic style makes it very clear how the game works and how to interact with it.</w:t>
      </w:r>
    </w:p>
    <w:sectPr w:rsidR="00EA242B" w:rsidRPr="004B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9F"/>
    <w:rsid w:val="001A4014"/>
    <w:rsid w:val="002D2592"/>
    <w:rsid w:val="003E58A9"/>
    <w:rsid w:val="004B709F"/>
    <w:rsid w:val="006B0E8B"/>
    <w:rsid w:val="007D0EB5"/>
    <w:rsid w:val="00914280"/>
    <w:rsid w:val="00B63AA5"/>
    <w:rsid w:val="00BF37BE"/>
    <w:rsid w:val="00BF682E"/>
    <w:rsid w:val="00C730EE"/>
    <w:rsid w:val="00D17C50"/>
    <w:rsid w:val="00E141FA"/>
    <w:rsid w:val="00EA242B"/>
    <w:rsid w:val="00F7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49E2B-CEE2-484F-9422-062B08C5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thedevilswaffle@gmail.com</dc:creator>
  <cp:keywords/>
  <dc:description/>
  <cp:lastModifiedBy>thedevilswaffle@gmail.com</cp:lastModifiedBy>
  <cp:revision>12</cp:revision>
  <dcterms:created xsi:type="dcterms:W3CDTF">2015-09-03T18:05:00Z</dcterms:created>
  <dcterms:modified xsi:type="dcterms:W3CDTF">2015-09-03T19:36:00Z</dcterms:modified>
</cp:coreProperties>
</file>