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391" w:rsidRPr="00512597" w:rsidRDefault="00000391" w:rsidP="004745E4">
      <w:pPr>
        <w:pStyle w:val="WPNormal"/>
        <w:jc w:val="center"/>
        <w:outlineLvl w:val="0"/>
        <w:rPr>
          <w:rFonts w:ascii="Arial" w:hAnsi="Arial"/>
          <w:b/>
          <w:sz w:val="28"/>
          <w:szCs w:val="28"/>
        </w:rPr>
      </w:pPr>
      <w:r w:rsidRPr="00512597">
        <w:rPr>
          <w:rFonts w:ascii="Arial" w:hAnsi="Arial"/>
          <w:b/>
          <w:sz w:val="28"/>
          <w:szCs w:val="28"/>
        </w:rPr>
        <w:t>DigiPen Institute of Technology</w:t>
      </w:r>
    </w:p>
    <w:p w:rsidR="00000391" w:rsidRPr="00512597" w:rsidRDefault="00000391" w:rsidP="004745E4">
      <w:pPr>
        <w:pStyle w:val="WPNormal"/>
        <w:jc w:val="center"/>
        <w:rPr>
          <w:rFonts w:ascii="Arial" w:hAnsi="Arial"/>
          <w:b/>
          <w:sz w:val="36"/>
          <w:szCs w:val="36"/>
        </w:rPr>
      </w:pPr>
      <w:r w:rsidRPr="00512597">
        <w:rPr>
          <w:rFonts w:ascii="Arial" w:hAnsi="Arial"/>
          <w:b/>
          <w:sz w:val="36"/>
          <w:szCs w:val="36"/>
        </w:rPr>
        <w:t>ART310: Architectural Spaces, and Design</w:t>
      </w:r>
    </w:p>
    <w:p w:rsidR="00000391" w:rsidRPr="00512597" w:rsidRDefault="00000391" w:rsidP="004745E4">
      <w:pPr>
        <w:jc w:val="center"/>
        <w:rPr>
          <w:b/>
          <w:sz w:val="16"/>
          <w:szCs w:val="16"/>
        </w:rPr>
      </w:pPr>
    </w:p>
    <w:p w:rsidR="00000391" w:rsidRPr="00512597" w:rsidRDefault="00000391" w:rsidP="004745E4">
      <w:pPr>
        <w:jc w:val="center"/>
        <w:rPr>
          <w:rFonts w:ascii="Arial" w:hAnsi="Arial" w:cs="Arial"/>
          <w:b/>
          <w:sz w:val="36"/>
          <w:szCs w:val="36"/>
        </w:rPr>
      </w:pPr>
      <w:r w:rsidRPr="00512597">
        <w:rPr>
          <w:rFonts w:ascii="Arial" w:hAnsi="Arial" w:cs="Arial"/>
          <w:b/>
          <w:sz w:val="36"/>
          <w:szCs w:val="36"/>
        </w:rPr>
        <w:t>Discussion Sheet; Individual</w:t>
      </w:r>
    </w:p>
    <w:p w:rsidR="00000391" w:rsidRDefault="00000391" w:rsidP="004745E4">
      <w:pPr>
        <w:pBdr>
          <w:bottom w:val="single" w:sz="12" w:space="1" w:color="auto"/>
        </w:pBdr>
        <w:jc w:val="center"/>
        <w:rPr>
          <w:rFonts w:ascii="Arial" w:hAnsi="Arial" w:cs="Arial"/>
          <w:b/>
          <w:sz w:val="28"/>
          <w:szCs w:val="28"/>
        </w:rPr>
      </w:pPr>
      <w:r>
        <w:rPr>
          <w:rFonts w:ascii="Arial" w:hAnsi="Arial" w:cs="Arial"/>
          <w:b/>
          <w:sz w:val="28"/>
          <w:szCs w:val="28"/>
        </w:rPr>
        <w:t>Egyptian, Ancient Near Eastern, and Pre-Columbian</w:t>
      </w:r>
      <w:r w:rsidRPr="00580F24">
        <w:rPr>
          <w:rFonts w:ascii="Arial" w:hAnsi="Arial" w:cs="Arial"/>
          <w:b/>
          <w:sz w:val="28"/>
          <w:szCs w:val="28"/>
        </w:rPr>
        <w:t xml:space="preserve"> Architecture</w:t>
      </w:r>
    </w:p>
    <w:p w:rsidR="00000391" w:rsidRPr="00512597" w:rsidRDefault="00000391" w:rsidP="004745E4">
      <w:pPr>
        <w:jc w:val="center"/>
        <w:rPr>
          <w:rFonts w:ascii="Arial" w:hAnsi="Arial" w:cs="Arial"/>
          <w:b/>
          <w:sz w:val="36"/>
          <w:szCs w:val="36"/>
        </w:rPr>
      </w:pPr>
      <w:r w:rsidRPr="00512597">
        <w:rPr>
          <w:rFonts w:ascii="Arial" w:hAnsi="Arial" w:cs="Arial"/>
          <w:b/>
          <w:sz w:val="36"/>
          <w:szCs w:val="36"/>
          <w:u w:val="single"/>
        </w:rPr>
        <w:t xml:space="preserve">Monday, September </w:t>
      </w:r>
      <w:proofErr w:type="gramStart"/>
      <w:r w:rsidRPr="00512597">
        <w:rPr>
          <w:rFonts w:ascii="Arial" w:hAnsi="Arial" w:cs="Arial"/>
          <w:b/>
          <w:sz w:val="36"/>
          <w:szCs w:val="36"/>
          <w:u w:val="single"/>
        </w:rPr>
        <w:t>14</w:t>
      </w:r>
      <w:r w:rsidRPr="00512597">
        <w:rPr>
          <w:rFonts w:ascii="Arial" w:hAnsi="Arial" w:cs="Arial"/>
          <w:b/>
          <w:sz w:val="36"/>
          <w:szCs w:val="36"/>
          <w:u w:val="single"/>
          <w:vertAlign w:val="superscript"/>
        </w:rPr>
        <w:t>th</w:t>
      </w:r>
      <w:r w:rsidRPr="00512597">
        <w:rPr>
          <w:rFonts w:ascii="Arial" w:hAnsi="Arial" w:cs="Arial"/>
          <w:b/>
          <w:sz w:val="36"/>
          <w:szCs w:val="36"/>
        </w:rPr>
        <w:t xml:space="preserve"> :</w:t>
      </w:r>
      <w:proofErr w:type="gramEnd"/>
    </w:p>
    <w:p w:rsidR="00000391" w:rsidRPr="005A429B" w:rsidRDefault="00000391" w:rsidP="004745E4">
      <w:pPr>
        <w:jc w:val="center"/>
        <w:rPr>
          <w:rFonts w:ascii="Arial" w:hAnsi="Arial" w:cs="Arial"/>
          <w:b/>
          <w:sz w:val="28"/>
          <w:szCs w:val="28"/>
        </w:rPr>
      </w:pPr>
      <w:r>
        <w:rPr>
          <w:rFonts w:ascii="Arial" w:hAnsi="Arial" w:cs="Arial"/>
          <w:b/>
          <w:sz w:val="28"/>
          <w:szCs w:val="28"/>
        </w:rPr>
        <w:t xml:space="preserve">King </w:t>
      </w:r>
      <w:proofErr w:type="spellStart"/>
      <w:r>
        <w:rPr>
          <w:rFonts w:ascii="Arial" w:hAnsi="Arial" w:cs="Arial"/>
          <w:b/>
          <w:sz w:val="28"/>
          <w:szCs w:val="28"/>
        </w:rPr>
        <w:t>Tut’s</w:t>
      </w:r>
      <w:proofErr w:type="spellEnd"/>
      <w:r>
        <w:rPr>
          <w:rFonts w:ascii="Arial" w:hAnsi="Arial" w:cs="Arial"/>
          <w:b/>
          <w:sz w:val="28"/>
          <w:szCs w:val="28"/>
        </w:rPr>
        <w:t xml:space="preserve"> Tomb OR </w:t>
      </w:r>
      <w:proofErr w:type="gramStart"/>
      <w:r>
        <w:rPr>
          <w:rFonts w:ascii="Arial" w:hAnsi="Arial" w:cs="Arial"/>
          <w:b/>
          <w:sz w:val="28"/>
          <w:szCs w:val="28"/>
        </w:rPr>
        <w:t>The</w:t>
      </w:r>
      <w:proofErr w:type="gramEnd"/>
      <w:r>
        <w:rPr>
          <w:rFonts w:ascii="Arial" w:hAnsi="Arial" w:cs="Arial"/>
          <w:b/>
          <w:sz w:val="28"/>
          <w:szCs w:val="28"/>
        </w:rPr>
        <w:t xml:space="preserve"> Sphinx</w:t>
      </w:r>
    </w:p>
    <w:p w:rsidR="00000391" w:rsidRDefault="00000391" w:rsidP="004745E4">
      <w:pPr>
        <w:jc w:val="center"/>
        <w:rPr>
          <w:rFonts w:ascii="Arial" w:hAnsi="Arial" w:cs="Arial"/>
          <w:b/>
          <w:sz w:val="28"/>
          <w:szCs w:val="28"/>
        </w:rPr>
      </w:pPr>
      <w:r>
        <w:rPr>
          <w:rFonts w:ascii="Arial" w:hAnsi="Arial" w:cs="Arial"/>
          <w:b/>
          <w:sz w:val="28"/>
          <w:szCs w:val="28"/>
        </w:rPr>
        <w:t xml:space="preserve">Great Pyramids of </w:t>
      </w:r>
      <w:smartTag w:uri="urn:schemas-microsoft-com:office:smarttags" w:element="place">
        <w:smartTag w:uri="urn:schemas-microsoft-com:office:smarttags" w:element="City">
          <w:r>
            <w:rPr>
              <w:rFonts w:ascii="Arial" w:hAnsi="Arial" w:cs="Arial"/>
              <w:b/>
              <w:sz w:val="28"/>
              <w:szCs w:val="28"/>
            </w:rPr>
            <w:t>Giza</w:t>
          </w:r>
        </w:smartTag>
      </w:smartTag>
    </w:p>
    <w:p w:rsidR="00000391" w:rsidRDefault="00000391" w:rsidP="004745E4">
      <w:pPr>
        <w:jc w:val="center"/>
        <w:rPr>
          <w:rFonts w:ascii="Arial" w:hAnsi="Arial" w:cs="Arial"/>
          <w:b/>
          <w:sz w:val="28"/>
          <w:szCs w:val="28"/>
        </w:rPr>
      </w:pPr>
      <w:r>
        <w:rPr>
          <w:rFonts w:ascii="Arial" w:hAnsi="Arial" w:cs="Arial"/>
          <w:b/>
          <w:sz w:val="28"/>
          <w:szCs w:val="28"/>
        </w:rPr>
        <w:t xml:space="preserve">Library OR Lighthouse at </w:t>
      </w:r>
      <w:smartTag w:uri="urn:schemas-microsoft-com:office:smarttags" w:element="place">
        <w:smartTag w:uri="urn:schemas-microsoft-com:office:smarttags" w:element="City">
          <w:r>
            <w:rPr>
              <w:rFonts w:ascii="Arial" w:hAnsi="Arial" w:cs="Arial"/>
              <w:b/>
              <w:sz w:val="28"/>
              <w:szCs w:val="28"/>
            </w:rPr>
            <w:t>Alexandria</w:t>
          </w:r>
        </w:smartTag>
      </w:smartTag>
    </w:p>
    <w:p w:rsidR="00000391" w:rsidRDefault="00000391" w:rsidP="004745E4">
      <w:pPr>
        <w:jc w:val="center"/>
        <w:rPr>
          <w:rFonts w:ascii="Arial" w:hAnsi="Arial" w:cs="Arial"/>
          <w:b/>
          <w:sz w:val="28"/>
          <w:szCs w:val="28"/>
        </w:rPr>
      </w:pPr>
      <w:r>
        <w:rPr>
          <w:rFonts w:ascii="Arial" w:hAnsi="Arial" w:cs="Arial"/>
          <w:b/>
          <w:sz w:val="28"/>
          <w:szCs w:val="28"/>
        </w:rPr>
        <w:t xml:space="preserve">Pyramid of the Sun at </w:t>
      </w:r>
      <w:smartTag w:uri="urn:schemas-microsoft-com:office:smarttags" w:element="City">
        <w:smartTag w:uri="urn:schemas-microsoft-com:office:smarttags" w:element="place">
          <w:r>
            <w:rPr>
              <w:rFonts w:ascii="Arial" w:hAnsi="Arial" w:cs="Arial"/>
              <w:b/>
              <w:sz w:val="28"/>
              <w:szCs w:val="28"/>
            </w:rPr>
            <w:t>Teotihuacan</w:t>
          </w:r>
        </w:smartTag>
      </w:smartTag>
    </w:p>
    <w:p w:rsidR="00000391" w:rsidRDefault="00000391" w:rsidP="00023F12">
      <w:pPr>
        <w:pBdr>
          <w:bottom w:val="single" w:sz="6" w:space="1" w:color="auto"/>
        </w:pBdr>
        <w:jc w:val="center"/>
        <w:rPr>
          <w:rFonts w:ascii="Arial" w:hAnsi="Arial" w:cs="Arial"/>
          <w:b/>
          <w:sz w:val="28"/>
          <w:szCs w:val="28"/>
        </w:rPr>
      </w:pPr>
      <w:smartTag w:uri="urn:schemas-microsoft-com:office:smarttags" w:element="place">
        <w:smartTag w:uri="urn:schemas-microsoft-com:office:smarttags" w:element="City">
          <w:r>
            <w:rPr>
              <w:rFonts w:ascii="Arial" w:hAnsi="Arial" w:cs="Arial"/>
              <w:b/>
              <w:sz w:val="28"/>
              <w:szCs w:val="28"/>
            </w:rPr>
            <w:t>Machu Picchu</w:t>
          </w:r>
        </w:smartTag>
      </w:smartTag>
    </w:p>
    <w:p w:rsidR="00000391" w:rsidRPr="006731CA" w:rsidRDefault="00000391" w:rsidP="004745E4">
      <w:pPr>
        <w:jc w:val="center"/>
        <w:rPr>
          <w:rFonts w:ascii="Arial" w:hAnsi="Arial" w:cs="Arial"/>
          <w:b/>
          <w:sz w:val="16"/>
          <w:szCs w:val="16"/>
        </w:rPr>
      </w:pPr>
    </w:p>
    <w:p w:rsidR="00000391" w:rsidRDefault="00000391" w:rsidP="006731CA">
      <w:pPr>
        <w:jc w:val="center"/>
        <w:rPr>
          <w:rFonts w:ascii="Arial" w:hAnsi="Arial" w:cs="Arial"/>
          <w:b/>
          <w:sz w:val="28"/>
          <w:szCs w:val="28"/>
        </w:rPr>
      </w:pPr>
      <w:r>
        <w:rPr>
          <w:rFonts w:ascii="Arial" w:hAnsi="Arial" w:cs="Arial"/>
          <w:b/>
          <w:sz w:val="28"/>
          <w:szCs w:val="28"/>
        </w:rPr>
        <w:t>Student Name</w:t>
      </w:r>
    </w:p>
    <w:p w:rsidR="00000391" w:rsidRPr="00AE056A" w:rsidRDefault="00955548" w:rsidP="006731CA">
      <w:pPr>
        <w:jc w:val="center"/>
        <w:rPr>
          <w:rFonts w:ascii="Open Sans" w:hAnsi="Open Sans" w:cs="Open Sans"/>
          <w:b/>
          <w:color w:val="404040"/>
          <w:sz w:val="40"/>
          <w:szCs w:val="40"/>
        </w:rPr>
      </w:pPr>
      <w:r w:rsidRPr="00AE056A">
        <w:rPr>
          <w:rFonts w:ascii="Open Sans" w:hAnsi="Open Sans" w:cs="Open Sans"/>
          <w:b/>
          <w:color w:val="404040"/>
          <w:sz w:val="40"/>
          <w:szCs w:val="40"/>
        </w:rPr>
        <w:t>Travis Moore</w:t>
      </w:r>
    </w:p>
    <w:p w:rsidR="00000391" w:rsidRDefault="00000391" w:rsidP="006731CA">
      <w:pPr>
        <w:jc w:val="center"/>
        <w:rPr>
          <w:rFonts w:ascii="Arial" w:hAnsi="Arial" w:cs="Arial"/>
          <w:b/>
          <w:sz w:val="24"/>
          <w:szCs w:val="24"/>
        </w:rPr>
      </w:pPr>
      <w:r>
        <w:rPr>
          <w:rFonts w:ascii="Arial" w:hAnsi="Arial" w:cs="Arial"/>
          <w:b/>
          <w:sz w:val="24"/>
          <w:szCs w:val="24"/>
        </w:rPr>
        <w:t>_______________________________________</w:t>
      </w:r>
    </w:p>
    <w:p w:rsidR="00000391" w:rsidRDefault="00000391" w:rsidP="000D7952">
      <w:pPr>
        <w:jc w:val="center"/>
        <w:rPr>
          <w:rFonts w:ascii="Arial" w:hAnsi="Arial" w:cs="Arial"/>
          <w:b/>
          <w:sz w:val="24"/>
          <w:szCs w:val="24"/>
        </w:rPr>
      </w:pPr>
      <w:r>
        <w:rPr>
          <w:rFonts w:ascii="Arial" w:hAnsi="Arial" w:cs="Arial"/>
          <w:b/>
          <w:sz w:val="24"/>
          <w:szCs w:val="24"/>
        </w:rPr>
        <w:t>Group Members</w:t>
      </w:r>
    </w:p>
    <w:p w:rsidR="00000391" w:rsidRDefault="00000391" w:rsidP="000D7952">
      <w:pPr>
        <w:jc w:val="center"/>
        <w:rPr>
          <w:rFonts w:ascii="Arial" w:hAnsi="Arial" w:cs="Arial"/>
          <w:b/>
          <w:sz w:val="24"/>
          <w:szCs w:val="24"/>
        </w:rPr>
      </w:pPr>
      <w:r>
        <w:rPr>
          <w:rFonts w:ascii="Arial" w:hAnsi="Arial" w:cs="Arial"/>
          <w:b/>
          <w:sz w:val="24"/>
          <w:szCs w:val="24"/>
        </w:rPr>
        <w:t>_______________________________________</w:t>
      </w:r>
    </w:p>
    <w:p w:rsidR="00000391" w:rsidRDefault="00000391" w:rsidP="000D7952">
      <w:pPr>
        <w:jc w:val="center"/>
        <w:rPr>
          <w:rFonts w:ascii="Arial" w:hAnsi="Arial" w:cs="Arial"/>
          <w:b/>
          <w:sz w:val="24"/>
          <w:szCs w:val="24"/>
        </w:rPr>
      </w:pPr>
      <w:r>
        <w:rPr>
          <w:rFonts w:ascii="Arial" w:hAnsi="Arial" w:cs="Arial"/>
          <w:b/>
          <w:sz w:val="24"/>
          <w:szCs w:val="24"/>
        </w:rPr>
        <w:t>_______________________________________</w:t>
      </w:r>
    </w:p>
    <w:p w:rsidR="00000391" w:rsidRDefault="00000391" w:rsidP="000D7952">
      <w:pPr>
        <w:jc w:val="center"/>
        <w:rPr>
          <w:rFonts w:ascii="Arial" w:hAnsi="Arial" w:cs="Arial"/>
          <w:b/>
          <w:sz w:val="24"/>
          <w:szCs w:val="24"/>
        </w:rPr>
      </w:pPr>
      <w:r>
        <w:rPr>
          <w:rFonts w:ascii="Arial" w:hAnsi="Arial" w:cs="Arial"/>
          <w:b/>
          <w:sz w:val="24"/>
          <w:szCs w:val="24"/>
        </w:rPr>
        <w:t>_______________________________________</w:t>
      </w:r>
    </w:p>
    <w:p w:rsidR="00000391" w:rsidRDefault="00000391" w:rsidP="000D7952">
      <w:pPr>
        <w:jc w:val="center"/>
        <w:rPr>
          <w:rFonts w:ascii="Arial" w:hAnsi="Arial" w:cs="Arial"/>
          <w:b/>
          <w:sz w:val="24"/>
          <w:szCs w:val="24"/>
        </w:rPr>
      </w:pPr>
      <w:r>
        <w:rPr>
          <w:rFonts w:ascii="Arial" w:hAnsi="Arial" w:cs="Arial"/>
          <w:b/>
          <w:sz w:val="24"/>
          <w:szCs w:val="24"/>
        </w:rPr>
        <w:t>_______________________________________</w:t>
      </w:r>
    </w:p>
    <w:p w:rsidR="00000391" w:rsidRDefault="00000391" w:rsidP="000D7952">
      <w:pPr>
        <w:jc w:val="center"/>
        <w:rPr>
          <w:rFonts w:ascii="Arial" w:hAnsi="Arial" w:cs="Arial"/>
          <w:b/>
          <w:sz w:val="24"/>
          <w:szCs w:val="24"/>
        </w:rPr>
      </w:pPr>
      <w:r>
        <w:rPr>
          <w:rFonts w:ascii="Arial" w:hAnsi="Arial" w:cs="Arial"/>
          <w:b/>
          <w:sz w:val="24"/>
          <w:szCs w:val="24"/>
        </w:rPr>
        <w:t>_______________________________________</w:t>
      </w:r>
    </w:p>
    <w:p w:rsidR="00000391" w:rsidRDefault="00000391" w:rsidP="000D7952">
      <w:pPr>
        <w:jc w:val="center"/>
        <w:rPr>
          <w:rFonts w:ascii="Arial" w:hAnsi="Arial" w:cs="Arial"/>
          <w:b/>
          <w:sz w:val="24"/>
          <w:szCs w:val="24"/>
        </w:rPr>
      </w:pPr>
      <w:r>
        <w:rPr>
          <w:rFonts w:ascii="Arial" w:hAnsi="Arial" w:cs="Arial"/>
          <w:b/>
          <w:sz w:val="24"/>
          <w:szCs w:val="24"/>
        </w:rPr>
        <w:t>_______________________________________</w:t>
      </w:r>
    </w:p>
    <w:p w:rsidR="00000391" w:rsidRDefault="00000391" w:rsidP="000D7952">
      <w:pPr>
        <w:jc w:val="center"/>
        <w:rPr>
          <w:rFonts w:ascii="Arial" w:hAnsi="Arial" w:cs="Arial"/>
          <w:b/>
          <w:sz w:val="24"/>
          <w:szCs w:val="24"/>
        </w:rPr>
      </w:pPr>
      <w:r>
        <w:rPr>
          <w:rFonts w:ascii="Arial" w:hAnsi="Arial" w:cs="Arial"/>
          <w:b/>
          <w:sz w:val="24"/>
          <w:szCs w:val="24"/>
        </w:rPr>
        <w:t>Group Representative</w:t>
      </w:r>
    </w:p>
    <w:p w:rsidR="00000391" w:rsidRDefault="00000391" w:rsidP="000D7952">
      <w:pPr>
        <w:jc w:val="center"/>
        <w:rPr>
          <w:rFonts w:ascii="Arial" w:hAnsi="Arial" w:cs="Arial"/>
          <w:b/>
          <w:sz w:val="24"/>
          <w:szCs w:val="24"/>
        </w:rPr>
      </w:pPr>
    </w:p>
    <w:p w:rsidR="00000391" w:rsidRDefault="00000391" w:rsidP="000D7952">
      <w:pPr>
        <w:jc w:val="center"/>
        <w:rPr>
          <w:rFonts w:ascii="Arial" w:hAnsi="Arial" w:cs="Arial"/>
          <w:b/>
          <w:sz w:val="24"/>
          <w:szCs w:val="24"/>
        </w:rPr>
      </w:pPr>
      <w:r>
        <w:rPr>
          <w:rFonts w:ascii="Arial" w:hAnsi="Arial" w:cs="Arial"/>
          <w:b/>
          <w:sz w:val="24"/>
          <w:szCs w:val="24"/>
        </w:rPr>
        <w:t>_______________________________________</w:t>
      </w:r>
    </w:p>
    <w:p w:rsidR="00000391" w:rsidRDefault="00000391" w:rsidP="00512597">
      <w:pPr>
        <w:rPr>
          <w:rFonts w:ascii="Arial" w:hAnsi="Arial" w:cs="Arial"/>
          <w:b/>
          <w:sz w:val="28"/>
          <w:szCs w:val="28"/>
        </w:rPr>
      </w:pPr>
    </w:p>
    <w:p w:rsidR="00000391" w:rsidRPr="006731CA" w:rsidRDefault="00000391" w:rsidP="006731CA">
      <w:pPr>
        <w:jc w:val="center"/>
        <w:rPr>
          <w:rFonts w:ascii="Arial" w:hAnsi="Arial" w:cs="Arial"/>
          <w:b/>
          <w:sz w:val="16"/>
          <w:szCs w:val="16"/>
        </w:rPr>
      </w:pPr>
      <w:r>
        <w:rPr>
          <w:rFonts w:ascii="Arial" w:hAnsi="Arial" w:cs="Arial"/>
          <w:b/>
          <w:sz w:val="28"/>
          <w:szCs w:val="28"/>
        </w:rPr>
        <w:t xml:space="preserve">King </w:t>
      </w:r>
      <w:proofErr w:type="spellStart"/>
      <w:r>
        <w:rPr>
          <w:rFonts w:ascii="Arial" w:hAnsi="Arial" w:cs="Arial"/>
          <w:b/>
          <w:sz w:val="28"/>
          <w:szCs w:val="28"/>
        </w:rPr>
        <w:t>Tut’s</w:t>
      </w:r>
      <w:proofErr w:type="spellEnd"/>
      <w:r>
        <w:rPr>
          <w:rFonts w:ascii="Arial" w:hAnsi="Arial" w:cs="Arial"/>
          <w:b/>
          <w:sz w:val="28"/>
          <w:szCs w:val="28"/>
        </w:rPr>
        <w:t xml:space="preserve"> Tomb OR The Sphinx</w:t>
      </w:r>
    </w:p>
    <w:p w:rsidR="00000391" w:rsidRPr="00AE056A" w:rsidRDefault="00000391" w:rsidP="006731CA">
      <w:pPr>
        <w:pBdr>
          <w:bottom w:val="single" w:sz="12" w:space="1" w:color="auto"/>
        </w:pBdr>
        <w:rPr>
          <w:rFonts w:ascii="Arial" w:hAnsi="Arial" w:cs="Arial"/>
        </w:rPr>
      </w:pPr>
      <w:r>
        <w:rPr>
          <w:rFonts w:ascii="Arial" w:hAnsi="Arial" w:cs="Arial"/>
          <w:b/>
          <w:sz w:val="24"/>
          <w:szCs w:val="24"/>
        </w:rPr>
        <w:t>Summary</w:t>
      </w:r>
      <w:r w:rsidR="00955548">
        <w:rPr>
          <w:rFonts w:ascii="Arial" w:hAnsi="Arial" w:cs="Arial"/>
          <w:b/>
          <w:sz w:val="24"/>
          <w:szCs w:val="24"/>
        </w:rPr>
        <w:t xml:space="preserve">: </w:t>
      </w:r>
      <w:r w:rsidR="00955548" w:rsidRPr="00AE056A">
        <w:rPr>
          <w:rFonts w:ascii="Arial" w:hAnsi="Arial" w:cs="Arial"/>
        </w:rPr>
        <w:t>There are three passages into or under the Sphinx, the “Tomb of Osiris” is one of the most incredible discoveries linked to the Sphinx, located 95 feet below the surface behind the back of the Sphinx. It is believed to be the resting place of Egyptian God Osiris.</w:t>
      </w:r>
    </w:p>
    <w:p w:rsidR="00000391" w:rsidRPr="006731CA" w:rsidRDefault="00000391" w:rsidP="00023F12">
      <w:pPr>
        <w:rPr>
          <w:rFonts w:ascii="Arial" w:hAnsi="Arial" w:cs="Arial"/>
          <w:b/>
          <w:sz w:val="16"/>
          <w:szCs w:val="16"/>
        </w:rPr>
      </w:pPr>
    </w:p>
    <w:p w:rsidR="00000391" w:rsidRDefault="00000391" w:rsidP="00081487">
      <w:pPr>
        <w:jc w:val="center"/>
        <w:rPr>
          <w:rFonts w:ascii="Arial" w:hAnsi="Arial" w:cs="Arial"/>
          <w:b/>
          <w:sz w:val="28"/>
          <w:szCs w:val="28"/>
        </w:rPr>
      </w:pPr>
      <w:r>
        <w:rPr>
          <w:rFonts w:ascii="Arial" w:hAnsi="Arial" w:cs="Arial"/>
          <w:b/>
          <w:sz w:val="28"/>
          <w:szCs w:val="28"/>
        </w:rPr>
        <w:t xml:space="preserve">The Great Pyramids of </w:t>
      </w:r>
      <w:smartTag w:uri="urn:schemas-microsoft-com:office:smarttags" w:element="place">
        <w:smartTag w:uri="urn:schemas-microsoft-com:office:smarttags" w:element="City">
          <w:r>
            <w:rPr>
              <w:rFonts w:ascii="Arial" w:hAnsi="Arial" w:cs="Arial"/>
              <w:b/>
              <w:sz w:val="28"/>
              <w:szCs w:val="28"/>
            </w:rPr>
            <w:t>Giza</w:t>
          </w:r>
        </w:smartTag>
      </w:smartTag>
    </w:p>
    <w:p w:rsidR="00000391" w:rsidRPr="006731CA" w:rsidRDefault="00000391" w:rsidP="005A429B">
      <w:pPr>
        <w:pBdr>
          <w:bottom w:val="single" w:sz="12" w:space="1" w:color="auto"/>
        </w:pBdr>
        <w:rPr>
          <w:rFonts w:ascii="Arial" w:hAnsi="Arial" w:cs="Arial"/>
          <w:b/>
          <w:sz w:val="16"/>
          <w:szCs w:val="16"/>
        </w:rPr>
      </w:pPr>
    </w:p>
    <w:p w:rsidR="00000391" w:rsidRPr="00AE056A" w:rsidRDefault="00000391" w:rsidP="005A429B">
      <w:pPr>
        <w:pBdr>
          <w:bottom w:val="single" w:sz="12" w:space="1" w:color="auto"/>
        </w:pBdr>
        <w:rPr>
          <w:rFonts w:ascii="Arial" w:hAnsi="Arial" w:cs="Arial"/>
          <w:b/>
        </w:rPr>
      </w:pPr>
      <w:r>
        <w:rPr>
          <w:rFonts w:ascii="Arial" w:hAnsi="Arial" w:cs="Arial"/>
          <w:b/>
          <w:sz w:val="24"/>
          <w:szCs w:val="24"/>
        </w:rPr>
        <w:t>Summary</w:t>
      </w:r>
      <w:r w:rsidR="00955548">
        <w:rPr>
          <w:rFonts w:ascii="Arial" w:hAnsi="Arial" w:cs="Arial"/>
          <w:b/>
          <w:sz w:val="24"/>
          <w:szCs w:val="24"/>
        </w:rPr>
        <w:t xml:space="preserve">: </w:t>
      </w:r>
      <w:r w:rsidR="00955548" w:rsidRPr="00AE056A">
        <w:rPr>
          <w:rFonts w:ascii="Arial" w:hAnsi="Arial" w:cs="Arial"/>
        </w:rPr>
        <w:t>The Great Pyramid at Giza is the oldest of the Sev</w:t>
      </w:r>
      <w:r w:rsidR="00AE056A">
        <w:rPr>
          <w:rFonts w:ascii="Arial" w:hAnsi="Arial" w:cs="Arial"/>
        </w:rPr>
        <w:t>en Wonders of the Ancient World.</w:t>
      </w:r>
      <w:bookmarkStart w:id="0" w:name="_GoBack"/>
      <w:bookmarkEnd w:id="0"/>
    </w:p>
    <w:p w:rsidR="00000391" w:rsidRPr="006731CA" w:rsidRDefault="00000391" w:rsidP="006731CA">
      <w:pPr>
        <w:jc w:val="center"/>
        <w:rPr>
          <w:rFonts w:ascii="Arial" w:hAnsi="Arial" w:cs="Arial"/>
          <w:b/>
          <w:sz w:val="16"/>
          <w:szCs w:val="16"/>
        </w:rPr>
      </w:pPr>
    </w:p>
    <w:p w:rsidR="00000391" w:rsidRDefault="00000391" w:rsidP="00512597">
      <w:pPr>
        <w:jc w:val="center"/>
        <w:rPr>
          <w:rFonts w:ascii="Arial" w:hAnsi="Arial" w:cs="Arial"/>
          <w:b/>
          <w:sz w:val="28"/>
          <w:szCs w:val="28"/>
        </w:rPr>
      </w:pPr>
      <w:r>
        <w:rPr>
          <w:rFonts w:ascii="Arial" w:hAnsi="Arial" w:cs="Arial"/>
          <w:b/>
          <w:sz w:val="28"/>
          <w:szCs w:val="28"/>
        </w:rPr>
        <w:t xml:space="preserve">Library OR Lighthouse at </w:t>
      </w:r>
      <w:smartTag w:uri="urn:schemas-microsoft-com:office:smarttags" w:element="place">
        <w:smartTag w:uri="urn:schemas-microsoft-com:office:smarttags" w:element="City">
          <w:r>
            <w:rPr>
              <w:rFonts w:ascii="Arial" w:hAnsi="Arial" w:cs="Arial"/>
              <w:b/>
              <w:sz w:val="28"/>
              <w:szCs w:val="28"/>
            </w:rPr>
            <w:t>Alexandria</w:t>
          </w:r>
        </w:smartTag>
      </w:smartTag>
    </w:p>
    <w:p w:rsidR="00000391" w:rsidRPr="006731CA" w:rsidRDefault="00000391" w:rsidP="00512597">
      <w:pPr>
        <w:pBdr>
          <w:bottom w:val="single" w:sz="12" w:space="1" w:color="auto"/>
        </w:pBdr>
        <w:rPr>
          <w:rFonts w:ascii="Arial" w:hAnsi="Arial" w:cs="Arial"/>
          <w:b/>
          <w:sz w:val="16"/>
          <w:szCs w:val="16"/>
        </w:rPr>
      </w:pPr>
    </w:p>
    <w:p w:rsidR="00000391" w:rsidRPr="00955548" w:rsidRDefault="00000391" w:rsidP="00512597">
      <w:pPr>
        <w:pBdr>
          <w:bottom w:val="single" w:sz="12" w:space="1" w:color="auto"/>
        </w:pBdr>
        <w:rPr>
          <w:rFonts w:ascii="Arial" w:hAnsi="Arial" w:cs="Arial"/>
        </w:rPr>
      </w:pPr>
      <w:r>
        <w:rPr>
          <w:rFonts w:ascii="Arial" w:hAnsi="Arial" w:cs="Arial"/>
          <w:b/>
          <w:sz w:val="24"/>
          <w:szCs w:val="24"/>
        </w:rPr>
        <w:t>Summary</w:t>
      </w:r>
      <w:r w:rsidR="00955548">
        <w:rPr>
          <w:rFonts w:ascii="Arial" w:hAnsi="Arial" w:cs="Arial"/>
          <w:b/>
          <w:sz w:val="24"/>
          <w:szCs w:val="24"/>
        </w:rPr>
        <w:t xml:space="preserve">: </w:t>
      </w:r>
      <w:r w:rsidR="00955548" w:rsidRPr="00955548">
        <w:rPr>
          <w:rFonts w:ascii="Arial" w:hAnsi="Arial" w:cs="Arial"/>
        </w:rPr>
        <w:t>The lowest level of the lighthouse was 100 feet square and 240 feet high. The second level had eight sides and was about 115 feet tall. The third level was a 60 foot high cylinder that had an opening at the top to allow a space where the fire burned to light the way for sailors in the night. On top of this was a statue in honor of Poseidon, the god of the sea.</w:t>
      </w:r>
    </w:p>
    <w:p w:rsidR="00000391" w:rsidRDefault="00000391" w:rsidP="005A429B">
      <w:pPr>
        <w:rPr>
          <w:rFonts w:ascii="Arial" w:hAnsi="Arial" w:cs="Arial"/>
          <w:b/>
          <w:sz w:val="28"/>
          <w:szCs w:val="28"/>
        </w:rPr>
      </w:pPr>
    </w:p>
    <w:p w:rsidR="00000391" w:rsidRDefault="00000391" w:rsidP="00512597">
      <w:pPr>
        <w:jc w:val="center"/>
        <w:rPr>
          <w:rFonts w:ascii="Arial" w:hAnsi="Arial" w:cs="Arial"/>
          <w:b/>
          <w:sz w:val="28"/>
          <w:szCs w:val="28"/>
        </w:rPr>
      </w:pPr>
      <w:r>
        <w:rPr>
          <w:rFonts w:ascii="Arial" w:hAnsi="Arial" w:cs="Arial"/>
          <w:b/>
          <w:sz w:val="28"/>
          <w:szCs w:val="28"/>
        </w:rPr>
        <w:t xml:space="preserve">Pyramid of the Sun at </w:t>
      </w:r>
      <w:smartTag w:uri="urn:schemas-microsoft-com:office:smarttags" w:element="City">
        <w:smartTag w:uri="urn:schemas-microsoft-com:office:smarttags" w:element="place">
          <w:r>
            <w:rPr>
              <w:rFonts w:ascii="Arial" w:hAnsi="Arial" w:cs="Arial"/>
              <w:b/>
              <w:sz w:val="28"/>
              <w:szCs w:val="28"/>
            </w:rPr>
            <w:t>Teotihuacan</w:t>
          </w:r>
        </w:smartTag>
      </w:smartTag>
    </w:p>
    <w:p w:rsidR="00000391" w:rsidRPr="006731CA" w:rsidRDefault="00000391" w:rsidP="00512597">
      <w:pPr>
        <w:pBdr>
          <w:bottom w:val="single" w:sz="12" w:space="1" w:color="auto"/>
        </w:pBdr>
        <w:rPr>
          <w:rFonts w:ascii="Arial" w:hAnsi="Arial" w:cs="Arial"/>
          <w:b/>
          <w:sz w:val="16"/>
          <w:szCs w:val="16"/>
        </w:rPr>
      </w:pPr>
    </w:p>
    <w:p w:rsidR="00000391" w:rsidRPr="00955548" w:rsidRDefault="00000391" w:rsidP="00512597">
      <w:pPr>
        <w:pBdr>
          <w:bottom w:val="single" w:sz="12" w:space="1" w:color="auto"/>
        </w:pBdr>
        <w:rPr>
          <w:rFonts w:ascii="Arial" w:hAnsi="Arial" w:cs="Arial"/>
          <w:b/>
        </w:rPr>
      </w:pPr>
      <w:r>
        <w:rPr>
          <w:rFonts w:ascii="Arial" w:hAnsi="Arial" w:cs="Arial"/>
          <w:b/>
          <w:sz w:val="24"/>
          <w:szCs w:val="24"/>
        </w:rPr>
        <w:t>Summary</w:t>
      </w:r>
      <w:r w:rsidR="00955548">
        <w:rPr>
          <w:rFonts w:ascii="Arial" w:hAnsi="Arial" w:cs="Arial"/>
          <w:b/>
          <w:sz w:val="24"/>
          <w:szCs w:val="24"/>
        </w:rPr>
        <w:t xml:space="preserve">: </w:t>
      </w:r>
      <w:r w:rsidR="00955548" w:rsidRPr="00AE056A">
        <w:rPr>
          <w:rFonts w:ascii="Arial" w:hAnsi="Arial" w:cs="Arial"/>
        </w:rPr>
        <w:t>The Sun pyramid at Teotihuacan and the Great Pyramid at Giza have the same base of 750 feet square, but the Sun pyramid is exactly half as tall.</w:t>
      </w:r>
    </w:p>
    <w:p w:rsidR="00000391" w:rsidRDefault="00000391" w:rsidP="00512597">
      <w:pPr>
        <w:jc w:val="center"/>
        <w:rPr>
          <w:rFonts w:ascii="Arial" w:hAnsi="Arial" w:cs="Arial"/>
          <w:b/>
          <w:sz w:val="28"/>
          <w:szCs w:val="28"/>
        </w:rPr>
      </w:pPr>
    </w:p>
    <w:p w:rsidR="00000391" w:rsidRDefault="00000391" w:rsidP="00512597">
      <w:pPr>
        <w:jc w:val="center"/>
        <w:rPr>
          <w:rFonts w:ascii="Arial" w:hAnsi="Arial" w:cs="Arial"/>
          <w:b/>
          <w:sz w:val="28"/>
          <w:szCs w:val="28"/>
        </w:rPr>
      </w:pPr>
      <w:smartTag w:uri="urn:schemas-microsoft-com:office:smarttags" w:element="place">
        <w:smartTag w:uri="urn:schemas-microsoft-com:office:smarttags" w:element="City">
          <w:r>
            <w:rPr>
              <w:rFonts w:ascii="Arial" w:hAnsi="Arial" w:cs="Arial"/>
              <w:b/>
              <w:sz w:val="28"/>
              <w:szCs w:val="28"/>
            </w:rPr>
            <w:t>Machu Picchu</w:t>
          </w:r>
        </w:smartTag>
      </w:smartTag>
    </w:p>
    <w:p w:rsidR="00000391" w:rsidRPr="006731CA" w:rsidRDefault="00000391" w:rsidP="00512597">
      <w:pPr>
        <w:pBdr>
          <w:bottom w:val="single" w:sz="12" w:space="1" w:color="auto"/>
        </w:pBdr>
        <w:rPr>
          <w:rFonts w:ascii="Arial" w:hAnsi="Arial" w:cs="Arial"/>
          <w:b/>
          <w:sz w:val="16"/>
          <w:szCs w:val="16"/>
        </w:rPr>
      </w:pPr>
    </w:p>
    <w:p w:rsidR="00000391" w:rsidRPr="00AE056A" w:rsidRDefault="00000391" w:rsidP="00AE056A">
      <w:pPr>
        <w:pBdr>
          <w:bottom w:val="single" w:sz="12" w:space="1" w:color="auto"/>
        </w:pBdr>
        <w:shd w:val="clear" w:color="auto" w:fill="FFFFFF"/>
        <w:rPr>
          <w:rFonts w:ascii="Arial" w:hAnsi="Arial" w:cs="Arial"/>
        </w:rPr>
      </w:pPr>
      <w:r>
        <w:rPr>
          <w:rFonts w:ascii="Arial" w:hAnsi="Arial" w:cs="Arial"/>
          <w:b/>
          <w:sz w:val="24"/>
          <w:szCs w:val="24"/>
        </w:rPr>
        <w:t>Summary</w:t>
      </w:r>
      <w:r w:rsidR="00955548">
        <w:rPr>
          <w:rFonts w:ascii="Arial" w:hAnsi="Arial" w:cs="Arial"/>
          <w:b/>
          <w:sz w:val="24"/>
          <w:szCs w:val="24"/>
        </w:rPr>
        <w:t xml:space="preserve">: </w:t>
      </w:r>
      <w:r w:rsidR="00955548" w:rsidRPr="00AE056A">
        <w:rPr>
          <w:rFonts w:ascii="Arial" w:hAnsi="Arial" w:cs="Arial"/>
        </w:rPr>
        <w:t>An estimated 60 percent of Machu Picchu construction was done underground.</w:t>
      </w:r>
    </w:p>
    <w:p w:rsidR="00000391" w:rsidRPr="00C42D66" w:rsidRDefault="00000391" w:rsidP="005A429B">
      <w:pPr>
        <w:rPr>
          <w:rFonts w:ascii="Arial" w:hAnsi="Arial" w:cs="Arial"/>
          <w:b/>
          <w:sz w:val="28"/>
          <w:szCs w:val="28"/>
        </w:rPr>
      </w:pPr>
    </w:p>
    <w:sectPr w:rsidR="00000391" w:rsidRPr="00C42D66" w:rsidSect="00023F12">
      <w:pgSz w:w="12240" w:h="15840"/>
      <w:pgMar w:top="1152"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745E4"/>
    <w:rsid w:val="00000391"/>
    <w:rsid w:val="00023F12"/>
    <w:rsid w:val="00073DF3"/>
    <w:rsid w:val="00081487"/>
    <w:rsid w:val="000D7952"/>
    <w:rsid w:val="00236AE3"/>
    <w:rsid w:val="00236B6D"/>
    <w:rsid w:val="00286289"/>
    <w:rsid w:val="00363DCC"/>
    <w:rsid w:val="004132CD"/>
    <w:rsid w:val="00413641"/>
    <w:rsid w:val="004745E4"/>
    <w:rsid w:val="00477EE6"/>
    <w:rsid w:val="00512597"/>
    <w:rsid w:val="005240C3"/>
    <w:rsid w:val="00580F24"/>
    <w:rsid w:val="005A429B"/>
    <w:rsid w:val="0063106D"/>
    <w:rsid w:val="006731CA"/>
    <w:rsid w:val="00703FBB"/>
    <w:rsid w:val="008174FE"/>
    <w:rsid w:val="008A490B"/>
    <w:rsid w:val="00955548"/>
    <w:rsid w:val="00AD202C"/>
    <w:rsid w:val="00AD7EF9"/>
    <w:rsid w:val="00AE056A"/>
    <w:rsid w:val="00C42D66"/>
    <w:rsid w:val="00C828BC"/>
    <w:rsid w:val="00CA22C3"/>
    <w:rsid w:val="00CA2331"/>
    <w:rsid w:val="00D822BF"/>
    <w:rsid w:val="00E41219"/>
    <w:rsid w:val="00E44637"/>
    <w:rsid w:val="00F2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F7DD278B-936C-474C-B1C1-A4A35F914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0C3"/>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Normal">
    <w:name w:val="WP_Normal"/>
    <w:basedOn w:val="Normal"/>
    <w:uiPriority w:val="99"/>
    <w:rsid w:val="004745E4"/>
    <w:pPr>
      <w:suppressAutoHyphens/>
      <w:spacing w:after="0" w:line="240" w:lineRule="auto"/>
    </w:pPr>
    <w:rPr>
      <w:rFonts w:ascii="Monaco" w:eastAsia="Times New Roman" w:hAnsi="Monaco"/>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80808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DigiPen Institute of Technology</vt:lpstr>
    </vt:vector>
  </TitlesOfParts>
  <Company>DigiPen Institute of Technology</Company>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DigiPen Institute of Technology</dc:title>
  <dc:subject/>
  <dc:creator>Travis Moore</dc:creator>
  <cp:keywords/>
  <dc:description/>
  <cp:lastModifiedBy>Microsoft account</cp:lastModifiedBy>
  <cp:revision>2</cp:revision>
  <dcterms:created xsi:type="dcterms:W3CDTF">2015-09-14T05:10:00Z</dcterms:created>
  <dcterms:modified xsi:type="dcterms:W3CDTF">2015-09-14T05:10:00Z</dcterms:modified>
</cp:coreProperties>
</file>