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C9" w:rsidRPr="00604D8F" w:rsidRDefault="00E137C9" w:rsidP="00E137C9">
      <w:pPr>
        <w:jc w:val="right"/>
        <w:rPr>
          <w:rFonts w:ascii="Segoe UI" w:hAnsi="Segoe UI" w:cs="Segoe UI"/>
        </w:rPr>
      </w:pPr>
      <w:r w:rsidRPr="00604D8F">
        <w:rPr>
          <w:rFonts w:ascii="Segoe UI" w:hAnsi="Segoe UI" w:cs="Segoe UI"/>
        </w:rPr>
        <w:t>Travis Moore</w:t>
      </w:r>
    </w:p>
    <w:p w:rsidR="00E137C9" w:rsidRPr="00604D8F" w:rsidRDefault="00E137C9" w:rsidP="00E137C9">
      <w:pPr>
        <w:jc w:val="right"/>
        <w:rPr>
          <w:rFonts w:ascii="Segoe UI" w:hAnsi="Segoe UI" w:cs="Segoe UI"/>
        </w:rPr>
      </w:pPr>
      <w:r w:rsidRPr="00604D8F">
        <w:rPr>
          <w:rFonts w:ascii="Segoe UI" w:hAnsi="Segoe UI" w:cs="Segoe UI"/>
        </w:rPr>
        <w:t>GAT-110 F13</w:t>
      </w:r>
    </w:p>
    <w:p w:rsidR="00E137C9" w:rsidRDefault="00E137C9" w:rsidP="00E137C9">
      <w:pPr>
        <w:rPr>
          <w:rFonts w:ascii="Segoe UI" w:hAnsi="Segoe UI" w:cs="Segoe UI"/>
        </w:rPr>
      </w:pPr>
      <w:r w:rsidRPr="00604D8F">
        <w:rPr>
          <w:rFonts w:ascii="Segoe UI" w:hAnsi="Segoe UI" w:cs="Segoe UI"/>
        </w:rPr>
        <w:t xml:space="preserve">Week </w:t>
      </w:r>
      <w:r w:rsidR="00083335">
        <w:rPr>
          <w:rFonts w:ascii="Segoe UI" w:hAnsi="Segoe UI" w:cs="Segoe UI"/>
        </w:rPr>
        <w:t>4</w:t>
      </w:r>
      <w:r w:rsidRPr="00604D8F">
        <w:rPr>
          <w:rFonts w:ascii="Segoe UI" w:hAnsi="Segoe UI" w:cs="Segoe UI"/>
        </w:rPr>
        <w:t>—</w:t>
      </w:r>
      <w:r w:rsidR="00083335">
        <w:rPr>
          <w:rFonts w:ascii="Segoe UI" w:hAnsi="Segoe UI" w:cs="Segoe UI"/>
        </w:rPr>
        <w:t>Original Game Design</w:t>
      </w:r>
      <w:r>
        <w:rPr>
          <w:rFonts w:ascii="Segoe UI" w:hAnsi="Segoe UI" w:cs="Segoe UI"/>
        </w:rPr>
        <w:t xml:space="preserve">: </w:t>
      </w:r>
      <w:r w:rsidR="00083335">
        <w:rPr>
          <w:rFonts w:ascii="Segoe UI" w:hAnsi="Segoe UI" w:cs="Segoe UI"/>
        </w:rPr>
        <w:t>Beatrix Lycanthrope—Curse of the Werewolf</w:t>
      </w:r>
    </w:p>
    <w:p w:rsidR="00E137C9" w:rsidRPr="00083335" w:rsidRDefault="00083335" w:rsidP="00BC0933">
      <w:pPr>
        <w:spacing w:line="48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the last couple of Halloweens I have always dressed up as a werewolf who also dresses up for Halloween. Some years I have been a doctor werewolf or a werewolf on a tropical vacation. As Halloween approaches this year, dressing up as a themed werewolf has me thinking about how I can make a werewolf video game while I am studying at Digipen. While I am only a </w:t>
      </w:r>
      <w:r w:rsidR="00BC0933">
        <w:rPr>
          <w:rFonts w:ascii="Segoe UI" w:hAnsi="Segoe UI" w:cs="Segoe UI"/>
        </w:rPr>
        <w:t>freshman</w:t>
      </w:r>
      <w:r>
        <w:rPr>
          <w:rFonts w:ascii="Segoe UI" w:hAnsi="Segoe UI" w:cs="Segoe UI"/>
        </w:rPr>
        <w:t xml:space="preserve"> at Digipen, I think that it is within my reach to try and make a werewolf themed game with the help of others.</w:t>
      </w:r>
    </w:p>
    <w:p w:rsidR="0011244F" w:rsidRDefault="00083335" w:rsidP="00083335">
      <w:pPr>
        <w:spacing w:line="240" w:lineRule="auto"/>
        <w:ind w:firstLine="720"/>
        <w:jc w:val="center"/>
        <w:rPr>
          <w:rFonts w:ascii="Segoe UI" w:hAnsi="Segoe UI" w:cs="Segoe UI"/>
        </w:rPr>
      </w:pPr>
      <w:r w:rsidRPr="00083335">
        <w:rPr>
          <w:noProof/>
        </w:rPr>
        <w:drawing>
          <wp:inline distT="0" distB="0" distL="0" distR="0">
            <wp:extent cx="3301093" cy="3301093"/>
            <wp:effectExtent l="19050" t="0" r="0" b="0"/>
            <wp:docPr id="1" name="Picture 1" descr="http://s3.amazonaws.com/foodspotting-ec2/reviews/777240/thumb_600.jpg?131346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foodspotting-ec2/reviews/777240/thumb_600.jpg?131346598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51" cy="330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35" w:rsidRDefault="00083335" w:rsidP="00083335">
      <w:pPr>
        <w:spacing w:after="0" w:line="240" w:lineRule="auto"/>
        <w:ind w:firstLine="720"/>
        <w:jc w:val="center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Beer label that was a source of inspiration for character</w:t>
      </w:r>
    </w:p>
    <w:p w:rsidR="0011244F" w:rsidRDefault="00083335" w:rsidP="00083335">
      <w:pPr>
        <w:spacing w:after="0" w:line="240" w:lineRule="auto"/>
        <w:ind w:firstLine="720"/>
        <w:jc w:val="center"/>
        <w:rPr>
          <w:rFonts w:ascii="Segoe UI" w:hAnsi="Segoe UI" w:cs="Segoe UI"/>
          <w:i/>
          <w:sz w:val="20"/>
          <w:szCs w:val="20"/>
        </w:rPr>
      </w:pPr>
      <w:proofErr w:type="gramStart"/>
      <w:r>
        <w:rPr>
          <w:rFonts w:ascii="Segoe UI" w:hAnsi="Segoe UI" w:cs="Segoe UI"/>
          <w:i/>
          <w:sz w:val="20"/>
          <w:szCs w:val="20"/>
        </w:rPr>
        <w:t>design</w:t>
      </w:r>
      <w:proofErr w:type="gramEnd"/>
      <w:r>
        <w:rPr>
          <w:rFonts w:ascii="Segoe UI" w:hAnsi="Segoe UI" w:cs="Segoe UI"/>
          <w:i/>
          <w:sz w:val="20"/>
          <w:szCs w:val="20"/>
        </w:rPr>
        <w:t>. The beer probably played a part, as well.</w:t>
      </w:r>
    </w:p>
    <w:p w:rsidR="00083335" w:rsidRPr="0011244F" w:rsidRDefault="00083335" w:rsidP="00083335">
      <w:pPr>
        <w:spacing w:after="0" w:line="240" w:lineRule="auto"/>
        <w:ind w:firstLine="720"/>
        <w:jc w:val="center"/>
        <w:rPr>
          <w:rFonts w:ascii="Segoe UI" w:hAnsi="Segoe UI" w:cs="Segoe UI"/>
          <w:i/>
          <w:sz w:val="20"/>
          <w:szCs w:val="20"/>
        </w:rPr>
      </w:pPr>
    </w:p>
    <w:p w:rsidR="00083335" w:rsidRDefault="00083335" w:rsidP="00BC0933">
      <w:pPr>
        <w:spacing w:after="0" w:line="480" w:lineRule="auto"/>
        <w:ind w:firstLine="720"/>
        <w:rPr>
          <w:rFonts w:ascii="Segoe UI" w:hAnsi="Segoe UI" w:cs="Segoe UI"/>
        </w:rPr>
      </w:pPr>
      <w:r w:rsidRPr="00083335">
        <w:rPr>
          <w:rFonts w:ascii="Segoe UI" w:hAnsi="Segoe UI" w:cs="Segoe UI"/>
          <w:i/>
        </w:rPr>
        <w:t>Beatrix Lycanthrope—Curse of the Werewol</w:t>
      </w:r>
      <w:r>
        <w:rPr>
          <w:rFonts w:ascii="Segoe UI" w:hAnsi="Segoe UI" w:cs="Segoe UI"/>
          <w:i/>
        </w:rPr>
        <w:t xml:space="preserve">f </w:t>
      </w:r>
      <w:r>
        <w:rPr>
          <w:rFonts w:ascii="Segoe UI" w:hAnsi="Segoe UI" w:cs="Segoe UI"/>
        </w:rPr>
        <w:t>is the working title for a two-dimensional side-scrolling platformer that is set in the</w:t>
      </w:r>
      <w:r w:rsidR="00EA3FE0">
        <w:rPr>
          <w:rFonts w:ascii="Segoe UI" w:hAnsi="Segoe UI" w:cs="Segoe UI"/>
        </w:rPr>
        <w:t xml:space="preserve"> English countryside during the 16</w:t>
      </w:r>
      <w:r w:rsidR="00EA3FE0" w:rsidRPr="00EA3FE0">
        <w:rPr>
          <w:rFonts w:ascii="Segoe UI" w:hAnsi="Segoe UI" w:cs="Segoe UI"/>
          <w:vertAlign w:val="superscript"/>
        </w:rPr>
        <w:t>th</w:t>
      </w:r>
      <w:r w:rsidR="00EA3FE0">
        <w:rPr>
          <w:rFonts w:ascii="Segoe UI" w:hAnsi="Segoe UI" w:cs="Segoe UI"/>
        </w:rPr>
        <w:t xml:space="preserve"> Century. The game </w:t>
      </w:r>
      <w:r w:rsidR="00EA3FE0">
        <w:rPr>
          <w:rFonts w:ascii="Segoe UI" w:hAnsi="Segoe UI" w:cs="Segoe UI"/>
        </w:rPr>
        <w:lastRenderedPageBreak/>
        <w:t>is single player and features a human female protagonist, Beatrix Lycanthrope. Cursed to be a werewolf, the goal of the game is to help Beatrix break her curse before it is too late. During the course of the game, the player can transform from Beatrix to a werewolf to help solve puzzles or access areas of a level that Beatrix normally wouldn’t be able to reach.</w:t>
      </w:r>
    </w:p>
    <w:p w:rsidR="00D32087" w:rsidRDefault="00EA3FE0" w:rsidP="00BC0933">
      <w:pPr>
        <w:spacing w:after="0" w:line="48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In her human form, Beatrix is an intelligent and pacifist person. A firm believer in non-violence, Beatrix would never hurt anyone or anything, which is why she is a vegan (rare for her place in time, I know). Beatrix is delicate</w:t>
      </w:r>
      <w:r w:rsidR="00D32087">
        <w:rPr>
          <w:rFonts w:ascii="Segoe UI" w:hAnsi="Segoe UI" w:cs="Segoe UI"/>
        </w:rPr>
        <w:t xml:space="preserve"> and would rather find ways around fights by using the tools at her disposal. Everyone in England finds Beatrix to be a pleasant person to be around, but Beatrix is not always her human self.</w:t>
      </w:r>
    </w:p>
    <w:p w:rsidR="00D32087" w:rsidRDefault="00D32087" w:rsidP="00BC0933">
      <w:pPr>
        <w:spacing w:after="0" w:line="48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 a werewolf, Beatrix frightens her fellow humans into attacking her when she comes near. Steadfast in her pacifist beliefs, Beatrix does not attack anyone as a werewolf, so she is unable to fight back and must run and hide when confronted. Being a werewolf is not completely full of drawbacks, however. As a werewolf Beatrix is much tougher, able to absorb damage that she could not as a human and break obstacles. Beatrix’s werewolf form is also able to perform advanced movement, such as jumping off of walls and running quick. As fun as this </w:t>
      </w:r>
      <w:r w:rsidR="00BC0933">
        <w:rPr>
          <w:rFonts w:ascii="Segoe UI" w:hAnsi="Segoe UI" w:cs="Segoe UI"/>
        </w:rPr>
        <w:t>might seem</w:t>
      </w:r>
      <w:r>
        <w:rPr>
          <w:rFonts w:ascii="Segoe UI" w:hAnsi="Segoe UI" w:cs="Segoe UI"/>
        </w:rPr>
        <w:t>, when transformed into a werewolf, Beatrix is unable to use tools and is slave to hunger to the point where she must constantly eat to stay alive.</w:t>
      </w:r>
    </w:p>
    <w:p w:rsidR="00C85A67" w:rsidRPr="00BC0933" w:rsidRDefault="00BC0933" w:rsidP="00BC0933">
      <w:pPr>
        <w:spacing w:after="0" w:line="48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I believe Beatrix’s duality of form could potentially be a lot of fun for the player to solve puzzles with. The juxtaposition of advantages and disadvantages in being a human versus being a werewolf should allow for interesting level designs and a variety of challenges that can be presented to the player. While the game is still an idea floating in my mind, I think it has enough depth to be a really exciting game.</w:t>
      </w:r>
    </w:p>
    <w:sectPr w:rsidR="00C85A67" w:rsidRPr="00BC0933" w:rsidSect="00C8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F2CDC"/>
    <w:rsid w:val="00083335"/>
    <w:rsid w:val="0011244F"/>
    <w:rsid w:val="003F2CDC"/>
    <w:rsid w:val="004D50C1"/>
    <w:rsid w:val="0077355F"/>
    <w:rsid w:val="008240FE"/>
    <w:rsid w:val="00BC0933"/>
    <w:rsid w:val="00C85A67"/>
    <w:rsid w:val="00D32087"/>
    <w:rsid w:val="00E137C9"/>
    <w:rsid w:val="00EA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C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7C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GAT110_DesignJournal2_TravisMoore</vt:lpstr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GAT110_DesignJournal4_TravisMoore</dc:title>
  <dc:creator>TheDevilsWaffle</dc:creator>
  <cp:keywords>GAT-110;Design Journal;4;Werewolf;Beatrix Lycanthrope;2D;Platformer;Transform</cp:keywords>
  <cp:lastModifiedBy>TheDevilsWaffle</cp:lastModifiedBy>
  <cp:revision>2</cp:revision>
  <dcterms:created xsi:type="dcterms:W3CDTF">2013-09-30T18:09:00Z</dcterms:created>
  <dcterms:modified xsi:type="dcterms:W3CDTF">2013-09-30T18:09:00Z</dcterms:modified>
</cp:coreProperties>
</file>