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7035" w:rsidRPr="007712D1" w:rsidRDefault="00AB7035" w:rsidP="00AB7035">
      <w:pPr>
        <w:rPr>
          <w:rFonts w:cs="Segoe UI"/>
        </w:rPr>
      </w:pPr>
    </w:p>
    <w:p w:rsidR="00AB7035" w:rsidRPr="007712D1" w:rsidRDefault="00AB7035" w:rsidP="00AB7035">
      <w:pPr>
        <w:rPr>
          <w:rFonts w:cs="Segoe UI"/>
        </w:rPr>
      </w:pPr>
    </w:p>
    <w:p w:rsidR="00AB7035" w:rsidRPr="004F5CE0" w:rsidRDefault="00AB7035" w:rsidP="00AB7035">
      <w:pPr>
        <w:rPr>
          <w:rFonts w:cs="Segoe UI"/>
          <w:b/>
          <w:sz w:val="28"/>
          <w:szCs w:val="28"/>
        </w:rPr>
      </w:pPr>
      <w:r w:rsidRPr="004F5CE0">
        <w:rPr>
          <w:rFonts w:cs="Segoe UI"/>
          <w:b/>
          <w:sz w:val="28"/>
          <w:szCs w:val="28"/>
        </w:rPr>
        <w:t>Travis Moore</w:t>
      </w:r>
    </w:p>
    <w:p w:rsidR="00AB7035" w:rsidRPr="004F5CE0" w:rsidRDefault="004F5CE0" w:rsidP="00AB7035">
      <w:pPr>
        <w:rPr>
          <w:rFonts w:cs="Segoe UI"/>
          <w:b/>
          <w:sz w:val="28"/>
          <w:szCs w:val="28"/>
        </w:rPr>
      </w:pPr>
      <w:r>
        <w:rPr>
          <w:rFonts w:cs="Segoe UI"/>
          <w:b/>
          <w:sz w:val="28"/>
          <w:szCs w:val="28"/>
        </w:rPr>
        <w:t>GAT 110—</w:t>
      </w:r>
      <w:r w:rsidR="00AB7035" w:rsidRPr="004F5CE0">
        <w:rPr>
          <w:rFonts w:cs="Segoe UI"/>
          <w:b/>
          <w:sz w:val="28"/>
          <w:szCs w:val="28"/>
        </w:rPr>
        <w:t>Fall 2013</w:t>
      </w:r>
    </w:p>
    <w:p w:rsidR="00AB7035" w:rsidRPr="004F5CE0" w:rsidRDefault="00AB7035" w:rsidP="00AB7035">
      <w:pPr>
        <w:rPr>
          <w:rFonts w:cs="Segoe UI"/>
          <w:b/>
          <w:sz w:val="28"/>
          <w:szCs w:val="28"/>
        </w:rPr>
      </w:pPr>
      <w:r w:rsidRPr="004F5CE0">
        <w:rPr>
          <w:rFonts w:cs="Segoe UI"/>
          <w:b/>
          <w:sz w:val="28"/>
          <w:szCs w:val="28"/>
        </w:rPr>
        <w:t>Instructor: Rich Rowan</w:t>
      </w:r>
    </w:p>
    <w:p w:rsidR="00AB7035" w:rsidRPr="004F5CE0" w:rsidRDefault="00AB7035" w:rsidP="00AB7035">
      <w:pPr>
        <w:rPr>
          <w:rFonts w:cs="Segoe UI"/>
          <w:b/>
          <w:sz w:val="28"/>
          <w:szCs w:val="28"/>
        </w:rPr>
      </w:pPr>
    </w:p>
    <w:p w:rsidR="00AB7035" w:rsidRPr="004F5CE0" w:rsidRDefault="00AB7035" w:rsidP="00AB7035">
      <w:pPr>
        <w:rPr>
          <w:rFonts w:cs="Segoe UI"/>
          <w:b/>
          <w:sz w:val="28"/>
          <w:szCs w:val="28"/>
        </w:rPr>
      </w:pPr>
    </w:p>
    <w:p w:rsidR="00AB7035" w:rsidRPr="004F5CE0" w:rsidRDefault="00AB7035" w:rsidP="00AB7035">
      <w:pPr>
        <w:rPr>
          <w:rFonts w:cs="Segoe UI"/>
          <w:b/>
          <w:sz w:val="28"/>
          <w:szCs w:val="28"/>
        </w:rPr>
      </w:pPr>
    </w:p>
    <w:p w:rsidR="00AB7035" w:rsidRPr="004F5CE0" w:rsidRDefault="00AB7035" w:rsidP="00AB7035">
      <w:pPr>
        <w:rPr>
          <w:rFonts w:cs="Segoe UI"/>
          <w:b/>
          <w:sz w:val="28"/>
          <w:szCs w:val="28"/>
        </w:rPr>
      </w:pPr>
    </w:p>
    <w:p w:rsidR="00AB7035" w:rsidRPr="004F5CE0" w:rsidRDefault="00AB7035" w:rsidP="00AB7035">
      <w:pPr>
        <w:rPr>
          <w:rFonts w:cs="Segoe UI"/>
          <w:b/>
          <w:sz w:val="28"/>
          <w:szCs w:val="28"/>
        </w:rPr>
      </w:pPr>
    </w:p>
    <w:p w:rsidR="00AB7035" w:rsidRPr="004F5CE0" w:rsidRDefault="004F5CE0" w:rsidP="00AB7035">
      <w:pPr>
        <w:rPr>
          <w:rFonts w:cs="Segoe UI"/>
          <w:b/>
          <w:sz w:val="28"/>
          <w:szCs w:val="28"/>
        </w:rPr>
      </w:pPr>
      <w:r>
        <w:rPr>
          <w:rFonts w:cs="Segoe UI"/>
          <w:b/>
          <w:sz w:val="28"/>
          <w:szCs w:val="28"/>
        </w:rPr>
        <w:t>Assignment:</w:t>
      </w:r>
      <w:r>
        <w:rPr>
          <w:rFonts w:cs="Segoe UI"/>
          <w:b/>
          <w:sz w:val="28"/>
          <w:szCs w:val="28"/>
        </w:rPr>
        <w:tab/>
        <w:t xml:space="preserve">     Paper #1—</w:t>
      </w:r>
      <w:r w:rsidR="00AB7035" w:rsidRPr="004F5CE0">
        <w:rPr>
          <w:rFonts w:cs="Segoe UI"/>
          <w:b/>
          <w:sz w:val="28"/>
          <w:szCs w:val="28"/>
        </w:rPr>
        <w:t>Race Games</w:t>
      </w:r>
    </w:p>
    <w:p w:rsidR="00AB7035" w:rsidRPr="007712D1" w:rsidRDefault="00AB7035" w:rsidP="00AB7035">
      <w:pPr>
        <w:rPr>
          <w:rFonts w:cs="Segoe UI"/>
        </w:rPr>
      </w:pPr>
    </w:p>
    <w:p w:rsidR="00AB7035" w:rsidRPr="007712D1" w:rsidRDefault="00AB7035" w:rsidP="00AB7035">
      <w:pPr>
        <w:rPr>
          <w:rFonts w:cs="Segoe UI"/>
        </w:rPr>
      </w:pPr>
    </w:p>
    <w:p w:rsidR="00AB7035" w:rsidRPr="007712D1" w:rsidRDefault="00AB7035" w:rsidP="00AB7035">
      <w:pPr>
        <w:rPr>
          <w:rFonts w:cs="Segoe UI"/>
        </w:rPr>
      </w:pPr>
    </w:p>
    <w:p w:rsidR="00AB7035" w:rsidRPr="007712D1" w:rsidRDefault="00AB7035" w:rsidP="00AB7035">
      <w:pPr>
        <w:rPr>
          <w:rFonts w:cs="Segoe UI"/>
        </w:rPr>
      </w:pPr>
    </w:p>
    <w:p w:rsidR="00AB7035" w:rsidRPr="007712D1" w:rsidRDefault="00AB7035" w:rsidP="00AB7035">
      <w:pPr>
        <w:rPr>
          <w:rFonts w:cs="Segoe UI"/>
        </w:rPr>
      </w:pPr>
    </w:p>
    <w:p w:rsidR="00AB7035" w:rsidRPr="007712D1" w:rsidRDefault="00AB7035" w:rsidP="00AB7035">
      <w:pPr>
        <w:rPr>
          <w:rFonts w:cs="Segoe UI"/>
        </w:rPr>
      </w:pPr>
    </w:p>
    <w:p w:rsidR="00AB7035" w:rsidRPr="007712D1" w:rsidRDefault="00AB7035" w:rsidP="00AB7035">
      <w:pPr>
        <w:rPr>
          <w:rFonts w:cs="Segoe UI"/>
        </w:rPr>
      </w:pPr>
    </w:p>
    <w:p w:rsidR="00AB7035" w:rsidRPr="007712D1" w:rsidRDefault="00AB7035" w:rsidP="00AB7035">
      <w:pPr>
        <w:rPr>
          <w:rFonts w:cs="Segoe UI"/>
        </w:rPr>
      </w:pPr>
    </w:p>
    <w:p w:rsidR="00AB7035" w:rsidRPr="007712D1" w:rsidRDefault="00AB7035" w:rsidP="00AB7035">
      <w:pPr>
        <w:rPr>
          <w:rFonts w:cs="Segoe UI"/>
        </w:rPr>
      </w:pPr>
    </w:p>
    <w:p w:rsidR="00AB7035" w:rsidRPr="007712D1" w:rsidRDefault="00AB7035" w:rsidP="00AB7035">
      <w:pPr>
        <w:rPr>
          <w:rFonts w:cs="Segoe UI"/>
        </w:rPr>
      </w:pPr>
    </w:p>
    <w:p w:rsidR="00AB7035" w:rsidRPr="007712D1" w:rsidRDefault="00AB7035" w:rsidP="00AB7035">
      <w:pPr>
        <w:rPr>
          <w:rFonts w:cs="Segoe UI"/>
        </w:rPr>
      </w:pPr>
    </w:p>
    <w:p w:rsidR="00AB7035" w:rsidRPr="007712D1" w:rsidRDefault="00AB7035" w:rsidP="00AB7035">
      <w:pPr>
        <w:rPr>
          <w:rFonts w:cs="Segoe UI"/>
        </w:rPr>
      </w:pPr>
    </w:p>
    <w:p w:rsidR="00AB7035" w:rsidRPr="007712D1" w:rsidRDefault="00AB7035" w:rsidP="00AB7035">
      <w:pPr>
        <w:rPr>
          <w:rFonts w:cs="Segoe UI"/>
        </w:rPr>
      </w:pPr>
    </w:p>
    <w:p w:rsidR="00AB7035" w:rsidRPr="007712D1" w:rsidRDefault="00AB7035" w:rsidP="00AB7035">
      <w:pPr>
        <w:rPr>
          <w:rFonts w:cs="Segoe UI"/>
        </w:rPr>
      </w:pPr>
    </w:p>
    <w:p w:rsidR="00AB7035" w:rsidRPr="00425AC0" w:rsidRDefault="00AB7035" w:rsidP="00AB7035">
      <w:pPr>
        <w:spacing w:line="240" w:lineRule="auto"/>
        <w:rPr>
          <w:rFonts w:ascii="Calibri" w:hAnsi="Calibri"/>
        </w:rPr>
      </w:pPr>
      <w:r>
        <w:rPr>
          <w:rFonts w:ascii="Calibri" w:hAnsi="Calibri"/>
          <w:b/>
          <w:bCs/>
          <w:sz w:val="28"/>
          <w:szCs w:val="28"/>
        </w:rPr>
        <w:t>Game Analysis</w:t>
      </w:r>
    </w:p>
    <w:p w:rsidR="00AB7035" w:rsidRDefault="00AB7035" w:rsidP="002C53F5">
      <w:pPr>
        <w:spacing w:after="0" w:line="480" w:lineRule="auto"/>
        <w:ind w:firstLine="720"/>
        <w:rPr>
          <w:rFonts w:ascii="Calibri" w:hAnsi="Calibri"/>
        </w:rPr>
      </w:pPr>
      <w:r w:rsidRPr="004F5CE0">
        <w:rPr>
          <w:rFonts w:ascii="Calibri" w:hAnsi="Calibri"/>
          <w:i/>
        </w:rPr>
        <w:t>Sorry!</w:t>
      </w:r>
      <w:r>
        <w:rPr>
          <w:rFonts w:ascii="Calibri" w:hAnsi="Calibri"/>
        </w:rPr>
        <w:t xml:space="preserve"> </w:t>
      </w:r>
      <w:proofErr w:type="gramStart"/>
      <w:r>
        <w:rPr>
          <w:rFonts w:ascii="Calibri" w:hAnsi="Calibri"/>
        </w:rPr>
        <w:t>is</w:t>
      </w:r>
      <w:proofErr w:type="gramEnd"/>
      <w:r>
        <w:rPr>
          <w:rFonts w:ascii="Calibri" w:hAnsi="Calibri"/>
        </w:rPr>
        <w:t xml:space="preserve"> a board game for two to four players that is heavily influenced by the cross and circle game, </w:t>
      </w:r>
      <w:proofErr w:type="spellStart"/>
      <w:r w:rsidRPr="004F5CE0">
        <w:rPr>
          <w:rFonts w:ascii="Calibri" w:hAnsi="Calibri"/>
          <w:i/>
        </w:rPr>
        <w:t>Pachisi</w:t>
      </w:r>
      <w:proofErr w:type="spellEnd"/>
      <w:r>
        <w:rPr>
          <w:rFonts w:ascii="Calibri" w:hAnsi="Calibri"/>
        </w:rPr>
        <w:t xml:space="preserve">. Falling under the category of a racing game, the goal of </w:t>
      </w:r>
      <w:r w:rsidRPr="004F5CE0">
        <w:rPr>
          <w:rFonts w:ascii="Calibri" w:hAnsi="Calibri"/>
          <w:i/>
        </w:rPr>
        <w:t>Sorry!</w:t>
      </w:r>
      <w:r>
        <w:rPr>
          <w:rFonts w:ascii="Calibri" w:hAnsi="Calibri"/>
        </w:rPr>
        <w:t xml:space="preserve"> </w:t>
      </w:r>
      <w:proofErr w:type="gramStart"/>
      <w:r>
        <w:rPr>
          <w:rFonts w:ascii="Calibri" w:hAnsi="Calibri"/>
        </w:rPr>
        <w:t>is</w:t>
      </w:r>
      <w:proofErr w:type="gramEnd"/>
      <w:r>
        <w:rPr>
          <w:rFonts w:ascii="Calibri" w:hAnsi="Calibri"/>
        </w:rPr>
        <w:t xml:space="preserve"> to be the first player to move all of their color pawns from start to home. The components that make up </w:t>
      </w:r>
      <w:r w:rsidRPr="004F5CE0">
        <w:rPr>
          <w:rFonts w:ascii="Calibri" w:hAnsi="Calibri"/>
          <w:i/>
        </w:rPr>
        <w:t>Sorry!</w:t>
      </w:r>
      <w:r>
        <w:rPr>
          <w:rFonts w:ascii="Calibri" w:hAnsi="Calibri"/>
        </w:rPr>
        <w:t xml:space="preserve"> </w:t>
      </w:r>
      <w:proofErr w:type="gramStart"/>
      <w:r>
        <w:rPr>
          <w:rFonts w:ascii="Calibri" w:hAnsi="Calibri"/>
        </w:rPr>
        <w:t>are</w:t>
      </w:r>
      <w:proofErr w:type="gramEnd"/>
      <w:r>
        <w:rPr>
          <w:rFonts w:ascii="Calibri" w:hAnsi="Calibri"/>
        </w:rPr>
        <w:t xml:space="preserve"> the game board, pawns, and a deck of 45 cards (figure 1-1). The game board is square, with fifteen spaces per side that a player must travel in a clockwise direction on in order to get their pawns to their home (table 1-2). Each player is represented in </w:t>
      </w:r>
      <w:r w:rsidRPr="004F5CE0">
        <w:rPr>
          <w:rFonts w:ascii="Calibri" w:hAnsi="Calibri"/>
          <w:i/>
        </w:rPr>
        <w:t>Sorry!</w:t>
      </w:r>
      <w:r>
        <w:rPr>
          <w:rFonts w:ascii="Calibri" w:hAnsi="Calibri"/>
        </w:rPr>
        <w:t xml:space="preserve"> </w:t>
      </w:r>
      <w:proofErr w:type="gramStart"/>
      <w:r>
        <w:rPr>
          <w:rFonts w:ascii="Calibri" w:hAnsi="Calibri"/>
        </w:rPr>
        <w:t>by</w:t>
      </w:r>
      <w:proofErr w:type="gramEnd"/>
      <w:r>
        <w:rPr>
          <w:rFonts w:ascii="Calibri" w:hAnsi="Calibri"/>
        </w:rPr>
        <w:t xml:space="preserve"> four pawns of the same color and may move by drawing a card on their turn (table 1-3). </w:t>
      </w:r>
    </w:p>
    <w:p w:rsidR="00AB7035" w:rsidRDefault="00AB7035" w:rsidP="002C53F5">
      <w:pPr>
        <w:spacing w:after="0" w:line="480" w:lineRule="auto"/>
        <w:ind w:firstLine="720"/>
        <w:rPr>
          <w:rFonts w:ascii="Calibri" w:hAnsi="Calibri"/>
        </w:rPr>
      </w:pPr>
      <w:r>
        <w:rPr>
          <w:rFonts w:ascii="Calibri" w:hAnsi="Calibri"/>
        </w:rPr>
        <w:t xml:space="preserve">Winning a game of </w:t>
      </w:r>
      <w:r w:rsidRPr="004F5CE0">
        <w:rPr>
          <w:rFonts w:ascii="Calibri" w:hAnsi="Calibri"/>
          <w:i/>
        </w:rPr>
        <w:t>Sorry!</w:t>
      </w:r>
      <w:r>
        <w:rPr>
          <w:rFonts w:ascii="Calibri" w:hAnsi="Calibri"/>
        </w:rPr>
        <w:t xml:space="preserve"> </w:t>
      </w:r>
      <w:proofErr w:type="gramStart"/>
      <w:r>
        <w:rPr>
          <w:rFonts w:ascii="Calibri" w:hAnsi="Calibri"/>
        </w:rPr>
        <w:t>is</w:t>
      </w:r>
      <w:proofErr w:type="gramEnd"/>
      <w:r>
        <w:rPr>
          <w:rFonts w:ascii="Calibri" w:hAnsi="Calibri"/>
        </w:rPr>
        <w:t xml:space="preserve"> highly based on chance more than skill. There are 11 different types of cards with unique rules and the probability of drawing any card is 8.89%, with the only exception to that being the 1 card, which is 11.11% (table 1-4). However, because drawing a card removes it from the deck, the probability of drawing any one card changes as the game progresses. Entering a pawn into play requires a 1 or a 2 which has a 20% chance of occurrence, unless another player has a pawn in play. If this is the case, a player can use the </w:t>
      </w:r>
      <w:r w:rsidRPr="004F5CE0">
        <w:rPr>
          <w:rFonts w:ascii="Calibri" w:hAnsi="Calibri"/>
          <w:i/>
        </w:rPr>
        <w:t>Sorry!</w:t>
      </w:r>
      <w:r>
        <w:rPr>
          <w:rFonts w:ascii="Calibri" w:hAnsi="Calibri"/>
        </w:rPr>
        <w:t xml:space="preserve"> </w:t>
      </w:r>
      <w:proofErr w:type="gramStart"/>
      <w:r>
        <w:rPr>
          <w:rFonts w:ascii="Calibri" w:hAnsi="Calibri"/>
        </w:rPr>
        <w:t>card</w:t>
      </w:r>
      <w:proofErr w:type="gramEnd"/>
      <w:r>
        <w:rPr>
          <w:rFonts w:ascii="Calibri" w:hAnsi="Calibri"/>
        </w:rPr>
        <w:t xml:space="preserve"> to enter a pawn, which gives a 28.89% chance of entering a pawn. Once a pawn is in play, a player can perform pawn captures by landing on an opponent’s pawn with their pawn or switch places with an opponent if they draw the right card.</w:t>
      </w:r>
    </w:p>
    <w:p w:rsidR="00AB7035" w:rsidRDefault="00AB7035" w:rsidP="002C53F5">
      <w:pPr>
        <w:spacing w:after="0"/>
        <w:jc w:val="center"/>
        <w:rPr>
          <w:rFonts w:ascii="Calibri" w:hAnsi="Calibri"/>
        </w:rPr>
      </w:pPr>
      <w:r>
        <w:rPr>
          <w:rFonts w:ascii="Calibri" w:hAnsi="Calibri"/>
          <w:noProof/>
        </w:rPr>
        <w:lastRenderedPageBreak/>
        <w:drawing>
          <wp:inline distT="0" distB="0" distL="0" distR="0">
            <wp:extent cx="3489081" cy="3409482"/>
            <wp:effectExtent l="19050" t="0" r="0" b="0"/>
            <wp:docPr id="1" name="Picture 1" descr="sorry-board-game-componen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rry-board-game-components.jpg"/>
                    <pic:cNvPicPr/>
                  </pic:nvPicPr>
                  <pic:blipFill>
                    <a:blip r:embed="rId6" cstate="print"/>
                    <a:stretch>
                      <a:fillRect/>
                    </a:stretch>
                  </pic:blipFill>
                  <pic:spPr>
                    <a:xfrm>
                      <a:off x="0" y="0"/>
                      <a:ext cx="3489081" cy="3409482"/>
                    </a:xfrm>
                    <a:prstGeom prst="rect">
                      <a:avLst/>
                    </a:prstGeom>
                  </pic:spPr>
                </pic:pic>
              </a:graphicData>
            </a:graphic>
          </wp:inline>
        </w:drawing>
      </w:r>
    </w:p>
    <w:p w:rsidR="00AB7035" w:rsidRPr="00BC3AE0" w:rsidRDefault="00AB7035" w:rsidP="00AB7035">
      <w:pPr>
        <w:jc w:val="center"/>
        <w:rPr>
          <w:rFonts w:ascii="Calibri" w:hAnsi="Calibri" w:cs="Segoe UI"/>
          <w:i/>
        </w:rPr>
      </w:pPr>
      <w:r w:rsidRPr="00BC3AE0">
        <w:rPr>
          <w:rFonts w:ascii="Calibri" w:hAnsi="Calibri" w:cs="Segoe UI"/>
          <w:i/>
        </w:rPr>
        <w:t>Figure 1-1</w:t>
      </w:r>
      <w:r w:rsidRPr="00BC3AE0">
        <w:rPr>
          <w:rFonts w:ascii="Calibri" w:eastAsia="Times New Roman" w:hAnsi="Calibri" w:cs="Arial"/>
          <w:i/>
          <w:color w:val="000000"/>
        </w:rPr>
        <w:t xml:space="preserve"> </w:t>
      </w:r>
      <w:r w:rsidRPr="00BC3AE0">
        <w:rPr>
          <w:rFonts w:ascii="Calibri" w:hAnsi="Calibri" w:cs="Segoe UI"/>
          <w:i/>
        </w:rPr>
        <w:t>Sorry! Game Board, Pawns, and Deck of Cards</w:t>
      </w:r>
    </w:p>
    <w:p w:rsidR="00AB7035" w:rsidRDefault="00AB7035" w:rsidP="00AB7035">
      <w:pPr>
        <w:rPr>
          <w:rFonts w:ascii="Calibri" w:hAnsi="Calibri"/>
        </w:rPr>
      </w:pPr>
    </w:p>
    <w:p w:rsidR="00AB7035" w:rsidRPr="00BC3AE0" w:rsidRDefault="00AB7035" w:rsidP="00AB7035">
      <w:pPr>
        <w:ind w:firstLine="630"/>
        <w:rPr>
          <w:rFonts w:cs="Segoe UI"/>
          <w:i/>
        </w:rPr>
      </w:pPr>
      <w:r w:rsidRPr="00BC3AE0">
        <w:rPr>
          <w:rFonts w:cs="Segoe UI"/>
          <w:i/>
        </w:rPr>
        <w:t>Table 1-2</w:t>
      </w:r>
      <w:r w:rsidRPr="00BC3AE0">
        <w:rPr>
          <w:rFonts w:eastAsia="Times New Roman" w:cs="Arial"/>
          <w:i/>
          <w:color w:val="000000"/>
        </w:rPr>
        <w:t xml:space="preserve"> </w:t>
      </w:r>
      <w:r w:rsidRPr="00BC3AE0">
        <w:rPr>
          <w:rFonts w:cs="Segoe UI"/>
          <w:i/>
        </w:rPr>
        <w:t>Sorry!—Game Board Attributes</w:t>
      </w:r>
    </w:p>
    <w:tbl>
      <w:tblPr>
        <w:tblStyle w:val="LightShading1"/>
        <w:tblW w:w="0" w:type="auto"/>
        <w:jc w:val="center"/>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028"/>
        <w:gridCol w:w="5973"/>
      </w:tblGrid>
      <w:tr w:rsidR="00AB7035" w:rsidRPr="00BC3AE0" w:rsidTr="003F55D7">
        <w:trPr>
          <w:cnfStyle w:val="100000000000"/>
          <w:jc w:val="center"/>
        </w:trPr>
        <w:tc>
          <w:tcPr>
            <w:cnfStyle w:val="001000000000"/>
            <w:tcW w:w="2028" w:type="dxa"/>
            <w:tcBorders>
              <w:top w:val="none" w:sz="0" w:space="0" w:color="auto"/>
              <w:left w:val="none" w:sz="0" w:space="0" w:color="auto"/>
              <w:bottom w:val="none" w:sz="0" w:space="0" w:color="auto"/>
              <w:right w:val="none" w:sz="0" w:space="0" w:color="auto"/>
            </w:tcBorders>
            <w:hideMark/>
          </w:tcPr>
          <w:p w:rsidR="00AB7035" w:rsidRPr="00BC3AE0" w:rsidRDefault="00AB7035" w:rsidP="003F55D7">
            <w:pPr>
              <w:spacing w:before="240" w:after="240"/>
              <w:jc w:val="center"/>
              <w:rPr>
                <w:rFonts w:eastAsia="Times New Roman" w:cs="Arial"/>
                <w:b w:val="0"/>
                <w:bCs w:val="0"/>
                <w:color w:val="000000"/>
              </w:rPr>
            </w:pPr>
            <w:r w:rsidRPr="00BC3AE0">
              <w:rPr>
                <w:rFonts w:eastAsia="Times New Roman" w:cs="Arial"/>
                <w:color w:val="000000"/>
              </w:rPr>
              <w:t>Game Board</w:t>
            </w:r>
          </w:p>
        </w:tc>
        <w:tc>
          <w:tcPr>
            <w:tcW w:w="5973" w:type="dxa"/>
            <w:tcBorders>
              <w:top w:val="none" w:sz="0" w:space="0" w:color="auto"/>
              <w:left w:val="none" w:sz="0" w:space="0" w:color="auto"/>
              <w:bottom w:val="none" w:sz="0" w:space="0" w:color="auto"/>
              <w:right w:val="none" w:sz="0" w:space="0" w:color="auto"/>
            </w:tcBorders>
            <w:hideMark/>
          </w:tcPr>
          <w:p w:rsidR="00AB7035" w:rsidRPr="00BC3AE0" w:rsidRDefault="00AB7035" w:rsidP="003F55D7">
            <w:pPr>
              <w:spacing w:before="240" w:after="240"/>
              <w:jc w:val="center"/>
              <w:cnfStyle w:val="100000000000"/>
              <w:rPr>
                <w:rFonts w:eastAsia="Times New Roman" w:cs="Arial"/>
                <w:b w:val="0"/>
                <w:color w:val="000000"/>
              </w:rPr>
            </w:pPr>
            <w:r w:rsidRPr="00BC3AE0">
              <w:rPr>
                <w:rFonts w:eastAsia="Times New Roman" w:cs="Arial"/>
                <w:color w:val="000000"/>
              </w:rPr>
              <w:t>Description</w:t>
            </w:r>
          </w:p>
        </w:tc>
      </w:tr>
      <w:tr w:rsidR="00AB7035" w:rsidRPr="00BC3AE0" w:rsidTr="003F55D7">
        <w:trPr>
          <w:cnfStyle w:val="000000100000"/>
          <w:jc w:val="center"/>
        </w:trPr>
        <w:tc>
          <w:tcPr>
            <w:cnfStyle w:val="001000000000"/>
            <w:tcW w:w="2028" w:type="dxa"/>
            <w:tcBorders>
              <w:left w:val="none" w:sz="0" w:space="0" w:color="auto"/>
              <w:right w:val="none" w:sz="0" w:space="0" w:color="auto"/>
            </w:tcBorders>
            <w:hideMark/>
          </w:tcPr>
          <w:p w:rsidR="00AB7035" w:rsidRPr="00BC3AE0" w:rsidRDefault="00AB7035" w:rsidP="003F55D7">
            <w:pPr>
              <w:spacing w:before="240" w:after="240"/>
              <w:jc w:val="center"/>
              <w:rPr>
                <w:rFonts w:eastAsia="Times New Roman" w:cs="Arial"/>
                <w:b w:val="0"/>
                <w:bCs w:val="0"/>
                <w:color w:val="000000"/>
              </w:rPr>
            </w:pPr>
            <w:r w:rsidRPr="00BC3AE0">
              <w:rPr>
                <w:rFonts w:eastAsia="Times New Roman" w:cs="Arial"/>
                <w:b w:val="0"/>
                <w:color w:val="000000"/>
              </w:rPr>
              <w:t>Size:</w:t>
            </w:r>
          </w:p>
        </w:tc>
        <w:tc>
          <w:tcPr>
            <w:tcW w:w="5973" w:type="dxa"/>
            <w:tcBorders>
              <w:left w:val="none" w:sz="0" w:space="0" w:color="auto"/>
              <w:right w:val="none" w:sz="0" w:space="0" w:color="auto"/>
            </w:tcBorders>
            <w:hideMark/>
          </w:tcPr>
          <w:p w:rsidR="00AB7035" w:rsidRPr="00BC3AE0" w:rsidRDefault="00AB7035" w:rsidP="003F55D7">
            <w:pPr>
              <w:spacing w:before="240" w:after="240"/>
              <w:jc w:val="center"/>
              <w:cnfStyle w:val="000000100000"/>
              <w:rPr>
                <w:rFonts w:eastAsia="Times New Roman" w:cs="Arial"/>
                <w:color w:val="000000"/>
              </w:rPr>
            </w:pPr>
            <w:r w:rsidRPr="00BC3AE0">
              <w:rPr>
                <w:rFonts w:eastAsia="Times New Roman" w:cs="Arial"/>
                <w:color w:val="000000"/>
              </w:rPr>
              <w:t>Square, 15 spaces x 15 spaces.</w:t>
            </w:r>
          </w:p>
        </w:tc>
      </w:tr>
      <w:tr w:rsidR="00AB7035" w:rsidRPr="00BC3AE0" w:rsidTr="003F55D7">
        <w:trPr>
          <w:trHeight w:val="1205"/>
          <w:jc w:val="center"/>
        </w:trPr>
        <w:tc>
          <w:tcPr>
            <w:cnfStyle w:val="001000000000"/>
            <w:tcW w:w="2028" w:type="dxa"/>
            <w:hideMark/>
          </w:tcPr>
          <w:p w:rsidR="00AB7035" w:rsidRPr="00BC3AE0" w:rsidRDefault="00AB7035" w:rsidP="003F55D7">
            <w:pPr>
              <w:spacing w:before="240" w:after="240"/>
              <w:jc w:val="center"/>
              <w:rPr>
                <w:rFonts w:eastAsia="Times New Roman" w:cs="Arial"/>
                <w:b w:val="0"/>
                <w:bCs w:val="0"/>
                <w:color w:val="000000"/>
              </w:rPr>
            </w:pPr>
            <w:r w:rsidRPr="00BC3AE0">
              <w:rPr>
                <w:rFonts w:eastAsia="Times New Roman" w:cs="Arial"/>
                <w:b w:val="0"/>
                <w:color w:val="000000"/>
              </w:rPr>
              <w:t>Movement Direction:</w:t>
            </w:r>
          </w:p>
        </w:tc>
        <w:tc>
          <w:tcPr>
            <w:tcW w:w="5973" w:type="dxa"/>
            <w:hideMark/>
          </w:tcPr>
          <w:p w:rsidR="00AB7035" w:rsidRPr="00BC3AE0" w:rsidRDefault="00AB7035" w:rsidP="003F55D7">
            <w:pPr>
              <w:spacing w:before="240" w:after="240"/>
              <w:jc w:val="center"/>
              <w:cnfStyle w:val="000000000000"/>
              <w:rPr>
                <w:rFonts w:eastAsia="Times New Roman" w:cs="Arial"/>
                <w:color w:val="000000"/>
              </w:rPr>
            </w:pPr>
            <w:r w:rsidRPr="00BC3AE0">
              <w:rPr>
                <w:rFonts w:eastAsia="Times New Roman" w:cs="Arial"/>
                <w:color w:val="000000"/>
              </w:rPr>
              <w:t>Clockwise (unless otherwise directed by a card).</w:t>
            </w:r>
          </w:p>
        </w:tc>
      </w:tr>
      <w:tr w:rsidR="00AB7035" w:rsidRPr="00BC3AE0" w:rsidTr="003F55D7">
        <w:trPr>
          <w:cnfStyle w:val="000000100000"/>
          <w:jc w:val="center"/>
        </w:trPr>
        <w:tc>
          <w:tcPr>
            <w:cnfStyle w:val="001000000000"/>
            <w:tcW w:w="2028" w:type="dxa"/>
            <w:tcBorders>
              <w:left w:val="none" w:sz="0" w:space="0" w:color="auto"/>
              <w:right w:val="none" w:sz="0" w:space="0" w:color="auto"/>
            </w:tcBorders>
            <w:hideMark/>
          </w:tcPr>
          <w:p w:rsidR="00AB7035" w:rsidRPr="00BC3AE0" w:rsidRDefault="00AB7035" w:rsidP="003F55D7">
            <w:pPr>
              <w:spacing w:before="240" w:after="240"/>
              <w:jc w:val="center"/>
              <w:rPr>
                <w:rFonts w:eastAsia="Times New Roman" w:cs="Arial"/>
                <w:b w:val="0"/>
                <w:bCs w:val="0"/>
                <w:color w:val="000000"/>
              </w:rPr>
            </w:pPr>
            <w:r w:rsidRPr="00BC3AE0">
              <w:rPr>
                <w:rFonts w:eastAsia="Times New Roman" w:cs="Arial"/>
                <w:b w:val="0"/>
                <w:color w:val="000000"/>
              </w:rPr>
              <w:t>Safe Zone, Start, Home</w:t>
            </w:r>
          </w:p>
        </w:tc>
        <w:tc>
          <w:tcPr>
            <w:tcW w:w="5973" w:type="dxa"/>
            <w:tcBorders>
              <w:left w:val="none" w:sz="0" w:space="0" w:color="auto"/>
              <w:right w:val="none" w:sz="0" w:space="0" w:color="auto"/>
            </w:tcBorders>
            <w:hideMark/>
          </w:tcPr>
          <w:p w:rsidR="00AB7035" w:rsidRPr="00BC3AE0" w:rsidRDefault="00AB7035" w:rsidP="003F55D7">
            <w:pPr>
              <w:spacing w:before="240" w:after="240"/>
              <w:jc w:val="center"/>
              <w:cnfStyle w:val="000000100000"/>
              <w:rPr>
                <w:rFonts w:eastAsia="Times New Roman" w:cs="Arial"/>
                <w:color w:val="000000"/>
              </w:rPr>
            </w:pPr>
            <w:r w:rsidRPr="00BC3AE0">
              <w:rPr>
                <w:rFonts w:eastAsia="Times New Roman" w:cs="Arial"/>
                <w:color w:val="000000"/>
              </w:rPr>
              <w:t>1 for each color (red, green, blue, and yellow) located in the corners of the game board, 4 in total.</w:t>
            </w:r>
          </w:p>
        </w:tc>
      </w:tr>
      <w:tr w:rsidR="00AB7035" w:rsidRPr="00BC3AE0" w:rsidTr="003F55D7">
        <w:trPr>
          <w:jc w:val="center"/>
        </w:trPr>
        <w:tc>
          <w:tcPr>
            <w:cnfStyle w:val="001000000000"/>
            <w:tcW w:w="2028" w:type="dxa"/>
            <w:hideMark/>
          </w:tcPr>
          <w:p w:rsidR="00AB7035" w:rsidRPr="00BC3AE0" w:rsidRDefault="00AB7035" w:rsidP="003F55D7">
            <w:pPr>
              <w:spacing w:before="240" w:after="240"/>
              <w:jc w:val="center"/>
              <w:rPr>
                <w:rFonts w:eastAsia="Times New Roman" w:cs="Arial"/>
                <w:b w:val="0"/>
                <w:bCs w:val="0"/>
                <w:color w:val="000000"/>
              </w:rPr>
            </w:pPr>
            <w:r w:rsidRPr="00BC3AE0">
              <w:rPr>
                <w:rFonts w:eastAsia="Times New Roman" w:cs="Arial"/>
                <w:b w:val="0"/>
                <w:color w:val="000000"/>
              </w:rPr>
              <w:t>Slides</w:t>
            </w:r>
          </w:p>
        </w:tc>
        <w:tc>
          <w:tcPr>
            <w:tcW w:w="5973" w:type="dxa"/>
            <w:hideMark/>
          </w:tcPr>
          <w:p w:rsidR="00AB7035" w:rsidRPr="00BC3AE0" w:rsidRDefault="00AB7035" w:rsidP="003F55D7">
            <w:pPr>
              <w:spacing w:before="240" w:after="240"/>
              <w:jc w:val="center"/>
              <w:cnfStyle w:val="000000000000"/>
              <w:rPr>
                <w:rFonts w:eastAsia="Times New Roman" w:cs="Arial"/>
                <w:color w:val="000000"/>
              </w:rPr>
            </w:pPr>
            <w:r w:rsidRPr="00BC3AE0">
              <w:rPr>
                <w:rFonts w:eastAsia="Times New Roman" w:cs="Arial"/>
                <w:color w:val="000000"/>
              </w:rPr>
              <w:t xml:space="preserve">2 for each color (red, green, blue, and yellow). Slides are grouped by color, 1 group of 2 slides per side of the board. Slides allow a pawn </w:t>
            </w:r>
            <w:proofErr w:type="gramStart"/>
            <w:r w:rsidRPr="00BC3AE0">
              <w:rPr>
                <w:rFonts w:eastAsia="Times New Roman" w:cs="Arial"/>
                <w:color w:val="000000"/>
              </w:rPr>
              <w:t>that lands</w:t>
            </w:r>
            <w:proofErr w:type="gramEnd"/>
            <w:r w:rsidRPr="00BC3AE0">
              <w:rPr>
                <w:rFonts w:eastAsia="Times New Roman" w:cs="Arial"/>
                <w:color w:val="000000"/>
              </w:rPr>
              <w:t xml:space="preserve"> on the beginning of a slide to move forward to the end of the slide (unless the pawn is the same color as the slide).</w:t>
            </w:r>
          </w:p>
        </w:tc>
      </w:tr>
      <w:tr w:rsidR="00AB7035" w:rsidRPr="00DA0AC5" w:rsidTr="003F55D7">
        <w:trPr>
          <w:cnfStyle w:val="000000100000"/>
          <w:jc w:val="center"/>
        </w:trPr>
        <w:tc>
          <w:tcPr>
            <w:cnfStyle w:val="001000000000"/>
            <w:tcW w:w="2028" w:type="dxa"/>
            <w:tcBorders>
              <w:left w:val="none" w:sz="0" w:space="0" w:color="auto"/>
              <w:right w:val="none" w:sz="0" w:space="0" w:color="auto"/>
            </w:tcBorders>
            <w:hideMark/>
          </w:tcPr>
          <w:p w:rsidR="00AB7035" w:rsidRPr="00EB52A0" w:rsidRDefault="00AB7035" w:rsidP="003F55D7">
            <w:pPr>
              <w:spacing w:before="240" w:after="240" w:line="333" w:lineRule="atLeast"/>
              <w:jc w:val="center"/>
              <w:rPr>
                <w:rFonts w:ascii="Arial" w:eastAsia="Times New Roman" w:hAnsi="Arial" w:cs="Arial"/>
                <w:b w:val="0"/>
                <w:bCs w:val="0"/>
                <w:color w:val="000000"/>
                <w:sz w:val="23"/>
                <w:szCs w:val="23"/>
              </w:rPr>
            </w:pPr>
          </w:p>
        </w:tc>
        <w:tc>
          <w:tcPr>
            <w:tcW w:w="5973" w:type="dxa"/>
            <w:tcBorders>
              <w:left w:val="none" w:sz="0" w:space="0" w:color="auto"/>
              <w:right w:val="none" w:sz="0" w:space="0" w:color="auto"/>
            </w:tcBorders>
            <w:hideMark/>
          </w:tcPr>
          <w:p w:rsidR="00AB7035" w:rsidRPr="00DA0AC5" w:rsidRDefault="00AB7035" w:rsidP="003F55D7">
            <w:pPr>
              <w:spacing w:before="240" w:after="240" w:line="333" w:lineRule="atLeast"/>
              <w:jc w:val="center"/>
              <w:cnfStyle w:val="000000100000"/>
              <w:rPr>
                <w:rFonts w:ascii="Arial" w:eastAsia="Times New Roman" w:hAnsi="Arial" w:cs="Arial"/>
                <w:color w:val="000000"/>
                <w:sz w:val="23"/>
                <w:szCs w:val="23"/>
              </w:rPr>
            </w:pPr>
          </w:p>
        </w:tc>
      </w:tr>
    </w:tbl>
    <w:p w:rsidR="00AB7035" w:rsidRDefault="00AB7035" w:rsidP="00AB7035">
      <w:pPr>
        <w:jc w:val="center"/>
        <w:rPr>
          <w:rFonts w:ascii="Segoe UI" w:hAnsi="Segoe UI" w:cs="Segoe UI"/>
          <w:sz w:val="20"/>
          <w:szCs w:val="20"/>
        </w:rPr>
      </w:pPr>
    </w:p>
    <w:p w:rsidR="00AB7035" w:rsidRPr="00BC3AE0" w:rsidRDefault="00AB7035" w:rsidP="00AB7035">
      <w:pPr>
        <w:ind w:firstLine="630"/>
        <w:rPr>
          <w:rFonts w:cs="Segoe UI"/>
          <w:i/>
        </w:rPr>
      </w:pPr>
      <w:r w:rsidRPr="00BC3AE0">
        <w:rPr>
          <w:rFonts w:cs="Segoe UI"/>
          <w:i/>
        </w:rPr>
        <w:lastRenderedPageBreak/>
        <w:t>Table 1-3</w:t>
      </w:r>
      <w:r w:rsidRPr="00BC3AE0">
        <w:rPr>
          <w:rFonts w:eastAsia="Times New Roman" w:cs="Arial"/>
          <w:i/>
          <w:color w:val="000000"/>
        </w:rPr>
        <w:t xml:space="preserve"> </w:t>
      </w:r>
      <w:r w:rsidRPr="00BC3AE0">
        <w:rPr>
          <w:rFonts w:cs="Segoe UI"/>
          <w:i/>
        </w:rPr>
        <w:t>Sorry!—Player Token Attributes</w:t>
      </w:r>
    </w:p>
    <w:tbl>
      <w:tblPr>
        <w:tblStyle w:val="LightShading1"/>
        <w:tblW w:w="7961" w:type="dxa"/>
        <w:jc w:val="center"/>
        <w:tblInd w:w="198" w:type="dxa"/>
        <w:tblLook w:val="04A0"/>
      </w:tblPr>
      <w:tblGrid>
        <w:gridCol w:w="2268"/>
        <w:gridCol w:w="5693"/>
      </w:tblGrid>
      <w:tr w:rsidR="00AB7035" w:rsidRPr="00BC3AE0" w:rsidTr="003F55D7">
        <w:trPr>
          <w:cnfStyle w:val="100000000000"/>
          <w:trHeight w:val="773"/>
          <w:jc w:val="center"/>
        </w:trPr>
        <w:tc>
          <w:tcPr>
            <w:cnfStyle w:val="001000000000"/>
            <w:tcW w:w="2268" w:type="dxa"/>
            <w:tcBorders>
              <w:top w:val="single" w:sz="4" w:space="0" w:color="auto"/>
              <w:left w:val="single" w:sz="4" w:space="0" w:color="auto"/>
              <w:bottom w:val="single" w:sz="4" w:space="0" w:color="auto"/>
              <w:right w:val="single" w:sz="4" w:space="0" w:color="auto"/>
            </w:tcBorders>
            <w:hideMark/>
          </w:tcPr>
          <w:p w:rsidR="00AB7035" w:rsidRPr="00BC3AE0" w:rsidRDefault="00AB7035" w:rsidP="003F55D7">
            <w:pPr>
              <w:spacing w:before="240" w:after="240"/>
              <w:jc w:val="center"/>
              <w:rPr>
                <w:rFonts w:eastAsia="Times New Roman" w:cs="Arial"/>
                <w:color w:val="000000"/>
              </w:rPr>
            </w:pPr>
            <w:r w:rsidRPr="00BC3AE0">
              <w:rPr>
                <w:rFonts w:eastAsia="Times New Roman" w:cs="Arial"/>
                <w:color w:val="000000"/>
              </w:rPr>
              <w:t>Pawn</w:t>
            </w:r>
          </w:p>
        </w:tc>
        <w:tc>
          <w:tcPr>
            <w:tcW w:w="5693" w:type="dxa"/>
            <w:tcBorders>
              <w:top w:val="single" w:sz="4" w:space="0" w:color="auto"/>
              <w:left w:val="single" w:sz="4" w:space="0" w:color="auto"/>
              <w:bottom w:val="single" w:sz="4" w:space="0" w:color="auto"/>
              <w:right w:val="single" w:sz="4" w:space="0" w:color="auto"/>
            </w:tcBorders>
            <w:hideMark/>
          </w:tcPr>
          <w:p w:rsidR="00AB7035" w:rsidRPr="00BC3AE0" w:rsidRDefault="00AB7035" w:rsidP="003F55D7">
            <w:pPr>
              <w:spacing w:before="240" w:after="240"/>
              <w:jc w:val="center"/>
              <w:cnfStyle w:val="100000000000"/>
              <w:rPr>
                <w:rFonts w:eastAsia="Times New Roman" w:cs="Arial"/>
                <w:color w:val="000000"/>
              </w:rPr>
            </w:pPr>
            <w:r w:rsidRPr="00BC3AE0">
              <w:rPr>
                <w:rFonts w:eastAsia="Times New Roman" w:cs="Arial"/>
                <w:color w:val="000000"/>
              </w:rPr>
              <w:t>Description</w:t>
            </w:r>
          </w:p>
        </w:tc>
      </w:tr>
      <w:tr w:rsidR="00AB7035" w:rsidRPr="00BC3AE0" w:rsidTr="003F55D7">
        <w:trPr>
          <w:cnfStyle w:val="000000100000"/>
          <w:jc w:val="center"/>
        </w:trPr>
        <w:tc>
          <w:tcPr>
            <w:cnfStyle w:val="001000000000"/>
            <w:tcW w:w="2268" w:type="dxa"/>
            <w:tcBorders>
              <w:top w:val="single" w:sz="4" w:space="0" w:color="auto"/>
              <w:left w:val="single" w:sz="4" w:space="0" w:color="auto"/>
              <w:bottom w:val="single" w:sz="4" w:space="0" w:color="auto"/>
              <w:right w:val="single" w:sz="4" w:space="0" w:color="auto"/>
            </w:tcBorders>
            <w:hideMark/>
          </w:tcPr>
          <w:p w:rsidR="00AB7035" w:rsidRPr="00BC3AE0" w:rsidRDefault="00AB7035" w:rsidP="003F55D7">
            <w:pPr>
              <w:spacing w:before="240" w:after="240"/>
              <w:jc w:val="center"/>
              <w:rPr>
                <w:rFonts w:eastAsia="Times New Roman" w:cs="Arial"/>
                <w:b w:val="0"/>
                <w:bCs w:val="0"/>
                <w:color w:val="000000"/>
              </w:rPr>
            </w:pPr>
            <w:r w:rsidRPr="00BC3AE0">
              <w:rPr>
                <w:rFonts w:eastAsia="Times New Roman" w:cs="Arial"/>
                <w:b w:val="0"/>
                <w:color w:val="000000"/>
              </w:rPr>
              <w:t>Per Player:</w:t>
            </w:r>
          </w:p>
        </w:tc>
        <w:tc>
          <w:tcPr>
            <w:tcW w:w="5693" w:type="dxa"/>
            <w:tcBorders>
              <w:top w:val="single" w:sz="4" w:space="0" w:color="auto"/>
              <w:left w:val="single" w:sz="4" w:space="0" w:color="auto"/>
              <w:bottom w:val="single" w:sz="4" w:space="0" w:color="auto"/>
              <w:right w:val="single" w:sz="4" w:space="0" w:color="auto"/>
            </w:tcBorders>
            <w:hideMark/>
          </w:tcPr>
          <w:p w:rsidR="00AB7035" w:rsidRPr="00BC3AE0" w:rsidRDefault="00AB7035" w:rsidP="003F55D7">
            <w:pPr>
              <w:spacing w:before="240" w:after="240"/>
              <w:jc w:val="center"/>
              <w:cnfStyle w:val="000000100000"/>
              <w:rPr>
                <w:rFonts w:eastAsia="Times New Roman" w:cs="Arial"/>
                <w:color w:val="000000"/>
              </w:rPr>
            </w:pPr>
            <w:r w:rsidRPr="00BC3AE0">
              <w:rPr>
                <w:rFonts w:eastAsia="Times New Roman" w:cs="Arial"/>
                <w:color w:val="000000"/>
              </w:rPr>
              <w:t>4 pawns of the same color group.</w:t>
            </w:r>
          </w:p>
        </w:tc>
      </w:tr>
      <w:tr w:rsidR="00AB7035" w:rsidRPr="00BC3AE0" w:rsidTr="003F55D7">
        <w:trPr>
          <w:jc w:val="center"/>
        </w:trPr>
        <w:tc>
          <w:tcPr>
            <w:cnfStyle w:val="001000000000"/>
            <w:tcW w:w="2268" w:type="dxa"/>
            <w:tcBorders>
              <w:top w:val="single" w:sz="4" w:space="0" w:color="auto"/>
              <w:left w:val="single" w:sz="4" w:space="0" w:color="auto"/>
              <w:bottom w:val="single" w:sz="4" w:space="0" w:color="auto"/>
              <w:right w:val="single" w:sz="4" w:space="0" w:color="auto"/>
            </w:tcBorders>
            <w:hideMark/>
          </w:tcPr>
          <w:p w:rsidR="00AB7035" w:rsidRPr="00BC3AE0" w:rsidRDefault="00AB7035" w:rsidP="003F55D7">
            <w:pPr>
              <w:spacing w:before="240" w:after="240"/>
              <w:jc w:val="center"/>
              <w:rPr>
                <w:rFonts w:eastAsia="Times New Roman" w:cs="Arial"/>
                <w:b w:val="0"/>
                <w:bCs w:val="0"/>
                <w:color w:val="000000"/>
              </w:rPr>
            </w:pPr>
            <w:r w:rsidRPr="00BC3AE0">
              <w:rPr>
                <w:rFonts w:eastAsia="Times New Roman" w:cs="Arial"/>
                <w:b w:val="0"/>
                <w:color w:val="000000"/>
              </w:rPr>
              <w:t>Colors:</w:t>
            </w:r>
          </w:p>
        </w:tc>
        <w:tc>
          <w:tcPr>
            <w:tcW w:w="5693" w:type="dxa"/>
            <w:tcBorders>
              <w:top w:val="single" w:sz="4" w:space="0" w:color="auto"/>
              <w:left w:val="single" w:sz="4" w:space="0" w:color="auto"/>
              <w:bottom w:val="single" w:sz="4" w:space="0" w:color="auto"/>
              <w:right w:val="single" w:sz="4" w:space="0" w:color="auto"/>
            </w:tcBorders>
            <w:hideMark/>
          </w:tcPr>
          <w:p w:rsidR="00AB7035" w:rsidRPr="00BC3AE0" w:rsidRDefault="00AB7035" w:rsidP="003F55D7">
            <w:pPr>
              <w:spacing w:before="240" w:after="240"/>
              <w:jc w:val="center"/>
              <w:cnfStyle w:val="000000000000"/>
              <w:rPr>
                <w:rFonts w:eastAsia="Times New Roman" w:cs="Arial"/>
                <w:color w:val="000000"/>
              </w:rPr>
            </w:pPr>
            <w:r w:rsidRPr="00BC3AE0">
              <w:rPr>
                <w:rFonts w:eastAsia="Times New Roman" w:cs="Arial"/>
                <w:color w:val="000000"/>
              </w:rPr>
              <w:t xml:space="preserve">Red, </w:t>
            </w:r>
            <w:r>
              <w:rPr>
                <w:rFonts w:eastAsia="Times New Roman" w:cs="Arial"/>
                <w:color w:val="000000"/>
              </w:rPr>
              <w:t>g</w:t>
            </w:r>
            <w:r w:rsidRPr="00BC3AE0">
              <w:rPr>
                <w:rFonts w:eastAsia="Times New Roman" w:cs="Arial"/>
                <w:color w:val="000000"/>
              </w:rPr>
              <w:t xml:space="preserve">reen, </w:t>
            </w:r>
            <w:r>
              <w:rPr>
                <w:rFonts w:eastAsia="Times New Roman" w:cs="Arial"/>
                <w:color w:val="000000"/>
              </w:rPr>
              <w:t>b</w:t>
            </w:r>
            <w:r w:rsidRPr="00BC3AE0">
              <w:rPr>
                <w:rFonts w:eastAsia="Times New Roman" w:cs="Arial"/>
                <w:color w:val="000000"/>
              </w:rPr>
              <w:t xml:space="preserve">lue, and </w:t>
            </w:r>
            <w:r>
              <w:rPr>
                <w:rFonts w:eastAsia="Times New Roman" w:cs="Arial"/>
                <w:color w:val="000000"/>
              </w:rPr>
              <w:t>y</w:t>
            </w:r>
            <w:r w:rsidRPr="00BC3AE0">
              <w:rPr>
                <w:rFonts w:eastAsia="Times New Roman" w:cs="Arial"/>
                <w:color w:val="000000"/>
              </w:rPr>
              <w:t>ellow.</w:t>
            </w:r>
          </w:p>
        </w:tc>
      </w:tr>
      <w:tr w:rsidR="00AB7035" w:rsidRPr="00BC3AE0" w:rsidTr="003F55D7">
        <w:trPr>
          <w:cnfStyle w:val="000000100000"/>
          <w:jc w:val="center"/>
        </w:trPr>
        <w:tc>
          <w:tcPr>
            <w:cnfStyle w:val="001000000000"/>
            <w:tcW w:w="2268" w:type="dxa"/>
            <w:tcBorders>
              <w:top w:val="single" w:sz="4" w:space="0" w:color="auto"/>
              <w:left w:val="single" w:sz="4" w:space="0" w:color="auto"/>
              <w:bottom w:val="single" w:sz="4" w:space="0" w:color="auto"/>
              <w:right w:val="single" w:sz="4" w:space="0" w:color="auto"/>
            </w:tcBorders>
            <w:hideMark/>
          </w:tcPr>
          <w:p w:rsidR="00AB7035" w:rsidRPr="00BC3AE0" w:rsidRDefault="00AB7035" w:rsidP="003F55D7">
            <w:pPr>
              <w:spacing w:before="240" w:after="240"/>
              <w:jc w:val="center"/>
              <w:rPr>
                <w:rFonts w:eastAsia="Times New Roman" w:cs="Arial"/>
                <w:b w:val="0"/>
                <w:bCs w:val="0"/>
                <w:color w:val="000000"/>
              </w:rPr>
            </w:pPr>
            <w:r w:rsidRPr="00BC3AE0">
              <w:rPr>
                <w:rFonts w:eastAsia="Times New Roman" w:cs="Arial"/>
                <w:b w:val="0"/>
                <w:color w:val="000000"/>
              </w:rPr>
              <w:t>Ownership:</w:t>
            </w:r>
          </w:p>
        </w:tc>
        <w:tc>
          <w:tcPr>
            <w:tcW w:w="5693" w:type="dxa"/>
            <w:tcBorders>
              <w:top w:val="single" w:sz="4" w:space="0" w:color="auto"/>
              <w:left w:val="single" w:sz="4" w:space="0" w:color="auto"/>
              <w:bottom w:val="single" w:sz="4" w:space="0" w:color="auto"/>
              <w:right w:val="single" w:sz="4" w:space="0" w:color="auto"/>
            </w:tcBorders>
            <w:hideMark/>
          </w:tcPr>
          <w:p w:rsidR="00AB7035" w:rsidRPr="00BC3AE0" w:rsidRDefault="00AB7035" w:rsidP="003F55D7">
            <w:pPr>
              <w:spacing w:before="240" w:after="240"/>
              <w:jc w:val="center"/>
              <w:cnfStyle w:val="000000100000"/>
              <w:rPr>
                <w:rFonts w:eastAsia="Times New Roman" w:cs="Arial"/>
                <w:color w:val="000000"/>
              </w:rPr>
            </w:pPr>
            <w:r w:rsidRPr="00BC3AE0">
              <w:rPr>
                <w:rFonts w:eastAsia="Times New Roman" w:cs="Arial"/>
                <w:color w:val="000000"/>
              </w:rPr>
              <w:t>Each player only controls their color group of pawns.</w:t>
            </w:r>
          </w:p>
        </w:tc>
      </w:tr>
      <w:tr w:rsidR="00AB7035" w:rsidRPr="00BC3AE0" w:rsidTr="003F55D7">
        <w:trPr>
          <w:jc w:val="center"/>
        </w:trPr>
        <w:tc>
          <w:tcPr>
            <w:cnfStyle w:val="001000000000"/>
            <w:tcW w:w="2268" w:type="dxa"/>
            <w:tcBorders>
              <w:top w:val="single" w:sz="4" w:space="0" w:color="auto"/>
              <w:left w:val="single" w:sz="4" w:space="0" w:color="auto"/>
              <w:bottom w:val="single" w:sz="4" w:space="0" w:color="auto"/>
              <w:right w:val="single" w:sz="4" w:space="0" w:color="auto"/>
            </w:tcBorders>
            <w:hideMark/>
          </w:tcPr>
          <w:p w:rsidR="00AB7035" w:rsidRPr="00BC3AE0" w:rsidRDefault="00AB7035" w:rsidP="003F55D7">
            <w:pPr>
              <w:spacing w:before="240" w:after="240"/>
              <w:jc w:val="center"/>
              <w:rPr>
                <w:rFonts w:eastAsia="Times New Roman" w:cs="Arial"/>
                <w:b w:val="0"/>
                <w:bCs w:val="0"/>
                <w:color w:val="000000"/>
              </w:rPr>
            </w:pPr>
            <w:r w:rsidRPr="00BC3AE0">
              <w:rPr>
                <w:rFonts w:eastAsia="Times New Roman" w:cs="Arial"/>
                <w:b w:val="0"/>
                <w:color w:val="000000"/>
              </w:rPr>
              <w:t>Design Purpose:</w:t>
            </w:r>
          </w:p>
        </w:tc>
        <w:tc>
          <w:tcPr>
            <w:tcW w:w="5693" w:type="dxa"/>
            <w:tcBorders>
              <w:top w:val="single" w:sz="4" w:space="0" w:color="auto"/>
              <w:left w:val="single" w:sz="4" w:space="0" w:color="auto"/>
              <w:bottom w:val="single" w:sz="4" w:space="0" w:color="auto"/>
              <w:right w:val="single" w:sz="4" w:space="0" w:color="auto"/>
            </w:tcBorders>
            <w:hideMark/>
          </w:tcPr>
          <w:p w:rsidR="00AB7035" w:rsidRPr="00BC3AE0" w:rsidRDefault="00AB7035" w:rsidP="003F55D7">
            <w:pPr>
              <w:spacing w:before="240" w:after="240"/>
              <w:jc w:val="center"/>
              <w:cnfStyle w:val="000000000000"/>
              <w:rPr>
                <w:rFonts w:eastAsia="Times New Roman" w:cs="Arial"/>
                <w:color w:val="000000"/>
              </w:rPr>
            </w:pPr>
            <w:r w:rsidRPr="00BC3AE0">
              <w:rPr>
                <w:rFonts w:eastAsia="Times New Roman" w:cs="Arial"/>
                <w:color w:val="000000"/>
              </w:rPr>
              <w:t>Player representatives</w:t>
            </w:r>
            <w:r>
              <w:rPr>
                <w:rFonts w:eastAsia="Times New Roman" w:cs="Arial"/>
                <w:color w:val="000000"/>
              </w:rPr>
              <w:t xml:space="preserve"> that can move around the game board, capture opposing pawns, and switch place with opposing pawns</w:t>
            </w:r>
            <w:r w:rsidRPr="00BC3AE0">
              <w:rPr>
                <w:rFonts w:eastAsia="Times New Roman" w:cs="Arial"/>
                <w:color w:val="000000"/>
              </w:rPr>
              <w:t>.</w:t>
            </w:r>
          </w:p>
        </w:tc>
      </w:tr>
    </w:tbl>
    <w:p w:rsidR="00AB7035" w:rsidRDefault="00AB7035" w:rsidP="00AB7035">
      <w:pPr>
        <w:rPr>
          <w:rFonts w:ascii="Calibri" w:hAnsi="Calibri"/>
        </w:rPr>
      </w:pPr>
    </w:p>
    <w:p w:rsidR="00AB7035" w:rsidRPr="00BC3AE0" w:rsidRDefault="00AB7035" w:rsidP="00AB7035">
      <w:pPr>
        <w:rPr>
          <w:rFonts w:cs="Segoe UI"/>
          <w:i/>
        </w:rPr>
      </w:pPr>
      <w:r w:rsidRPr="00BC3AE0">
        <w:rPr>
          <w:rFonts w:cs="Segoe UI"/>
          <w:i/>
        </w:rPr>
        <w:t>Figure 1-2</w:t>
      </w:r>
      <w:r w:rsidRPr="00BC3AE0">
        <w:rPr>
          <w:rFonts w:eastAsia="Times New Roman" w:cs="Arial"/>
          <w:i/>
          <w:color w:val="000000"/>
        </w:rPr>
        <w:t xml:space="preserve"> </w:t>
      </w:r>
      <w:r w:rsidRPr="00BC3AE0">
        <w:rPr>
          <w:rFonts w:cs="Segoe UI"/>
          <w:i/>
        </w:rPr>
        <w:t>Sorry!—Card Values, Rules, and Probability</w:t>
      </w:r>
    </w:p>
    <w:tbl>
      <w:tblPr>
        <w:tblStyle w:val="LightShading1"/>
        <w:tblW w:w="9456" w:type="dxa"/>
        <w:jc w:val="center"/>
        <w:tblLook w:val="04A0"/>
      </w:tblPr>
      <w:tblGrid>
        <w:gridCol w:w="894"/>
        <w:gridCol w:w="7067"/>
        <w:gridCol w:w="1495"/>
      </w:tblGrid>
      <w:tr w:rsidR="00AB7035" w:rsidRPr="00BC3AE0" w:rsidTr="003F55D7">
        <w:trPr>
          <w:cnfStyle w:val="100000000000"/>
          <w:jc w:val="center"/>
        </w:trPr>
        <w:tc>
          <w:tcPr>
            <w:cnfStyle w:val="001000000000"/>
            <w:tcW w:w="0" w:type="auto"/>
            <w:tcBorders>
              <w:top w:val="single" w:sz="4" w:space="0" w:color="auto"/>
              <w:left w:val="single" w:sz="4" w:space="0" w:color="auto"/>
              <w:bottom w:val="single" w:sz="4" w:space="0" w:color="auto"/>
              <w:right w:val="single" w:sz="4" w:space="0" w:color="auto"/>
            </w:tcBorders>
            <w:hideMark/>
          </w:tcPr>
          <w:p w:rsidR="00AB7035" w:rsidRPr="00BC3AE0" w:rsidRDefault="00AB7035" w:rsidP="003F55D7">
            <w:pPr>
              <w:spacing w:before="240" w:after="240"/>
              <w:jc w:val="center"/>
              <w:rPr>
                <w:rFonts w:eastAsia="Times New Roman" w:cs="Arial"/>
                <w:b w:val="0"/>
                <w:bCs w:val="0"/>
                <w:color w:val="000000"/>
              </w:rPr>
            </w:pPr>
            <w:r w:rsidRPr="00BC3AE0">
              <w:rPr>
                <w:rFonts w:eastAsia="Times New Roman" w:cs="Arial"/>
                <w:color w:val="000000"/>
              </w:rPr>
              <w:t>Value</w:t>
            </w:r>
          </w:p>
        </w:tc>
        <w:tc>
          <w:tcPr>
            <w:tcW w:w="7067" w:type="dxa"/>
            <w:tcBorders>
              <w:top w:val="single" w:sz="4" w:space="0" w:color="auto"/>
              <w:left w:val="single" w:sz="4" w:space="0" w:color="auto"/>
              <w:bottom w:val="single" w:sz="4" w:space="0" w:color="auto"/>
              <w:right w:val="single" w:sz="4" w:space="0" w:color="auto"/>
            </w:tcBorders>
            <w:hideMark/>
          </w:tcPr>
          <w:p w:rsidR="00AB7035" w:rsidRPr="00BC3AE0" w:rsidRDefault="00AB7035" w:rsidP="003F55D7">
            <w:pPr>
              <w:spacing w:before="240" w:after="240"/>
              <w:jc w:val="center"/>
              <w:cnfStyle w:val="100000000000"/>
              <w:rPr>
                <w:rFonts w:eastAsia="Times New Roman" w:cs="Arial"/>
                <w:b w:val="0"/>
                <w:color w:val="000000"/>
              </w:rPr>
            </w:pPr>
            <w:r w:rsidRPr="00BC3AE0">
              <w:rPr>
                <w:rFonts w:eastAsia="Times New Roman" w:cs="Arial"/>
                <w:color w:val="000000"/>
              </w:rPr>
              <w:t>Rules for the Card</w:t>
            </w:r>
          </w:p>
        </w:tc>
        <w:tc>
          <w:tcPr>
            <w:tcW w:w="1495" w:type="dxa"/>
            <w:tcBorders>
              <w:top w:val="single" w:sz="4" w:space="0" w:color="auto"/>
              <w:left w:val="single" w:sz="4" w:space="0" w:color="auto"/>
              <w:bottom w:val="single" w:sz="4" w:space="0" w:color="auto"/>
              <w:right w:val="single" w:sz="4" w:space="0" w:color="auto"/>
            </w:tcBorders>
          </w:tcPr>
          <w:p w:rsidR="00AB7035" w:rsidRPr="00BC3AE0" w:rsidRDefault="00AB7035" w:rsidP="003F55D7">
            <w:pPr>
              <w:spacing w:before="240" w:after="240"/>
              <w:jc w:val="center"/>
              <w:cnfStyle w:val="100000000000"/>
              <w:rPr>
                <w:rFonts w:eastAsia="Times New Roman" w:cs="Arial"/>
                <w:b w:val="0"/>
                <w:color w:val="000000"/>
              </w:rPr>
            </w:pPr>
            <w:r w:rsidRPr="00BC3AE0">
              <w:rPr>
                <w:rFonts w:eastAsia="Times New Roman" w:cs="Arial"/>
                <w:color w:val="000000"/>
              </w:rPr>
              <w:t>Probability*</w:t>
            </w:r>
          </w:p>
        </w:tc>
      </w:tr>
      <w:tr w:rsidR="00AB7035" w:rsidRPr="00BC3AE0" w:rsidTr="003F55D7">
        <w:trPr>
          <w:cnfStyle w:val="000000100000"/>
          <w:jc w:val="center"/>
        </w:trPr>
        <w:tc>
          <w:tcPr>
            <w:cnfStyle w:val="001000000000"/>
            <w:tcW w:w="0" w:type="auto"/>
            <w:tcBorders>
              <w:top w:val="single" w:sz="4" w:space="0" w:color="auto"/>
              <w:left w:val="single" w:sz="4" w:space="0" w:color="auto"/>
              <w:bottom w:val="single" w:sz="4" w:space="0" w:color="auto"/>
              <w:right w:val="single" w:sz="4" w:space="0" w:color="auto"/>
            </w:tcBorders>
            <w:hideMark/>
          </w:tcPr>
          <w:p w:rsidR="00AB7035" w:rsidRPr="00BC3AE0" w:rsidRDefault="00AB7035" w:rsidP="003F55D7">
            <w:pPr>
              <w:spacing w:before="240" w:after="240"/>
              <w:jc w:val="center"/>
              <w:rPr>
                <w:rFonts w:eastAsia="Times New Roman" w:cs="Arial"/>
                <w:b w:val="0"/>
                <w:bCs w:val="0"/>
                <w:color w:val="000000"/>
              </w:rPr>
            </w:pPr>
            <w:r w:rsidRPr="00BC3AE0">
              <w:rPr>
                <w:rFonts w:eastAsia="Times New Roman" w:cs="Arial"/>
                <w:b w:val="0"/>
                <w:color w:val="000000"/>
              </w:rPr>
              <w:t>1</w:t>
            </w:r>
          </w:p>
        </w:tc>
        <w:tc>
          <w:tcPr>
            <w:tcW w:w="7067" w:type="dxa"/>
            <w:tcBorders>
              <w:top w:val="single" w:sz="4" w:space="0" w:color="auto"/>
              <w:left w:val="single" w:sz="4" w:space="0" w:color="auto"/>
              <w:bottom w:val="single" w:sz="4" w:space="0" w:color="auto"/>
              <w:right w:val="single" w:sz="4" w:space="0" w:color="auto"/>
            </w:tcBorders>
            <w:hideMark/>
          </w:tcPr>
          <w:p w:rsidR="00AB7035" w:rsidRPr="00BC3AE0" w:rsidRDefault="00AB7035" w:rsidP="003F55D7">
            <w:pPr>
              <w:spacing w:before="240" w:after="240"/>
              <w:jc w:val="center"/>
              <w:cnfStyle w:val="000000100000"/>
              <w:rPr>
                <w:rFonts w:eastAsia="Times New Roman" w:cs="Arial"/>
                <w:color w:val="000000"/>
              </w:rPr>
            </w:pPr>
            <w:r w:rsidRPr="00BC3AE0">
              <w:rPr>
                <w:rFonts w:eastAsia="Times New Roman" w:cs="Arial"/>
                <w:color w:val="000000"/>
              </w:rPr>
              <w:t>Move pawn from Start or move a pawn 1 space forward.</w:t>
            </w:r>
          </w:p>
        </w:tc>
        <w:tc>
          <w:tcPr>
            <w:tcW w:w="1495" w:type="dxa"/>
            <w:tcBorders>
              <w:top w:val="single" w:sz="4" w:space="0" w:color="auto"/>
              <w:left w:val="single" w:sz="4" w:space="0" w:color="auto"/>
              <w:bottom w:val="single" w:sz="4" w:space="0" w:color="auto"/>
              <w:right w:val="single" w:sz="4" w:space="0" w:color="auto"/>
            </w:tcBorders>
          </w:tcPr>
          <w:p w:rsidR="00AB7035" w:rsidRPr="00BC3AE0" w:rsidRDefault="00AB7035" w:rsidP="003F55D7">
            <w:pPr>
              <w:spacing w:before="240" w:after="240"/>
              <w:jc w:val="center"/>
              <w:cnfStyle w:val="000000100000"/>
              <w:rPr>
                <w:rFonts w:eastAsia="Times New Roman" w:cs="Arial"/>
                <w:color w:val="000000"/>
              </w:rPr>
            </w:pPr>
            <w:r w:rsidRPr="00BC3AE0">
              <w:rPr>
                <w:rFonts w:eastAsia="Times New Roman" w:cs="Arial"/>
                <w:color w:val="000000"/>
              </w:rPr>
              <w:t>11.11%</w:t>
            </w:r>
          </w:p>
        </w:tc>
      </w:tr>
      <w:tr w:rsidR="00AB7035" w:rsidRPr="00BC3AE0" w:rsidTr="003F55D7">
        <w:trPr>
          <w:jc w:val="center"/>
        </w:trPr>
        <w:tc>
          <w:tcPr>
            <w:cnfStyle w:val="001000000000"/>
            <w:tcW w:w="0" w:type="auto"/>
            <w:tcBorders>
              <w:top w:val="single" w:sz="4" w:space="0" w:color="auto"/>
              <w:left w:val="single" w:sz="4" w:space="0" w:color="auto"/>
              <w:bottom w:val="single" w:sz="4" w:space="0" w:color="auto"/>
              <w:right w:val="single" w:sz="4" w:space="0" w:color="auto"/>
            </w:tcBorders>
            <w:hideMark/>
          </w:tcPr>
          <w:p w:rsidR="00AB7035" w:rsidRPr="00BC3AE0" w:rsidRDefault="00AB7035" w:rsidP="003F55D7">
            <w:pPr>
              <w:spacing w:before="240" w:after="240"/>
              <w:jc w:val="center"/>
              <w:rPr>
                <w:rFonts w:eastAsia="Times New Roman" w:cs="Arial"/>
                <w:b w:val="0"/>
                <w:bCs w:val="0"/>
                <w:color w:val="000000"/>
              </w:rPr>
            </w:pPr>
            <w:r w:rsidRPr="00BC3AE0">
              <w:rPr>
                <w:rFonts w:eastAsia="Times New Roman" w:cs="Arial"/>
                <w:b w:val="0"/>
                <w:color w:val="000000"/>
              </w:rPr>
              <w:t>2</w:t>
            </w:r>
          </w:p>
        </w:tc>
        <w:tc>
          <w:tcPr>
            <w:tcW w:w="7067" w:type="dxa"/>
            <w:tcBorders>
              <w:top w:val="single" w:sz="4" w:space="0" w:color="auto"/>
              <w:left w:val="single" w:sz="4" w:space="0" w:color="auto"/>
              <w:bottom w:val="single" w:sz="4" w:space="0" w:color="auto"/>
              <w:right w:val="single" w:sz="4" w:space="0" w:color="auto"/>
            </w:tcBorders>
            <w:hideMark/>
          </w:tcPr>
          <w:p w:rsidR="00AB7035" w:rsidRPr="00BC3AE0" w:rsidRDefault="00AB7035" w:rsidP="003F55D7">
            <w:pPr>
              <w:spacing w:before="240" w:after="240"/>
              <w:jc w:val="center"/>
              <w:cnfStyle w:val="000000000000"/>
              <w:rPr>
                <w:rFonts w:eastAsia="Times New Roman" w:cs="Arial"/>
                <w:color w:val="000000"/>
              </w:rPr>
            </w:pPr>
            <w:r w:rsidRPr="00BC3AE0">
              <w:rPr>
                <w:rFonts w:eastAsia="Times New Roman" w:cs="Arial"/>
                <w:color w:val="000000"/>
              </w:rPr>
              <w:t>Move pawn from Start or move pawn 2 spaces forward. Drawing a 2 entitles the player to draw again at the end of his or her turn. If you cannot use 2, you can still draw again.</w:t>
            </w:r>
          </w:p>
        </w:tc>
        <w:tc>
          <w:tcPr>
            <w:tcW w:w="1495" w:type="dxa"/>
            <w:tcBorders>
              <w:top w:val="single" w:sz="4" w:space="0" w:color="auto"/>
              <w:left w:val="single" w:sz="4" w:space="0" w:color="auto"/>
              <w:bottom w:val="single" w:sz="4" w:space="0" w:color="auto"/>
              <w:right w:val="single" w:sz="4" w:space="0" w:color="auto"/>
            </w:tcBorders>
          </w:tcPr>
          <w:p w:rsidR="00AB7035" w:rsidRPr="00BC3AE0" w:rsidRDefault="00AB7035" w:rsidP="003F55D7">
            <w:pPr>
              <w:spacing w:before="240" w:after="240"/>
              <w:jc w:val="center"/>
              <w:cnfStyle w:val="000000000000"/>
              <w:rPr>
                <w:rFonts w:eastAsia="Times New Roman" w:cs="Arial"/>
                <w:color w:val="000000"/>
              </w:rPr>
            </w:pPr>
            <w:r w:rsidRPr="00BC3AE0">
              <w:rPr>
                <w:rFonts w:eastAsia="Times New Roman" w:cs="Arial"/>
                <w:color w:val="000000"/>
              </w:rPr>
              <w:t>08.89%</w:t>
            </w:r>
          </w:p>
        </w:tc>
      </w:tr>
      <w:tr w:rsidR="00AB7035" w:rsidRPr="00BC3AE0" w:rsidTr="003F55D7">
        <w:trPr>
          <w:cnfStyle w:val="000000100000"/>
          <w:jc w:val="center"/>
        </w:trPr>
        <w:tc>
          <w:tcPr>
            <w:cnfStyle w:val="001000000000"/>
            <w:tcW w:w="0" w:type="auto"/>
            <w:tcBorders>
              <w:top w:val="single" w:sz="4" w:space="0" w:color="auto"/>
              <w:left w:val="single" w:sz="4" w:space="0" w:color="auto"/>
              <w:bottom w:val="single" w:sz="4" w:space="0" w:color="auto"/>
              <w:right w:val="single" w:sz="4" w:space="0" w:color="auto"/>
            </w:tcBorders>
            <w:hideMark/>
          </w:tcPr>
          <w:p w:rsidR="00AB7035" w:rsidRPr="00BC3AE0" w:rsidRDefault="00AB7035" w:rsidP="003F55D7">
            <w:pPr>
              <w:spacing w:before="240" w:after="240"/>
              <w:jc w:val="center"/>
              <w:rPr>
                <w:rFonts w:eastAsia="Times New Roman" w:cs="Arial"/>
                <w:b w:val="0"/>
                <w:bCs w:val="0"/>
                <w:color w:val="000000"/>
              </w:rPr>
            </w:pPr>
            <w:r w:rsidRPr="00BC3AE0">
              <w:rPr>
                <w:rFonts w:eastAsia="Times New Roman" w:cs="Arial"/>
                <w:b w:val="0"/>
                <w:color w:val="000000"/>
              </w:rPr>
              <w:t>3</w:t>
            </w:r>
          </w:p>
        </w:tc>
        <w:tc>
          <w:tcPr>
            <w:tcW w:w="7067" w:type="dxa"/>
            <w:tcBorders>
              <w:top w:val="single" w:sz="4" w:space="0" w:color="auto"/>
              <w:left w:val="single" w:sz="4" w:space="0" w:color="auto"/>
              <w:bottom w:val="single" w:sz="4" w:space="0" w:color="auto"/>
              <w:right w:val="single" w:sz="4" w:space="0" w:color="auto"/>
            </w:tcBorders>
            <w:hideMark/>
          </w:tcPr>
          <w:p w:rsidR="00AB7035" w:rsidRPr="00BC3AE0" w:rsidRDefault="00AB7035" w:rsidP="003F55D7">
            <w:pPr>
              <w:spacing w:before="240" w:after="240"/>
              <w:jc w:val="center"/>
              <w:cnfStyle w:val="000000100000"/>
              <w:rPr>
                <w:rFonts w:eastAsia="Times New Roman" w:cs="Arial"/>
                <w:color w:val="000000"/>
              </w:rPr>
            </w:pPr>
            <w:r w:rsidRPr="00BC3AE0">
              <w:rPr>
                <w:rFonts w:eastAsia="Times New Roman" w:cs="Arial"/>
                <w:color w:val="000000"/>
              </w:rPr>
              <w:t>Move pawn 3 spaces forward.</w:t>
            </w:r>
          </w:p>
        </w:tc>
        <w:tc>
          <w:tcPr>
            <w:tcW w:w="1495" w:type="dxa"/>
            <w:tcBorders>
              <w:top w:val="single" w:sz="4" w:space="0" w:color="auto"/>
              <w:left w:val="single" w:sz="4" w:space="0" w:color="auto"/>
              <w:bottom w:val="single" w:sz="4" w:space="0" w:color="auto"/>
              <w:right w:val="single" w:sz="4" w:space="0" w:color="auto"/>
            </w:tcBorders>
          </w:tcPr>
          <w:p w:rsidR="00AB7035" w:rsidRPr="00BC3AE0" w:rsidRDefault="00AB7035" w:rsidP="003F55D7">
            <w:pPr>
              <w:spacing w:before="240" w:after="240"/>
              <w:jc w:val="center"/>
              <w:cnfStyle w:val="000000100000"/>
              <w:rPr>
                <w:rFonts w:eastAsia="Times New Roman" w:cs="Arial"/>
                <w:color w:val="000000"/>
              </w:rPr>
            </w:pPr>
            <w:r w:rsidRPr="00BC3AE0">
              <w:rPr>
                <w:rFonts w:eastAsia="Times New Roman" w:cs="Arial"/>
                <w:color w:val="000000"/>
              </w:rPr>
              <w:t>08.89%</w:t>
            </w:r>
          </w:p>
        </w:tc>
      </w:tr>
      <w:tr w:rsidR="00AB7035" w:rsidRPr="00BC3AE0" w:rsidTr="003F55D7">
        <w:trPr>
          <w:jc w:val="center"/>
        </w:trPr>
        <w:tc>
          <w:tcPr>
            <w:cnfStyle w:val="001000000000"/>
            <w:tcW w:w="0" w:type="auto"/>
            <w:tcBorders>
              <w:top w:val="single" w:sz="4" w:space="0" w:color="auto"/>
              <w:left w:val="single" w:sz="4" w:space="0" w:color="auto"/>
              <w:bottom w:val="single" w:sz="4" w:space="0" w:color="auto"/>
              <w:right w:val="single" w:sz="4" w:space="0" w:color="auto"/>
            </w:tcBorders>
            <w:hideMark/>
          </w:tcPr>
          <w:p w:rsidR="00AB7035" w:rsidRPr="00BC3AE0" w:rsidRDefault="00AB7035" w:rsidP="003F55D7">
            <w:pPr>
              <w:spacing w:before="240" w:after="240"/>
              <w:jc w:val="center"/>
              <w:rPr>
                <w:rFonts w:eastAsia="Times New Roman" w:cs="Arial"/>
                <w:b w:val="0"/>
                <w:bCs w:val="0"/>
                <w:color w:val="000000"/>
              </w:rPr>
            </w:pPr>
            <w:r w:rsidRPr="00BC3AE0">
              <w:rPr>
                <w:rFonts w:eastAsia="Times New Roman" w:cs="Arial"/>
                <w:b w:val="0"/>
                <w:color w:val="000000"/>
              </w:rPr>
              <w:t>4</w:t>
            </w:r>
          </w:p>
        </w:tc>
        <w:tc>
          <w:tcPr>
            <w:tcW w:w="7067" w:type="dxa"/>
            <w:tcBorders>
              <w:top w:val="single" w:sz="4" w:space="0" w:color="auto"/>
              <w:left w:val="single" w:sz="4" w:space="0" w:color="auto"/>
              <w:bottom w:val="single" w:sz="4" w:space="0" w:color="auto"/>
              <w:right w:val="single" w:sz="4" w:space="0" w:color="auto"/>
            </w:tcBorders>
            <w:hideMark/>
          </w:tcPr>
          <w:p w:rsidR="00AB7035" w:rsidRPr="00BC3AE0" w:rsidRDefault="00AB7035" w:rsidP="003F55D7">
            <w:pPr>
              <w:spacing w:before="240" w:after="240"/>
              <w:jc w:val="center"/>
              <w:cnfStyle w:val="000000000000"/>
              <w:rPr>
                <w:rFonts w:eastAsia="Times New Roman" w:cs="Arial"/>
                <w:color w:val="000000"/>
              </w:rPr>
            </w:pPr>
            <w:r w:rsidRPr="00BC3AE0">
              <w:rPr>
                <w:rFonts w:eastAsia="Times New Roman" w:cs="Arial"/>
                <w:color w:val="000000"/>
              </w:rPr>
              <w:t>Move pawn 4 spaces </w:t>
            </w:r>
            <w:r w:rsidRPr="00BC3AE0">
              <w:rPr>
                <w:rFonts w:eastAsia="Times New Roman" w:cs="Arial"/>
                <w:bCs/>
                <w:color w:val="000000"/>
              </w:rPr>
              <w:t>backwards</w:t>
            </w:r>
            <w:r w:rsidRPr="00BC3AE0">
              <w:rPr>
                <w:rFonts w:eastAsia="Times New Roman" w:cs="Arial"/>
                <w:color w:val="000000"/>
              </w:rPr>
              <w:t>.</w:t>
            </w:r>
          </w:p>
        </w:tc>
        <w:tc>
          <w:tcPr>
            <w:tcW w:w="1495" w:type="dxa"/>
            <w:tcBorders>
              <w:top w:val="single" w:sz="4" w:space="0" w:color="auto"/>
              <w:left w:val="single" w:sz="4" w:space="0" w:color="auto"/>
              <w:bottom w:val="single" w:sz="4" w:space="0" w:color="auto"/>
              <w:right w:val="single" w:sz="4" w:space="0" w:color="auto"/>
            </w:tcBorders>
          </w:tcPr>
          <w:p w:rsidR="00AB7035" w:rsidRPr="00BC3AE0" w:rsidRDefault="00AB7035" w:rsidP="003F55D7">
            <w:pPr>
              <w:spacing w:before="240" w:after="240"/>
              <w:jc w:val="center"/>
              <w:cnfStyle w:val="000000000000"/>
              <w:rPr>
                <w:rFonts w:eastAsia="Times New Roman" w:cs="Arial"/>
                <w:color w:val="000000"/>
              </w:rPr>
            </w:pPr>
            <w:r w:rsidRPr="00BC3AE0">
              <w:rPr>
                <w:rFonts w:eastAsia="Times New Roman" w:cs="Arial"/>
                <w:color w:val="000000"/>
              </w:rPr>
              <w:t>08.89%</w:t>
            </w:r>
          </w:p>
        </w:tc>
      </w:tr>
      <w:tr w:rsidR="00AB7035" w:rsidRPr="00BC3AE0" w:rsidTr="003F55D7">
        <w:trPr>
          <w:cnfStyle w:val="000000100000"/>
          <w:jc w:val="center"/>
        </w:trPr>
        <w:tc>
          <w:tcPr>
            <w:cnfStyle w:val="001000000000"/>
            <w:tcW w:w="0" w:type="auto"/>
            <w:tcBorders>
              <w:top w:val="single" w:sz="4" w:space="0" w:color="auto"/>
              <w:left w:val="single" w:sz="4" w:space="0" w:color="auto"/>
              <w:bottom w:val="single" w:sz="4" w:space="0" w:color="auto"/>
              <w:right w:val="single" w:sz="4" w:space="0" w:color="auto"/>
            </w:tcBorders>
            <w:hideMark/>
          </w:tcPr>
          <w:p w:rsidR="00AB7035" w:rsidRPr="00BC3AE0" w:rsidRDefault="00AB7035" w:rsidP="003F55D7">
            <w:pPr>
              <w:spacing w:before="240" w:after="240"/>
              <w:jc w:val="center"/>
              <w:rPr>
                <w:rFonts w:eastAsia="Times New Roman" w:cs="Arial"/>
                <w:b w:val="0"/>
                <w:bCs w:val="0"/>
                <w:color w:val="000000"/>
              </w:rPr>
            </w:pPr>
            <w:r w:rsidRPr="00BC3AE0">
              <w:rPr>
                <w:rFonts w:eastAsia="Times New Roman" w:cs="Arial"/>
                <w:b w:val="0"/>
                <w:color w:val="000000"/>
              </w:rPr>
              <w:t>5</w:t>
            </w:r>
          </w:p>
        </w:tc>
        <w:tc>
          <w:tcPr>
            <w:tcW w:w="7067" w:type="dxa"/>
            <w:tcBorders>
              <w:top w:val="single" w:sz="4" w:space="0" w:color="auto"/>
              <w:left w:val="single" w:sz="4" w:space="0" w:color="auto"/>
              <w:bottom w:val="single" w:sz="4" w:space="0" w:color="auto"/>
              <w:right w:val="single" w:sz="4" w:space="0" w:color="auto"/>
            </w:tcBorders>
            <w:hideMark/>
          </w:tcPr>
          <w:p w:rsidR="00AB7035" w:rsidRPr="00BC3AE0" w:rsidRDefault="00AB7035" w:rsidP="003F55D7">
            <w:pPr>
              <w:spacing w:before="240" w:after="240"/>
              <w:jc w:val="center"/>
              <w:cnfStyle w:val="000000100000"/>
              <w:rPr>
                <w:rFonts w:eastAsia="Times New Roman" w:cs="Arial"/>
                <w:color w:val="000000"/>
              </w:rPr>
            </w:pPr>
            <w:r w:rsidRPr="00BC3AE0">
              <w:rPr>
                <w:rFonts w:eastAsia="Times New Roman" w:cs="Arial"/>
                <w:color w:val="000000"/>
              </w:rPr>
              <w:t>Move pawn 5 spaces forward.</w:t>
            </w:r>
          </w:p>
        </w:tc>
        <w:tc>
          <w:tcPr>
            <w:tcW w:w="1495" w:type="dxa"/>
            <w:tcBorders>
              <w:top w:val="single" w:sz="4" w:space="0" w:color="auto"/>
              <w:left w:val="single" w:sz="4" w:space="0" w:color="auto"/>
              <w:bottom w:val="single" w:sz="4" w:space="0" w:color="auto"/>
              <w:right w:val="single" w:sz="4" w:space="0" w:color="auto"/>
            </w:tcBorders>
          </w:tcPr>
          <w:p w:rsidR="00AB7035" w:rsidRPr="00BC3AE0" w:rsidRDefault="00AB7035" w:rsidP="003F55D7">
            <w:pPr>
              <w:spacing w:before="240" w:after="240"/>
              <w:jc w:val="center"/>
              <w:cnfStyle w:val="000000100000"/>
              <w:rPr>
                <w:rFonts w:eastAsia="Times New Roman" w:cs="Arial"/>
                <w:color w:val="000000"/>
              </w:rPr>
            </w:pPr>
            <w:r w:rsidRPr="00BC3AE0">
              <w:rPr>
                <w:rFonts w:eastAsia="Times New Roman" w:cs="Arial"/>
                <w:color w:val="000000"/>
              </w:rPr>
              <w:t>08.89%</w:t>
            </w:r>
          </w:p>
        </w:tc>
      </w:tr>
      <w:tr w:rsidR="00AB7035" w:rsidRPr="00BC3AE0" w:rsidTr="003F55D7">
        <w:trPr>
          <w:jc w:val="center"/>
        </w:trPr>
        <w:tc>
          <w:tcPr>
            <w:cnfStyle w:val="001000000000"/>
            <w:tcW w:w="0" w:type="auto"/>
            <w:tcBorders>
              <w:top w:val="single" w:sz="4" w:space="0" w:color="auto"/>
              <w:left w:val="single" w:sz="4" w:space="0" w:color="auto"/>
              <w:bottom w:val="single" w:sz="4" w:space="0" w:color="auto"/>
              <w:right w:val="single" w:sz="4" w:space="0" w:color="auto"/>
            </w:tcBorders>
            <w:hideMark/>
          </w:tcPr>
          <w:p w:rsidR="00AB7035" w:rsidRPr="00BC3AE0" w:rsidRDefault="00AB7035" w:rsidP="003F55D7">
            <w:pPr>
              <w:spacing w:before="240" w:after="240"/>
              <w:jc w:val="center"/>
              <w:rPr>
                <w:rFonts w:eastAsia="Times New Roman" w:cs="Arial"/>
                <w:b w:val="0"/>
                <w:bCs w:val="0"/>
                <w:color w:val="000000"/>
              </w:rPr>
            </w:pPr>
            <w:r w:rsidRPr="00BC3AE0">
              <w:rPr>
                <w:rFonts w:eastAsia="Times New Roman" w:cs="Arial"/>
                <w:b w:val="0"/>
                <w:color w:val="000000"/>
              </w:rPr>
              <w:t>7</w:t>
            </w:r>
          </w:p>
        </w:tc>
        <w:tc>
          <w:tcPr>
            <w:tcW w:w="7067" w:type="dxa"/>
            <w:tcBorders>
              <w:top w:val="single" w:sz="4" w:space="0" w:color="auto"/>
              <w:left w:val="single" w:sz="4" w:space="0" w:color="auto"/>
              <w:bottom w:val="single" w:sz="4" w:space="0" w:color="auto"/>
              <w:right w:val="single" w:sz="4" w:space="0" w:color="auto"/>
            </w:tcBorders>
            <w:hideMark/>
          </w:tcPr>
          <w:p w:rsidR="00AB7035" w:rsidRPr="00BC3AE0" w:rsidRDefault="00AB7035" w:rsidP="003F55D7">
            <w:pPr>
              <w:spacing w:before="240" w:after="240"/>
              <w:jc w:val="center"/>
              <w:cnfStyle w:val="000000000000"/>
              <w:rPr>
                <w:rFonts w:eastAsia="Times New Roman" w:cs="Arial"/>
                <w:color w:val="000000"/>
              </w:rPr>
            </w:pPr>
            <w:r w:rsidRPr="00BC3AE0">
              <w:rPr>
                <w:rFonts w:eastAsia="Times New Roman" w:cs="Arial"/>
                <w:color w:val="000000"/>
              </w:rPr>
              <w:t xml:space="preserve">Move one pawn 7 spaces forward or split the 7 spaces between two pawns (such as four spaces for one pawn and three for another). This makes it possible for two pawns to enter Home on the same turn, for example. The 7 cannot be split into a 6 and 1 or a 5 and 2 for the purposes of moving out of Start. The entire seven spaces must be used one way or the other or the </w:t>
            </w:r>
            <w:r w:rsidRPr="00BC3AE0">
              <w:rPr>
                <w:rFonts w:eastAsia="Times New Roman" w:cs="Arial"/>
                <w:color w:val="000000"/>
              </w:rPr>
              <w:lastRenderedPageBreak/>
              <w:t>turn is lost.</w:t>
            </w:r>
          </w:p>
        </w:tc>
        <w:tc>
          <w:tcPr>
            <w:tcW w:w="1495" w:type="dxa"/>
            <w:tcBorders>
              <w:top w:val="single" w:sz="4" w:space="0" w:color="auto"/>
              <w:left w:val="single" w:sz="4" w:space="0" w:color="auto"/>
              <w:bottom w:val="single" w:sz="4" w:space="0" w:color="auto"/>
              <w:right w:val="single" w:sz="4" w:space="0" w:color="auto"/>
            </w:tcBorders>
          </w:tcPr>
          <w:p w:rsidR="00AB7035" w:rsidRPr="00BC3AE0" w:rsidRDefault="00AB7035" w:rsidP="003F55D7">
            <w:pPr>
              <w:spacing w:before="240" w:after="240"/>
              <w:jc w:val="center"/>
              <w:cnfStyle w:val="000000000000"/>
              <w:rPr>
                <w:rFonts w:eastAsia="Times New Roman" w:cs="Arial"/>
                <w:color w:val="000000"/>
              </w:rPr>
            </w:pPr>
            <w:r w:rsidRPr="00BC3AE0">
              <w:rPr>
                <w:rFonts w:eastAsia="Times New Roman" w:cs="Arial"/>
                <w:color w:val="000000"/>
              </w:rPr>
              <w:lastRenderedPageBreak/>
              <w:t>08.89%</w:t>
            </w:r>
          </w:p>
        </w:tc>
      </w:tr>
      <w:tr w:rsidR="00AB7035" w:rsidRPr="00BC3AE0" w:rsidTr="003F55D7">
        <w:trPr>
          <w:cnfStyle w:val="000000100000"/>
          <w:jc w:val="center"/>
        </w:trPr>
        <w:tc>
          <w:tcPr>
            <w:cnfStyle w:val="001000000000"/>
            <w:tcW w:w="0" w:type="auto"/>
            <w:tcBorders>
              <w:top w:val="single" w:sz="4" w:space="0" w:color="auto"/>
              <w:left w:val="single" w:sz="4" w:space="0" w:color="auto"/>
              <w:bottom w:val="single" w:sz="4" w:space="0" w:color="auto"/>
              <w:right w:val="single" w:sz="4" w:space="0" w:color="auto"/>
            </w:tcBorders>
            <w:hideMark/>
          </w:tcPr>
          <w:p w:rsidR="00AB7035" w:rsidRPr="00BC3AE0" w:rsidRDefault="00AB7035" w:rsidP="003F55D7">
            <w:pPr>
              <w:spacing w:before="240" w:after="240"/>
              <w:jc w:val="center"/>
              <w:rPr>
                <w:rFonts w:eastAsia="Times New Roman" w:cs="Arial"/>
                <w:b w:val="0"/>
                <w:bCs w:val="0"/>
                <w:color w:val="000000"/>
              </w:rPr>
            </w:pPr>
            <w:r w:rsidRPr="00BC3AE0">
              <w:rPr>
                <w:rFonts w:eastAsia="Times New Roman" w:cs="Arial"/>
                <w:b w:val="0"/>
                <w:color w:val="000000"/>
              </w:rPr>
              <w:lastRenderedPageBreak/>
              <w:t>8</w:t>
            </w:r>
          </w:p>
        </w:tc>
        <w:tc>
          <w:tcPr>
            <w:tcW w:w="7067" w:type="dxa"/>
            <w:tcBorders>
              <w:top w:val="single" w:sz="4" w:space="0" w:color="auto"/>
              <w:left w:val="single" w:sz="4" w:space="0" w:color="auto"/>
              <w:bottom w:val="single" w:sz="4" w:space="0" w:color="auto"/>
              <w:right w:val="single" w:sz="4" w:space="0" w:color="auto"/>
            </w:tcBorders>
            <w:hideMark/>
          </w:tcPr>
          <w:p w:rsidR="00AB7035" w:rsidRPr="00BC3AE0" w:rsidRDefault="00AB7035" w:rsidP="003F55D7">
            <w:pPr>
              <w:spacing w:before="240" w:after="240"/>
              <w:jc w:val="center"/>
              <w:cnfStyle w:val="000000100000"/>
              <w:rPr>
                <w:rFonts w:eastAsia="Times New Roman" w:cs="Arial"/>
                <w:color w:val="000000"/>
              </w:rPr>
            </w:pPr>
            <w:r w:rsidRPr="00BC3AE0">
              <w:rPr>
                <w:rFonts w:eastAsia="Times New Roman" w:cs="Arial"/>
                <w:color w:val="000000"/>
              </w:rPr>
              <w:t>Move pawn 8 spaces forward.</w:t>
            </w:r>
          </w:p>
        </w:tc>
        <w:tc>
          <w:tcPr>
            <w:tcW w:w="1495" w:type="dxa"/>
            <w:tcBorders>
              <w:top w:val="single" w:sz="4" w:space="0" w:color="auto"/>
              <w:left w:val="single" w:sz="4" w:space="0" w:color="auto"/>
              <w:bottom w:val="single" w:sz="4" w:space="0" w:color="auto"/>
              <w:right w:val="single" w:sz="4" w:space="0" w:color="auto"/>
            </w:tcBorders>
          </w:tcPr>
          <w:p w:rsidR="00AB7035" w:rsidRPr="00BC3AE0" w:rsidRDefault="00AB7035" w:rsidP="003F55D7">
            <w:pPr>
              <w:spacing w:before="240" w:after="240"/>
              <w:jc w:val="center"/>
              <w:cnfStyle w:val="000000100000"/>
              <w:rPr>
                <w:rFonts w:eastAsia="Times New Roman" w:cs="Arial"/>
                <w:color w:val="000000"/>
              </w:rPr>
            </w:pPr>
            <w:r w:rsidRPr="00BC3AE0">
              <w:rPr>
                <w:rFonts w:eastAsia="Times New Roman" w:cs="Arial"/>
                <w:color w:val="000000"/>
              </w:rPr>
              <w:t>08.89%</w:t>
            </w:r>
          </w:p>
        </w:tc>
      </w:tr>
      <w:tr w:rsidR="00AB7035" w:rsidRPr="00BC3AE0" w:rsidTr="003F55D7">
        <w:trPr>
          <w:jc w:val="center"/>
        </w:trPr>
        <w:tc>
          <w:tcPr>
            <w:cnfStyle w:val="001000000000"/>
            <w:tcW w:w="0" w:type="auto"/>
            <w:tcBorders>
              <w:top w:val="single" w:sz="4" w:space="0" w:color="auto"/>
              <w:left w:val="single" w:sz="4" w:space="0" w:color="auto"/>
              <w:bottom w:val="single" w:sz="4" w:space="0" w:color="auto"/>
              <w:right w:val="single" w:sz="4" w:space="0" w:color="auto"/>
            </w:tcBorders>
            <w:hideMark/>
          </w:tcPr>
          <w:p w:rsidR="00AB7035" w:rsidRPr="00BC3AE0" w:rsidRDefault="00AB7035" w:rsidP="003F55D7">
            <w:pPr>
              <w:spacing w:before="240" w:after="240"/>
              <w:jc w:val="center"/>
              <w:rPr>
                <w:rFonts w:eastAsia="Times New Roman" w:cs="Arial"/>
                <w:b w:val="0"/>
                <w:bCs w:val="0"/>
                <w:color w:val="000000"/>
              </w:rPr>
            </w:pPr>
            <w:r w:rsidRPr="00BC3AE0">
              <w:rPr>
                <w:rFonts w:eastAsia="Times New Roman" w:cs="Arial"/>
                <w:b w:val="0"/>
                <w:color w:val="000000"/>
              </w:rPr>
              <w:t>10</w:t>
            </w:r>
          </w:p>
        </w:tc>
        <w:tc>
          <w:tcPr>
            <w:tcW w:w="7067" w:type="dxa"/>
            <w:tcBorders>
              <w:top w:val="single" w:sz="4" w:space="0" w:color="auto"/>
              <w:left w:val="single" w:sz="4" w:space="0" w:color="auto"/>
              <w:bottom w:val="single" w:sz="4" w:space="0" w:color="auto"/>
              <w:right w:val="single" w:sz="4" w:space="0" w:color="auto"/>
            </w:tcBorders>
            <w:hideMark/>
          </w:tcPr>
          <w:p w:rsidR="00AB7035" w:rsidRPr="00BC3AE0" w:rsidRDefault="00AB7035" w:rsidP="003F55D7">
            <w:pPr>
              <w:spacing w:before="240" w:after="240"/>
              <w:jc w:val="center"/>
              <w:cnfStyle w:val="000000000000"/>
              <w:rPr>
                <w:rFonts w:eastAsia="Times New Roman" w:cs="Arial"/>
                <w:color w:val="000000"/>
              </w:rPr>
            </w:pPr>
            <w:r w:rsidRPr="00BC3AE0">
              <w:rPr>
                <w:rFonts w:eastAsia="Times New Roman" w:cs="Arial"/>
                <w:color w:val="000000"/>
              </w:rPr>
              <w:t xml:space="preserve">Move pawn 10 spaces forward or 1 space backward. If a player cannot go forward the full ten spaces, then one </w:t>
            </w:r>
            <w:r w:rsidRPr="009278EF">
              <w:rPr>
                <w:rFonts w:eastAsia="Times New Roman" w:cs="Arial"/>
                <w:color w:val="000000"/>
              </w:rPr>
              <w:t>pawn </w:t>
            </w:r>
            <w:r w:rsidRPr="009278EF">
              <w:rPr>
                <w:rFonts w:eastAsia="Times New Roman" w:cs="Arial"/>
                <w:bCs/>
                <w:color w:val="000000"/>
              </w:rPr>
              <w:t>must</w:t>
            </w:r>
            <w:r w:rsidRPr="009278EF">
              <w:rPr>
                <w:rFonts w:eastAsia="Times New Roman" w:cs="Arial"/>
                <w:color w:val="000000"/>
              </w:rPr>
              <w:t> go</w:t>
            </w:r>
            <w:r w:rsidRPr="00BC3AE0">
              <w:rPr>
                <w:rFonts w:eastAsia="Times New Roman" w:cs="Arial"/>
                <w:color w:val="000000"/>
              </w:rPr>
              <w:t xml:space="preserve"> backward one space.</w:t>
            </w:r>
          </w:p>
        </w:tc>
        <w:tc>
          <w:tcPr>
            <w:tcW w:w="1495" w:type="dxa"/>
            <w:tcBorders>
              <w:top w:val="single" w:sz="4" w:space="0" w:color="auto"/>
              <w:left w:val="single" w:sz="4" w:space="0" w:color="auto"/>
              <w:bottom w:val="single" w:sz="4" w:space="0" w:color="auto"/>
              <w:right w:val="single" w:sz="4" w:space="0" w:color="auto"/>
            </w:tcBorders>
          </w:tcPr>
          <w:p w:rsidR="00AB7035" w:rsidRPr="00BC3AE0" w:rsidRDefault="00AB7035" w:rsidP="003F55D7">
            <w:pPr>
              <w:spacing w:before="240" w:after="240"/>
              <w:jc w:val="center"/>
              <w:cnfStyle w:val="000000000000"/>
              <w:rPr>
                <w:rFonts w:eastAsia="Times New Roman" w:cs="Arial"/>
                <w:color w:val="000000"/>
              </w:rPr>
            </w:pPr>
            <w:r w:rsidRPr="00BC3AE0">
              <w:rPr>
                <w:rFonts w:eastAsia="Times New Roman" w:cs="Arial"/>
                <w:color w:val="000000"/>
              </w:rPr>
              <w:t>08.89%</w:t>
            </w:r>
          </w:p>
        </w:tc>
      </w:tr>
      <w:tr w:rsidR="00AB7035" w:rsidRPr="00BC3AE0" w:rsidTr="003F55D7">
        <w:trPr>
          <w:cnfStyle w:val="000000100000"/>
          <w:jc w:val="center"/>
        </w:trPr>
        <w:tc>
          <w:tcPr>
            <w:cnfStyle w:val="001000000000"/>
            <w:tcW w:w="0" w:type="auto"/>
            <w:tcBorders>
              <w:top w:val="single" w:sz="4" w:space="0" w:color="auto"/>
              <w:left w:val="single" w:sz="4" w:space="0" w:color="auto"/>
              <w:bottom w:val="single" w:sz="4" w:space="0" w:color="auto"/>
              <w:right w:val="single" w:sz="4" w:space="0" w:color="auto"/>
            </w:tcBorders>
            <w:hideMark/>
          </w:tcPr>
          <w:p w:rsidR="00AB7035" w:rsidRPr="00BC3AE0" w:rsidRDefault="00AB7035" w:rsidP="003F55D7">
            <w:pPr>
              <w:spacing w:before="240" w:after="240"/>
              <w:jc w:val="center"/>
              <w:rPr>
                <w:rFonts w:eastAsia="Times New Roman" w:cs="Arial"/>
                <w:b w:val="0"/>
                <w:bCs w:val="0"/>
                <w:color w:val="000000"/>
              </w:rPr>
            </w:pPr>
            <w:r w:rsidRPr="00BC3AE0">
              <w:rPr>
                <w:rFonts w:eastAsia="Times New Roman" w:cs="Arial"/>
                <w:b w:val="0"/>
                <w:color w:val="000000"/>
              </w:rPr>
              <w:t>11</w:t>
            </w:r>
          </w:p>
        </w:tc>
        <w:tc>
          <w:tcPr>
            <w:tcW w:w="7067" w:type="dxa"/>
            <w:tcBorders>
              <w:top w:val="single" w:sz="4" w:space="0" w:color="auto"/>
              <w:left w:val="single" w:sz="4" w:space="0" w:color="auto"/>
              <w:bottom w:val="single" w:sz="4" w:space="0" w:color="auto"/>
              <w:right w:val="single" w:sz="4" w:space="0" w:color="auto"/>
            </w:tcBorders>
            <w:hideMark/>
          </w:tcPr>
          <w:p w:rsidR="00AB7035" w:rsidRPr="00BC3AE0" w:rsidRDefault="00AB7035" w:rsidP="003F55D7">
            <w:pPr>
              <w:spacing w:before="240" w:after="240"/>
              <w:jc w:val="center"/>
              <w:cnfStyle w:val="000000100000"/>
              <w:rPr>
                <w:rFonts w:eastAsia="Times New Roman" w:cs="Arial"/>
                <w:color w:val="000000"/>
              </w:rPr>
            </w:pPr>
            <w:r w:rsidRPr="00BC3AE0">
              <w:rPr>
                <w:rFonts w:eastAsia="Times New Roman" w:cs="Arial"/>
                <w:color w:val="000000"/>
              </w:rPr>
              <w:t>Move pawn 11 spaces forward or switch places with one opposing pawn. A player that cannot move 11 spaces is not forced to switch and instead can forfeit the turn.</w:t>
            </w:r>
          </w:p>
        </w:tc>
        <w:tc>
          <w:tcPr>
            <w:tcW w:w="1495" w:type="dxa"/>
            <w:tcBorders>
              <w:top w:val="single" w:sz="4" w:space="0" w:color="auto"/>
              <w:left w:val="single" w:sz="4" w:space="0" w:color="auto"/>
              <w:bottom w:val="single" w:sz="4" w:space="0" w:color="auto"/>
              <w:right w:val="single" w:sz="4" w:space="0" w:color="auto"/>
            </w:tcBorders>
          </w:tcPr>
          <w:p w:rsidR="00AB7035" w:rsidRPr="00BC3AE0" w:rsidRDefault="00AB7035" w:rsidP="003F55D7">
            <w:pPr>
              <w:spacing w:before="240" w:after="240"/>
              <w:jc w:val="center"/>
              <w:cnfStyle w:val="000000100000"/>
              <w:rPr>
                <w:rFonts w:eastAsia="Times New Roman" w:cs="Arial"/>
                <w:color w:val="000000"/>
              </w:rPr>
            </w:pPr>
            <w:r w:rsidRPr="00BC3AE0">
              <w:rPr>
                <w:rFonts w:eastAsia="Times New Roman" w:cs="Arial"/>
                <w:color w:val="000000"/>
              </w:rPr>
              <w:t>08.89%</w:t>
            </w:r>
          </w:p>
        </w:tc>
      </w:tr>
      <w:tr w:rsidR="00AB7035" w:rsidRPr="00BC3AE0" w:rsidTr="003F55D7">
        <w:trPr>
          <w:jc w:val="center"/>
        </w:trPr>
        <w:tc>
          <w:tcPr>
            <w:cnfStyle w:val="001000000000"/>
            <w:tcW w:w="0" w:type="auto"/>
            <w:tcBorders>
              <w:top w:val="single" w:sz="4" w:space="0" w:color="auto"/>
              <w:left w:val="single" w:sz="4" w:space="0" w:color="auto"/>
              <w:bottom w:val="single" w:sz="4" w:space="0" w:color="auto"/>
              <w:right w:val="single" w:sz="4" w:space="0" w:color="auto"/>
            </w:tcBorders>
            <w:hideMark/>
          </w:tcPr>
          <w:p w:rsidR="00AB7035" w:rsidRPr="00BC3AE0" w:rsidRDefault="00AB7035" w:rsidP="003F55D7">
            <w:pPr>
              <w:spacing w:before="240" w:after="240"/>
              <w:jc w:val="center"/>
              <w:rPr>
                <w:rFonts w:eastAsia="Times New Roman" w:cs="Arial"/>
                <w:b w:val="0"/>
                <w:bCs w:val="0"/>
                <w:color w:val="000000"/>
              </w:rPr>
            </w:pPr>
            <w:r w:rsidRPr="00BC3AE0">
              <w:rPr>
                <w:rFonts w:eastAsia="Times New Roman" w:cs="Arial"/>
                <w:b w:val="0"/>
                <w:color w:val="000000"/>
              </w:rPr>
              <w:t>12</w:t>
            </w:r>
          </w:p>
        </w:tc>
        <w:tc>
          <w:tcPr>
            <w:tcW w:w="7067" w:type="dxa"/>
            <w:tcBorders>
              <w:top w:val="single" w:sz="4" w:space="0" w:color="auto"/>
              <w:left w:val="single" w:sz="4" w:space="0" w:color="auto"/>
              <w:bottom w:val="single" w:sz="4" w:space="0" w:color="auto"/>
              <w:right w:val="single" w:sz="4" w:space="0" w:color="auto"/>
            </w:tcBorders>
            <w:hideMark/>
          </w:tcPr>
          <w:p w:rsidR="00AB7035" w:rsidRPr="00BC3AE0" w:rsidRDefault="00AB7035" w:rsidP="003F55D7">
            <w:pPr>
              <w:spacing w:before="240" w:after="240"/>
              <w:jc w:val="center"/>
              <w:cnfStyle w:val="000000000000"/>
              <w:rPr>
                <w:rFonts w:eastAsia="Times New Roman" w:cs="Arial"/>
                <w:color w:val="000000"/>
              </w:rPr>
            </w:pPr>
            <w:r w:rsidRPr="00BC3AE0">
              <w:rPr>
                <w:rFonts w:eastAsia="Times New Roman" w:cs="Arial"/>
                <w:color w:val="000000"/>
              </w:rPr>
              <w:t>Move pawn 12 spaces forward.</w:t>
            </w:r>
          </w:p>
        </w:tc>
        <w:tc>
          <w:tcPr>
            <w:tcW w:w="1495" w:type="dxa"/>
            <w:tcBorders>
              <w:top w:val="single" w:sz="4" w:space="0" w:color="auto"/>
              <w:left w:val="single" w:sz="4" w:space="0" w:color="auto"/>
              <w:bottom w:val="single" w:sz="4" w:space="0" w:color="auto"/>
              <w:right w:val="single" w:sz="4" w:space="0" w:color="auto"/>
            </w:tcBorders>
          </w:tcPr>
          <w:p w:rsidR="00AB7035" w:rsidRPr="00BC3AE0" w:rsidRDefault="00AB7035" w:rsidP="003F55D7">
            <w:pPr>
              <w:spacing w:before="240" w:after="240"/>
              <w:jc w:val="center"/>
              <w:cnfStyle w:val="000000000000"/>
              <w:rPr>
                <w:rFonts w:eastAsia="Times New Roman" w:cs="Arial"/>
                <w:color w:val="000000"/>
              </w:rPr>
            </w:pPr>
            <w:r w:rsidRPr="00BC3AE0">
              <w:rPr>
                <w:rFonts w:eastAsia="Times New Roman" w:cs="Arial"/>
                <w:color w:val="000000"/>
              </w:rPr>
              <w:t>08.89%</w:t>
            </w:r>
          </w:p>
        </w:tc>
      </w:tr>
      <w:tr w:rsidR="00AB7035" w:rsidRPr="00BC3AE0" w:rsidTr="003F55D7">
        <w:trPr>
          <w:cnfStyle w:val="000000100000"/>
          <w:trHeight w:val="1764"/>
          <w:jc w:val="center"/>
        </w:trPr>
        <w:tc>
          <w:tcPr>
            <w:cnfStyle w:val="001000000000"/>
            <w:tcW w:w="0" w:type="auto"/>
            <w:tcBorders>
              <w:top w:val="single" w:sz="4" w:space="0" w:color="auto"/>
              <w:left w:val="single" w:sz="4" w:space="0" w:color="auto"/>
              <w:bottom w:val="single" w:sz="4" w:space="0" w:color="auto"/>
              <w:right w:val="single" w:sz="4" w:space="0" w:color="auto"/>
            </w:tcBorders>
            <w:hideMark/>
          </w:tcPr>
          <w:p w:rsidR="00AB7035" w:rsidRPr="00BC3AE0" w:rsidRDefault="00AB7035" w:rsidP="003F55D7">
            <w:pPr>
              <w:spacing w:before="240" w:after="240"/>
              <w:jc w:val="center"/>
              <w:rPr>
                <w:rFonts w:eastAsia="Times New Roman" w:cs="Arial"/>
                <w:b w:val="0"/>
                <w:bCs w:val="0"/>
                <w:color w:val="000000"/>
              </w:rPr>
            </w:pPr>
            <w:r w:rsidRPr="004F5CE0">
              <w:rPr>
                <w:rFonts w:eastAsia="Times New Roman" w:cs="Arial"/>
                <w:b w:val="0"/>
                <w:i/>
                <w:color w:val="000000"/>
              </w:rPr>
              <w:t>Sorry!</w:t>
            </w:r>
            <w:r w:rsidRPr="00BC3AE0">
              <w:rPr>
                <w:rFonts w:eastAsia="Times New Roman" w:cs="Arial"/>
                <w:b w:val="0"/>
                <w:color w:val="000000"/>
              </w:rPr>
              <w:t xml:space="preserve"> card</w:t>
            </w:r>
          </w:p>
        </w:tc>
        <w:tc>
          <w:tcPr>
            <w:tcW w:w="7067" w:type="dxa"/>
            <w:tcBorders>
              <w:top w:val="single" w:sz="4" w:space="0" w:color="auto"/>
              <w:left w:val="single" w:sz="4" w:space="0" w:color="auto"/>
              <w:bottom w:val="single" w:sz="4" w:space="0" w:color="auto"/>
              <w:right w:val="single" w:sz="4" w:space="0" w:color="auto"/>
            </w:tcBorders>
            <w:hideMark/>
          </w:tcPr>
          <w:p w:rsidR="00AB7035" w:rsidRPr="00BC3AE0" w:rsidRDefault="00AB7035" w:rsidP="003F55D7">
            <w:pPr>
              <w:spacing w:before="240" w:after="240"/>
              <w:jc w:val="center"/>
              <w:cnfStyle w:val="000000100000"/>
              <w:rPr>
                <w:rFonts w:eastAsia="Times New Roman" w:cs="Arial"/>
                <w:color w:val="000000"/>
              </w:rPr>
            </w:pPr>
            <w:r w:rsidRPr="00BC3AE0">
              <w:rPr>
                <w:rFonts w:eastAsia="Times New Roman" w:cs="Arial"/>
                <w:color w:val="000000"/>
              </w:rPr>
              <w:t>Move any one pawn from Start to a square occupied by any opponent, sending that pawn back to its own Start. If there are no pawns on the player's Start, or no opponent's pawns on any squares, the turn is lost.</w:t>
            </w:r>
          </w:p>
        </w:tc>
        <w:tc>
          <w:tcPr>
            <w:tcW w:w="1495" w:type="dxa"/>
            <w:tcBorders>
              <w:top w:val="single" w:sz="4" w:space="0" w:color="auto"/>
              <w:left w:val="single" w:sz="4" w:space="0" w:color="auto"/>
              <w:bottom w:val="single" w:sz="4" w:space="0" w:color="auto"/>
              <w:right w:val="single" w:sz="4" w:space="0" w:color="auto"/>
            </w:tcBorders>
          </w:tcPr>
          <w:p w:rsidR="00AB7035" w:rsidRPr="00BC3AE0" w:rsidRDefault="00AB7035" w:rsidP="003F55D7">
            <w:pPr>
              <w:spacing w:before="240" w:after="240"/>
              <w:jc w:val="center"/>
              <w:cnfStyle w:val="000000100000"/>
              <w:rPr>
                <w:rFonts w:eastAsia="Times New Roman" w:cs="Arial"/>
                <w:color w:val="000000"/>
              </w:rPr>
            </w:pPr>
            <w:r w:rsidRPr="00BC3AE0">
              <w:rPr>
                <w:rFonts w:eastAsia="Times New Roman" w:cs="Arial"/>
                <w:color w:val="000000"/>
              </w:rPr>
              <w:t>08.89%</w:t>
            </w:r>
          </w:p>
        </w:tc>
      </w:tr>
      <w:tr w:rsidR="00AB7035" w:rsidRPr="00BC3AE0" w:rsidTr="003F55D7">
        <w:trPr>
          <w:jc w:val="center"/>
        </w:trPr>
        <w:tc>
          <w:tcPr>
            <w:cnfStyle w:val="001000000000"/>
            <w:tcW w:w="9456" w:type="dxa"/>
            <w:gridSpan w:val="3"/>
            <w:tcBorders>
              <w:top w:val="single" w:sz="4" w:space="0" w:color="auto"/>
              <w:left w:val="single" w:sz="4" w:space="0" w:color="auto"/>
              <w:bottom w:val="single" w:sz="4" w:space="0" w:color="auto"/>
              <w:right w:val="single" w:sz="4" w:space="0" w:color="auto"/>
            </w:tcBorders>
            <w:hideMark/>
          </w:tcPr>
          <w:p w:rsidR="00AB7035" w:rsidRPr="00BC3AE0" w:rsidRDefault="00AB7035" w:rsidP="003F55D7">
            <w:pPr>
              <w:spacing w:before="240" w:after="240"/>
              <w:jc w:val="center"/>
              <w:rPr>
                <w:rFonts w:eastAsia="Times New Roman" w:cs="Arial"/>
                <w:b w:val="0"/>
                <w:color w:val="000000"/>
              </w:rPr>
            </w:pPr>
            <w:r w:rsidRPr="00BC3AE0">
              <w:rPr>
                <w:rFonts w:eastAsia="Times New Roman" w:cs="Arial"/>
                <w:b w:val="0"/>
                <w:color w:val="000000"/>
              </w:rPr>
              <w:t>*Probability assumes a full deck of 45 cards that has had no cards drawn from it yet. The probability of the next card drawn after a card has been pulled is dependent on the previously drawn card and the new number of cards left in the deck.</w:t>
            </w:r>
          </w:p>
        </w:tc>
      </w:tr>
    </w:tbl>
    <w:p w:rsidR="00AB7035" w:rsidRDefault="00AB7035" w:rsidP="00AB7035">
      <w:pPr>
        <w:rPr>
          <w:rFonts w:ascii="Calibri" w:hAnsi="Calibri"/>
        </w:rPr>
      </w:pPr>
    </w:p>
    <w:p w:rsidR="00AB7035" w:rsidRDefault="00AB7035" w:rsidP="002C53F5">
      <w:pPr>
        <w:spacing w:after="0" w:line="480" w:lineRule="auto"/>
        <w:ind w:firstLine="720"/>
        <w:rPr>
          <w:rFonts w:ascii="Calibri" w:hAnsi="Calibri"/>
        </w:rPr>
      </w:pPr>
      <w:r w:rsidRPr="004F5CE0">
        <w:rPr>
          <w:rFonts w:ascii="Calibri" w:hAnsi="Calibri"/>
          <w:i/>
        </w:rPr>
        <w:t>Senet</w:t>
      </w:r>
      <w:r>
        <w:rPr>
          <w:rFonts w:ascii="Calibri" w:hAnsi="Calibri"/>
        </w:rPr>
        <w:t xml:space="preserve"> is a board game for two players that </w:t>
      </w:r>
      <w:proofErr w:type="gramStart"/>
      <w:r>
        <w:rPr>
          <w:rFonts w:ascii="Calibri" w:hAnsi="Calibri"/>
        </w:rPr>
        <w:t>symbolizes</w:t>
      </w:r>
      <w:proofErr w:type="gramEnd"/>
      <w:r>
        <w:rPr>
          <w:rFonts w:ascii="Calibri" w:hAnsi="Calibri"/>
        </w:rPr>
        <w:t xml:space="preserve"> the transition of the human spirit toward a new life beyond death. A racing game, the goal of </w:t>
      </w:r>
      <w:r w:rsidRPr="004F5CE0">
        <w:rPr>
          <w:rFonts w:ascii="Calibri" w:hAnsi="Calibri"/>
          <w:i/>
        </w:rPr>
        <w:t>Senet</w:t>
      </w:r>
      <w:r>
        <w:rPr>
          <w:rFonts w:ascii="Calibri" w:hAnsi="Calibri"/>
        </w:rPr>
        <w:t xml:space="preserve"> is to be the first player to move all of their tokens off the board. </w:t>
      </w:r>
      <w:r w:rsidRPr="004F5CE0">
        <w:rPr>
          <w:rFonts w:ascii="Calibri" w:hAnsi="Calibri"/>
          <w:i/>
        </w:rPr>
        <w:t>Senet</w:t>
      </w:r>
      <w:r>
        <w:rPr>
          <w:rFonts w:ascii="Calibri" w:hAnsi="Calibri"/>
        </w:rPr>
        <w:t xml:space="preserve"> has a game board, tokens, and four two-sided dice (figure 2-1). The game board is a rectangle that is three rows of ten spaces each and has specially marked spaces near the end of the board (see table 2-2). Each player controls five tokens of a similar color and may move any token if it is possible to do so according based on their dice throw (table 2-3). </w:t>
      </w:r>
    </w:p>
    <w:p w:rsidR="00AB7035" w:rsidRDefault="00AB7035" w:rsidP="002C53F5">
      <w:pPr>
        <w:spacing w:after="0" w:line="480" w:lineRule="auto"/>
        <w:ind w:firstLine="720"/>
        <w:rPr>
          <w:rFonts w:ascii="Calibri" w:hAnsi="Calibri"/>
        </w:rPr>
      </w:pPr>
      <w:r w:rsidRPr="004F5CE0">
        <w:rPr>
          <w:rFonts w:ascii="Calibri" w:hAnsi="Calibri"/>
          <w:i/>
        </w:rPr>
        <w:t>Senet</w:t>
      </w:r>
      <w:r>
        <w:rPr>
          <w:rFonts w:ascii="Calibri" w:hAnsi="Calibri"/>
        </w:rPr>
        <w:t xml:space="preserve"> has a stable probability of movement because dice throws are independent of each other. There are five different types of outcomes for a dice throw with different probabilities (table 2-4). The average move is two spaces, with a 37.5% chance of occurrence, followed equally by either a one or a </w:t>
      </w:r>
      <w:r>
        <w:rPr>
          <w:rFonts w:ascii="Calibri" w:hAnsi="Calibri"/>
        </w:rPr>
        <w:lastRenderedPageBreak/>
        <w:t xml:space="preserve">three, both with a 25% chance of occurrence. Like </w:t>
      </w:r>
      <w:r w:rsidRPr="004F5CE0">
        <w:rPr>
          <w:rFonts w:ascii="Calibri" w:hAnsi="Calibri"/>
          <w:i/>
        </w:rPr>
        <w:t>Sorry</w:t>
      </w:r>
      <w:proofErr w:type="gramStart"/>
      <w:r w:rsidRPr="004F5CE0">
        <w:rPr>
          <w:rFonts w:ascii="Calibri" w:hAnsi="Calibri"/>
          <w:i/>
        </w:rPr>
        <w:t>!</w:t>
      </w:r>
      <w:r>
        <w:rPr>
          <w:rFonts w:ascii="Calibri" w:hAnsi="Calibri"/>
        </w:rPr>
        <w:t>,</w:t>
      </w:r>
      <w:proofErr w:type="gramEnd"/>
      <w:r>
        <w:rPr>
          <w:rFonts w:ascii="Calibri" w:hAnsi="Calibri"/>
        </w:rPr>
        <w:t xml:space="preserve"> </w:t>
      </w:r>
      <w:r w:rsidRPr="004F5CE0">
        <w:rPr>
          <w:rFonts w:ascii="Calibri" w:hAnsi="Calibri"/>
          <w:i/>
        </w:rPr>
        <w:t>Senet</w:t>
      </w:r>
      <w:r>
        <w:rPr>
          <w:rFonts w:ascii="Calibri" w:hAnsi="Calibri"/>
        </w:rPr>
        <w:t xml:space="preserve"> allows players to capture pieces and also for strategy by allowing adjacent tokens of the same color to block an opponent from capturing a token. This is furthered by allowing 3 adjacent tokens of the same color to block all movement beyond them, adding more depth to the strategy in playing Senet.</w:t>
      </w:r>
    </w:p>
    <w:p w:rsidR="00AB7035" w:rsidRDefault="00AB7035" w:rsidP="002C53F5">
      <w:pPr>
        <w:spacing w:after="0"/>
        <w:jc w:val="center"/>
        <w:rPr>
          <w:rFonts w:ascii="Calibri" w:hAnsi="Calibri"/>
        </w:rPr>
      </w:pPr>
      <w:r>
        <w:rPr>
          <w:rFonts w:ascii="Calibri" w:hAnsi="Calibri"/>
          <w:noProof/>
        </w:rPr>
        <w:drawing>
          <wp:inline distT="0" distB="0" distL="0" distR="0">
            <wp:extent cx="3638550" cy="2759233"/>
            <wp:effectExtent l="19050" t="0" r="0" b="0"/>
            <wp:docPr id="5" name="Picture 2" descr="senet-board-game-for-pap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net-board-game-for-paper.jpg"/>
                    <pic:cNvPicPr/>
                  </pic:nvPicPr>
                  <pic:blipFill>
                    <a:blip r:embed="rId7" cstate="print"/>
                    <a:stretch>
                      <a:fillRect/>
                    </a:stretch>
                  </pic:blipFill>
                  <pic:spPr>
                    <a:xfrm>
                      <a:off x="0" y="0"/>
                      <a:ext cx="3638550" cy="2759233"/>
                    </a:xfrm>
                    <a:prstGeom prst="rect">
                      <a:avLst/>
                    </a:prstGeom>
                  </pic:spPr>
                </pic:pic>
              </a:graphicData>
            </a:graphic>
          </wp:inline>
        </w:drawing>
      </w:r>
    </w:p>
    <w:p w:rsidR="00AB7035" w:rsidRDefault="00AB7035" w:rsidP="00AB7035">
      <w:pPr>
        <w:jc w:val="center"/>
        <w:rPr>
          <w:rFonts w:ascii="Calibri" w:hAnsi="Calibri" w:cs="Segoe UI"/>
          <w:i/>
        </w:rPr>
      </w:pPr>
      <w:r w:rsidRPr="00BC3AE0">
        <w:rPr>
          <w:rFonts w:ascii="Calibri" w:hAnsi="Calibri" w:cs="Segoe UI"/>
          <w:i/>
        </w:rPr>
        <w:t xml:space="preserve">Figure </w:t>
      </w:r>
      <w:r>
        <w:rPr>
          <w:rFonts w:ascii="Calibri" w:hAnsi="Calibri" w:cs="Segoe UI"/>
          <w:i/>
        </w:rPr>
        <w:t>2</w:t>
      </w:r>
      <w:r w:rsidRPr="00BC3AE0">
        <w:rPr>
          <w:rFonts w:ascii="Calibri" w:hAnsi="Calibri" w:cs="Segoe UI"/>
          <w:i/>
        </w:rPr>
        <w:t>-1</w:t>
      </w:r>
      <w:r w:rsidRPr="00BC3AE0">
        <w:rPr>
          <w:rFonts w:ascii="Calibri" w:eastAsia="Times New Roman" w:hAnsi="Calibri" w:cs="Arial"/>
          <w:i/>
          <w:color w:val="000000"/>
        </w:rPr>
        <w:t xml:space="preserve"> </w:t>
      </w:r>
      <w:r>
        <w:rPr>
          <w:rFonts w:ascii="Calibri" w:hAnsi="Calibri" w:cs="Segoe UI"/>
          <w:i/>
        </w:rPr>
        <w:t>Senet</w:t>
      </w:r>
      <w:r w:rsidRPr="00BC3AE0">
        <w:rPr>
          <w:rFonts w:ascii="Calibri" w:hAnsi="Calibri" w:cs="Segoe UI"/>
          <w:i/>
        </w:rPr>
        <w:t xml:space="preserve"> Game Board, </w:t>
      </w:r>
      <w:r>
        <w:rPr>
          <w:rFonts w:ascii="Calibri" w:hAnsi="Calibri" w:cs="Segoe UI"/>
          <w:i/>
        </w:rPr>
        <w:t>Tokens</w:t>
      </w:r>
      <w:r w:rsidRPr="00BC3AE0">
        <w:rPr>
          <w:rFonts w:ascii="Calibri" w:hAnsi="Calibri" w:cs="Segoe UI"/>
          <w:i/>
        </w:rPr>
        <w:t xml:space="preserve">, and </w:t>
      </w:r>
      <w:r>
        <w:rPr>
          <w:rFonts w:ascii="Calibri" w:hAnsi="Calibri" w:cs="Segoe UI"/>
          <w:i/>
        </w:rPr>
        <w:t>Dice</w:t>
      </w:r>
    </w:p>
    <w:p w:rsidR="00AB7035" w:rsidRDefault="00AB7035" w:rsidP="00AB7035">
      <w:pPr>
        <w:jc w:val="center"/>
        <w:rPr>
          <w:rFonts w:ascii="Calibri" w:hAnsi="Calibri" w:cs="Segoe UI"/>
          <w:i/>
        </w:rPr>
      </w:pPr>
    </w:p>
    <w:p w:rsidR="00AB7035" w:rsidRPr="00592073" w:rsidRDefault="00AB7035" w:rsidP="00AB7035">
      <w:pPr>
        <w:ind w:left="-90"/>
        <w:rPr>
          <w:rFonts w:cs="Segoe UI"/>
          <w:i/>
        </w:rPr>
      </w:pPr>
      <w:r>
        <w:rPr>
          <w:rFonts w:cs="Segoe UI"/>
          <w:i/>
        </w:rPr>
        <w:t>Table</w:t>
      </w:r>
      <w:r w:rsidRPr="007712D1">
        <w:rPr>
          <w:rFonts w:cs="Segoe UI"/>
          <w:i/>
        </w:rPr>
        <w:t xml:space="preserve"> </w:t>
      </w:r>
      <w:r>
        <w:rPr>
          <w:rFonts w:cs="Segoe UI"/>
          <w:i/>
        </w:rPr>
        <w:t>2</w:t>
      </w:r>
      <w:r w:rsidRPr="007712D1">
        <w:rPr>
          <w:rFonts w:cs="Segoe UI"/>
          <w:i/>
        </w:rPr>
        <w:t>-</w:t>
      </w:r>
      <w:r>
        <w:rPr>
          <w:rFonts w:cs="Segoe UI"/>
          <w:i/>
        </w:rPr>
        <w:t>2</w:t>
      </w:r>
      <w:r w:rsidRPr="007712D1">
        <w:rPr>
          <w:rFonts w:eastAsia="Times New Roman" w:cs="Arial"/>
          <w:i/>
          <w:color w:val="000000"/>
        </w:rPr>
        <w:t xml:space="preserve"> </w:t>
      </w:r>
      <w:r>
        <w:rPr>
          <w:rFonts w:cs="Segoe UI"/>
          <w:i/>
        </w:rPr>
        <w:t>Senet</w:t>
      </w:r>
      <w:r w:rsidRPr="007712D1">
        <w:rPr>
          <w:rFonts w:cs="Segoe UI"/>
          <w:i/>
        </w:rPr>
        <w:t>—Game Board Attributes</w:t>
      </w:r>
    </w:p>
    <w:tbl>
      <w:tblPr>
        <w:tblStyle w:val="LightShading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028"/>
        <w:gridCol w:w="5973"/>
      </w:tblGrid>
      <w:tr w:rsidR="00AB7035" w:rsidRPr="007712D1" w:rsidTr="003F55D7">
        <w:trPr>
          <w:cnfStyle w:val="100000000000"/>
        </w:trPr>
        <w:tc>
          <w:tcPr>
            <w:cnfStyle w:val="001000000000"/>
            <w:tcW w:w="2028" w:type="dxa"/>
            <w:tcBorders>
              <w:top w:val="none" w:sz="0" w:space="0" w:color="auto"/>
              <w:left w:val="none" w:sz="0" w:space="0" w:color="auto"/>
              <w:bottom w:val="none" w:sz="0" w:space="0" w:color="auto"/>
              <w:right w:val="none" w:sz="0" w:space="0" w:color="auto"/>
            </w:tcBorders>
            <w:hideMark/>
          </w:tcPr>
          <w:p w:rsidR="00AB7035" w:rsidRPr="007712D1" w:rsidRDefault="00AB7035" w:rsidP="003F55D7">
            <w:pPr>
              <w:spacing w:before="240" w:after="240"/>
              <w:jc w:val="center"/>
              <w:rPr>
                <w:rFonts w:eastAsia="Times New Roman" w:cs="Arial"/>
                <w:b w:val="0"/>
                <w:bCs w:val="0"/>
                <w:color w:val="000000"/>
              </w:rPr>
            </w:pPr>
            <w:r w:rsidRPr="007712D1">
              <w:rPr>
                <w:rFonts w:eastAsia="Times New Roman" w:cs="Arial"/>
                <w:color w:val="000000"/>
              </w:rPr>
              <w:t>Game Board</w:t>
            </w:r>
          </w:p>
        </w:tc>
        <w:tc>
          <w:tcPr>
            <w:tcW w:w="5973" w:type="dxa"/>
            <w:tcBorders>
              <w:top w:val="none" w:sz="0" w:space="0" w:color="auto"/>
              <w:left w:val="none" w:sz="0" w:space="0" w:color="auto"/>
              <w:bottom w:val="none" w:sz="0" w:space="0" w:color="auto"/>
              <w:right w:val="none" w:sz="0" w:space="0" w:color="auto"/>
            </w:tcBorders>
            <w:hideMark/>
          </w:tcPr>
          <w:p w:rsidR="00AB7035" w:rsidRPr="007712D1" w:rsidRDefault="00AB7035" w:rsidP="003F55D7">
            <w:pPr>
              <w:spacing w:before="240" w:after="240"/>
              <w:jc w:val="center"/>
              <w:cnfStyle w:val="100000000000"/>
              <w:rPr>
                <w:rFonts w:eastAsia="Times New Roman" w:cs="Arial"/>
                <w:b w:val="0"/>
                <w:color w:val="000000"/>
              </w:rPr>
            </w:pPr>
            <w:r w:rsidRPr="007712D1">
              <w:rPr>
                <w:rFonts w:eastAsia="Times New Roman" w:cs="Arial"/>
                <w:color w:val="000000"/>
              </w:rPr>
              <w:t>Description</w:t>
            </w:r>
          </w:p>
        </w:tc>
      </w:tr>
      <w:tr w:rsidR="00AB7035" w:rsidRPr="007712D1" w:rsidTr="003F55D7">
        <w:trPr>
          <w:cnfStyle w:val="000000100000"/>
        </w:trPr>
        <w:tc>
          <w:tcPr>
            <w:cnfStyle w:val="001000000000"/>
            <w:tcW w:w="2028" w:type="dxa"/>
            <w:tcBorders>
              <w:left w:val="none" w:sz="0" w:space="0" w:color="auto"/>
              <w:right w:val="none" w:sz="0" w:space="0" w:color="auto"/>
            </w:tcBorders>
            <w:hideMark/>
          </w:tcPr>
          <w:p w:rsidR="00AB7035" w:rsidRPr="007712D1" w:rsidRDefault="00AB7035" w:rsidP="003F55D7">
            <w:pPr>
              <w:spacing w:before="240" w:after="240"/>
              <w:jc w:val="center"/>
              <w:rPr>
                <w:rFonts w:eastAsia="Times New Roman" w:cs="Arial"/>
                <w:b w:val="0"/>
                <w:bCs w:val="0"/>
                <w:color w:val="000000"/>
              </w:rPr>
            </w:pPr>
            <w:r w:rsidRPr="007712D1">
              <w:rPr>
                <w:rFonts w:eastAsia="Times New Roman" w:cs="Arial"/>
                <w:b w:val="0"/>
                <w:color w:val="000000"/>
              </w:rPr>
              <w:t>Size:</w:t>
            </w:r>
          </w:p>
        </w:tc>
        <w:tc>
          <w:tcPr>
            <w:tcW w:w="5973" w:type="dxa"/>
            <w:tcBorders>
              <w:left w:val="none" w:sz="0" w:space="0" w:color="auto"/>
              <w:right w:val="none" w:sz="0" w:space="0" w:color="auto"/>
            </w:tcBorders>
            <w:hideMark/>
          </w:tcPr>
          <w:p w:rsidR="00AB7035" w:rsidRPr="007712D1" w:rsidRDefault="00AB7035" w:rsidP="003F55D7">
            <w:pPr>
              <w:spacing w:before="240" w:after="240"/>
              <w:jc w:val="center"/>
              <w:cnfStyle w:val="000000100000"/>
              <w:rPr>
                <w:rFonts w:eastAsia="Times New Roman" w:cs="Arial"/>
                <w:color w:val="000000"/>
              </w:rPr>
            </w:pPr>
            <w:r w:rsidRPr="007712D1">
              <w:rPr>
                <w:rFonts w:eastAsia="Times New Roman" w:cs="Arial"/>
                <w:color w:val="000000"/>
              </w:rPr>
              <w:t xml:space="preserve">Rectangle, </w:t>
            </w:r>
            <w:r>
              <w:rPr>
                <w:rFonts w:eastAsia="Times New Roman" w:cs="Arial"/>
                <w:color w:val="000000"/>
              </w:rPr>
              <w:t>3 rows of 10 spaces each</w:t>
            </w:r>
          </w:p>
        </w:tc>
      </w:tr>
      <w:tr w:rsidR="00AB7035" w:rsidRPr="007712D1" w:rsidTr="003F55D7">
        <w:tc>
          <w:tcPr>
            <w:cnfStyle w:val="001000000000"/>
            <w:tcW w:w="2028" w:type="dxa"/>
            <w:hideMark/>
          </w:tcPr>
          <w:p w:rsidR="00AB7035" w:rsidRPr="007712D1" w:rsidRDefault="00AB7035" w:rsidP="003F55D7">
            <w:pPr>
              <w:spacing w:before="240" w:after="240"/>
              <w:jc w:val="center"/>
              <w:rPr>
                <w:rFonts w:eastAsia="Times New Roman" w:cs="Arial"/>
                <w:b w:val="0"/>
                <w:bCs w:val="0"/>
                <w:color w:val="000000"/>
              </w:rPr>
            </w:pPr>
            <w:r w:rsidRPr="007712D1">
              <w:rPr>
                <w:rFonts w:eastAsia="Times New Roman" w:cs="Arial"/>
                <w:b w:val="0"/>
                <w:color w:val="000000"/>
              </w:rPr>
              <w:t>Movement Direction:</w:t>
            </w:r>
          </w:p>
        </w:tc>
        <w:tc>
          <w:tcPr>
            <w:tcW w:w="5973" w:type="dxa"/>
            <w:hideMark/>
          </w:tcPr>
          <w:p w:rsidR="00AB7035" w:rsidRPr="007712D1" w:rsidRDefault="00AB7035" w:rsidP="003F55D7">
            <w:pPr>
              <w:spacing w:before="240" w:after="240"/>
              <w:jc w:val="center"/>
              <w:cnfStyle w:val="000000000000"/>
              <w:rPr>
                <w:rFonts w:eastAsia="Times New Roman" w:cs="Arial"/>
                <w:color w:val="000000"/>
              </w:rPr>
            </w:pPr>
            <w:r w:rsidRPr="007712D1">
              <w:rPr>
                <w:rFonts w:eastAsia="Times New Roman" w:cs="Arial"/>
                <w:color w:val="000000"/>
              </w:rPr>
              <w:t>The game tokens advance according to the numbers on the spaces in the first row, whereby they enter the second row where they move laterally until they reach the end where they enter into the third row and continue until they are on the final space. Once on the final space, the piece is then removed from the board. The movement shape is like that of an “S”.</w:t>
            </w:r>
          </w:p>
        </w:tc>
      </w:tr>
      <w:tr w:rsidR="00AB7035" w:rsidRPr="007712D1" w:rsidTr="003F55D7">
        <w:trPr>
          <w:cnfStyle w:val="000000100000"/>
        </w:trPr>
        <w:tc>
          <w:tcPr>
            <w:cnfStyle w:val="001000000000"/>
            <w:tcW w:w="2028" w:type="dxa"/>
            <w:tcBorders>
              <w:left w:val="none" w:sz="0" w:space="0" w:color="auto"/>
              <w:right w:val="none" w:sz="0" w:space="0" w:color="auto"/>
            </w:tcBorders>
            <w:hideMark/>
          </w:tcPr>
          <w:p w:rsidR="00AB7035" w:rsidRPr="007712D1" w:rsidRDefault="00AB7035" w:rsidP="003F55D7">
            <w:pPr>
              <w:spacing w:before="240" w:after="240"/>
              <w:jc w:val="center"/>
              <w:rPr>
                <w:rFonts w:eastAsia="Times New Roman" w:cs="Arial"/>
                <w:b w:val="0"/>
                <w:bCs w:val="0"/>
                <w:color w:val="000000"/>
              </w:rPr>
            </w:pPr>
            <w:r w:rsidRPr="007712D1">
              <w:rPr>
                <w:rFonts w:eastAsia="Times New Roman" w:cs="Arial"/>
                <w:b w:val="0"/>
                <w:color w:val="000000"/>
              </w:rPr>
              <w:t>Free Houses</w:t>
            </w:r>
          </w:p>
        </w:tc>
        <w:tc>
          <w:tcPr>
            <w:tcW w:w="5973" w:type="dxa"/>
            <w:tcBorders>
              <w:left w:val="none" w:sz="0" w:space="0" w:color="auto"/>
              <w:right w:val="none" w:sz="0" w:space="0" w:color="auto"/>
            </w:tcBorders>
            <w:hideMark/>
          </w:tcPr>
          <w:p w:rsidR="00AB7035" w:rsidRPr="007712D1" w:rsidRDefault="00AB7035" w:rsidP="003F55D7">
            <w:pPr>
              <w:spacing w:before="240" w:after="240"/>
              <w:jc w:val="center"/>
              <w:cnfStyle w:val="000000100000"/>
              <w:rPr>
                <w:rFonts w:eastAsia="Times New Roman" w:cs="Arial"/>
                <w:color w:val="000000"/>
              </w:rPr>
            </w:pPr>
            <w:r w:rsidRPr="007712D1">
              <w:rPr>
                <w:rFonts w:eastAsia="Times New Roman" w:cs="Arial"/>
                <w:color w:val="000000"/>
              </w:rPr>
              <w:t>Space 26, 28, 29, and 30 are safe spaces on the board where pieces cannot be attacked.</w:t>
            </w:r>
          </w:p>
          <w:p w:rsidR="00AB7035" w:rsidRPr="007712D1" w:rsidRDefault="00AB7035" w:rsidP="003F55D7">
            <w:pPr>
              <w:spacing w:before="240" w:after="240"/>
              <w:jc w:val="center"/>
              <w:cnfStyle w:val="000000100000"/>
              <w:rPr>
                <w:rFonts w:eastAsia="Times New Roman" w:cs="Arial"/>
                <w:color w:val="000000"/>
              </w:rPr>
            </w:pPr>
          </w:p>
        </w:tc>
      </w:tr>
      <w:tr w:rsidR="00AB7035" w:rsidRPr="007712D1" w:rsidTr="003F55D7">
        <w:tc>
          <w:tcPr>
            <w:cnfStyle w:val="001000000000"/>
            <w:tcW w:w="2028" w:type="dxa"/>
            <w:hideMark/>
          </w:tcPr>
          <w:p w:rsidR="00AB7035" w:rsidRPr="007712D1" w:rsidRDefault="00AB7035" w:rsidP="003F55D7">
            <w:pPr>
              <w:spacing w:before="240" w:after="240"/>
              <w:jc w:val="center"/>
              <w:rPr>
                <w:rFonts w:eastAsia="Times New Roman" w:cs="Arial"/>
                <w:b w:val="0"/>
                <w:bCs w:val="0"/>
                <w:color w:val="000000"/>
              </w:rPr>
            </w:pPr>
            <w:r w:rsidRPr="007712D1">
              <w:rPr>
                <w:rFonts w:eastAsia="Times New Roman" w:cs="Arial"/>
                <w:b w:val="0"/>
                <w:color w:val="000000"/>
              </w:rPr>
              <w:lastRenderedPageBreak/>
              <w:t>House 27</w:t>
            </w:r>
          </w:p>
        </w:tc>
        <w:tc>
          <w:tcPr>
            <w:tcW w:w="5973" w:type="dxa"/>
            <w:hideMark/>
          </w:tcPr>
          <w:p w:rsidR="00AB7035" w:rsidRPr="007712D1" w:rsidRDefault="00AB7035" w:rsidP="003F55D7">
            <w:pPr>
              <w:spacing w:before="240" w:after="240"/>
              <w:jc w:val="center"/>
              <w:cnfStyle w:val="000000000000"/>
              <w:rPr>
                <w:rFonts w:eastAsia="Times New Roman" w:cs="Arial"/>
                <w:color w:val="000000"/>
              </w:rPr>
            </w:pPr>
            <w:r w:rsidRPr="007712D1">
              <w:rPr>
                <w:rFonts w:eastAsia="Times New Roman" w:cs="Arial"/>
                <w:color w:val="000000"/>
              </w:rPr>
              <w:t>If a player lands their token on the 27</w:t>
            </w:r>
            <w:r w:rsidRPr="007712D1">
              <w:rPr>
                <w:rFonts w:eastAsia="Times New Roman" w:cs="Arial"/>
                <w:color w:val="000000"/>
                <w:vertAlign w:val="superscript"/>
              </w:rPr>
              <w:t>th</w:t>
            </w:r>
            <w:r w:rsidRPr="007712D1">
              <w:rPr>
                <w:rFonts w:eastAsia="Times New Roman" w:cs="Arial"/>
                <w:color w:val="000000"/>
              </w:rPr>
              <w:t xml:space="preserve"> space on the board they most return this token to the first space on the board.</w:t>
            </w:r>
          </w:p>
        </w:tc>
      </w:tr>
      <w:tr w:rsidR="00AB7035" w:rsidRPr="007712D1" w:rsidTr="003F55D7">
        <w:trPr>
          <w:cnfStyle w:val="000000100000"/>
        </w:trPr>
        <w:tc>
          <w:tcPr>
            <w:cnfStyle w:val="001000000000"/>
            <w:tcW w:w="2028" w:type="dxa"/>
            <w:tcBorders>
              <w:left w:val="none" w:sz="0" w:space="0" w:color="auto"/>
              <w:right w:val="none" w:sz="0" w:space="0" w:color="auto"/>
            </w:tcBorders>
            <w:hideMark/>
          </w:tcPr>
          <w:p w:rsidR="00AB7035" w:rsidRPr="007712D1" w:rsidRDefault="00AB7035" w:rsidP="003F55D7">
            <w:pPr>
              <w:spacing w:before="240" w:after="240" w:line="333" w:lineRule="atLeast"/>
              <w:jc w:val="center"/>
              <w:rPr>
                <w:rFonts w:eastAsia="Times New Roman" w:cs="Arial"/>
                <w:b w:val="0"/>
                <w:bCs w:val="0"/>
                <w:color w:val="000000"/>
              </w:rPr>
            </w:pPr>
          </w:p>
        </w:tc>
        <w:tc>
          <w:tcPr>
            <w:tcW w:w="5973" w:type="dxa"/>
            <w:tcBorders>
              <w:left w:val="none" w:sz="0" w:space="0" w:color="auto"/>
              <w:right w:val="none" w:sz="0" w:space="0" w:color="auto"/>
            </w:tcBorders>
            <w:hideMark/>
          </w:tcPr>
          <w:p w:rsidR="00AB7035" w:rsidRPr="007712D1" w:rsidRDefault="00AB7035" w:rsidP="003F55D7">
            <w:pPr>
              <w:spacing w:before="240" w:after="240" w:line="333" w:lineRule="atLeast"/>
              <w:jc w:val="center"/>
              <w:cnfStyle w:val="000000100000"/>
              <w:rPr>
                <w:rFonts w:eastAsia="Times New Roman" w:cs="Arial"/>
                <w:color w:val="000000"/>
              </w:rPr>
            </w:pPr>
          </w:p>
        </w:tc>
      </w:tr>
    </w:tbl>
    <w:p w:rsidR="00AB7035" w:rsidRDefault="00AB7035" w:rsidP="00AB7035">
      <w:pPr>
        <w:jc w:val="center"/>
        <w:rPr>
          <w:rFonts w:ascii="Calibri" w:hAnsi="Calibri" w:cs="Segoe UI"/>
          <w:i/>
        </w:rPr>
      </w:pPr>
    </w:p>
    <w:p w:rsidR="00AB7035" w:rsidRPr="00991B9F" w:rsidRDefault="00AB7035" w:rsidP="00AB7035">
      <w:pPr>
        <w:ind w:left="-90"/>
        <w:rPr>
          <w:rFonts w:cs="Segoe UI"/>
          <w:i/>
        </w:rPr>
      </w:pPr>
      <w:r>
        <w:rPr>
          <w:rFonts w:cs="Segoe UI"/>
          <w:i/>
        </w:rPr>
        <w:t>Tabl</w:t>
      </w:r>
      <w:r w:rsidRPr="00C21BDC">
        <w:rPr>
          <w:rFonts w:cs="Segoe UI"/>
          <w:i/>
        </w:rPr>
        <w:t>e 2-</w:t>
      </w:r>
      <w:r>
        <w:rPr>
          <w:rFonts w:cs="Segoe UI"/>
          <w:i/>
        </w:rPr>
        <w:t>3</w:t>
      </w:r>
      <w:r w:rsidRPr="00C21BDC">
        <w:rPr>
          <w:rFonts w:eastAsia="Times New Roman" w:cs="Arial"/>
          <w:i/>
          <w:color w:val="000000"/>
        </w:rPr>
        <w:t xml:space="preserve"> </w:t>
      </w:r>
      <w:r w:rsidRPr="00C21BDC">
        <w:rPr>
          <w:rFonts w:cs="Segoe UI"/>
          <w:i/>
        </w:rPr>
        <w:t>Senet—Player Token Attributes</w:t>
      </w:r>
    </w:p>
    <w:tbl>
      <w:tblPr>
        <w:tblStyle w:val="LightShading1"/>
        <w:tblW w:w="7961" w:type="dxa"/>
        <w:tblLook w:val="04A0"/>
      </w:tblPr>
      <w:tblGrid>
        <w:gridCol w:w="2268"/>
        <w:gridCol w:w="5693"/>
      </w:tblGrid>
      <w:tr w:rsidR="00AB7035" w:rsidRPr="007712D1" w:rsidTr="003F55D7">
        <w:trPr>
          <w:cnfStyle w:val="100000000000"/>
          <w:trHeight w:val="773"/>
        </w:trPr>
        <w:tc>
          <w:tcPr>
            <w:cnfStyle w:val="001000000000"/>
            <w:tcW w:w="2268" w:type="dxa"/>
            <w:tcBorders>
              <w:top w:val="single" w:sz="4" w:space="0" w:color="auto"/>
              <w:left w:val="single" w:sz="4" w:space="0" w:color="auto"/>
              <w:bottom w:val="single" w:sz="4" w:space="0" w:color="auto"/>
              <w:right w:val="single" w:sz="4" w:space="0" w:color="auto"/>
            </w:tcBorders>
            <w:hideMark/>
          </w:tcPr>
          <w:p w:rsidR="00AB7035" w:rsidRPr="007712D1" w:rsidRDefault="00AB7035" w:rsidP="003F55D7">
            <w:pPr>
              <w:spacing w:before="240" w:after="240"/>
              <w:jc w:val="center"/>
              <w:rPr>
                <w:rFonts w:eastAsia="Times New Roman" w:cs="Arial"/>
                <w:color w:val="000000"/>
              </w:rPr>
            </w:pPr>
            <w:r w:rsidRPr="007712D1">
              <w:rPr>
                <w:rFonts w:eastAsia="Times New Roman" w:cs="Arial"/>
                <w:color w:val="000000"/>
              </w:rPr>
              <w:t>Token</w:t>
            </w:r>
          </w:p>
        </w:tc>
        <w:tc>
          <w:tcPr>
            <w:tcW w:w="5693" w:type="dxa"/>
            <w:tcBorders>
              <w:top w:val="single" w:sz="4" w:space="0" w:color="auto"/>
              <w:left w:val="single" w:sz="4" w:space="0" w:color="auto"/>
              <w:bottom w:val="single" w:sz="4" w:space="0" w:color="auto"/>
              <w:right w:val="single" w:sz="4" w:space="0" w:color="auto"/>
            </w:tcBorders>
            <w:hideMark/>
          </w:tcPr>
          <w:p w:rsidR="00AB7035" w:rsidRPr="007712D1" w:rsidRDefault="00AB7035" w:rsidP="003F55D7">
            <w:pPr>
              <w:spacing w:before="240" w:after="240"/>
              <w:jc w:val="center"/>
              <w:cnfStyle w:val="100000000000"/>
              <w:rPr>
                <w:rFonts w:eastAsia="Times New Roman" w:cs="Arial"/>
                <w:color w:val="000000"/>
              </w:rPr>
            </w:pPr>
            <w:r w:rsidRPr="007712D1">
              <w:rPr>
                <w:rFonts w:eastAsia="Times New Roman" w:cs="Arial"/>
                <w:color w:val="000000"/>
              </w:rPr>
              <w:t>Description</w:t>
            </w:r>
          </w:p>
        </w:tc>
      </w:tr>
      <w:tr w:rsidR="00AB7035" w:rsidRPr="007712D1" w:rsidTr="003F55D7">
        <w:trPr>
          <w:cnfStyle w:val="000000100000"/>
        </w:trPr>
        <w:tc>
          <w:tcPr>
            <w:cnfStyle w:val="001000000000"/>
            <w:tcW w:w="2268" w:type="dxa"/>
            <w:tcBorders>
              <w:top w:val="single" w:sz="4" w:space="0" w:color="auto"/>
              <w:left w:val="single" w:sz="4" w:space="0" w:color="auto"/>
              <w:bottom w:val="single" w:sz="4" w:space="0" w:color="auto"/>
              <w:right w:val="single" w:sz="4" w:space="0" w:color="auto"/>
            </w:tcBorders>
            <w:hideMark/>
          </w:tcPr>
          <w:p w:rsidR="00AB7035" w:rsidRPr="007712D1" w:rsidRDefault="00AB7035" w:rsidP="003F55D7">
            <w:pPr>
              <w:spacing w:before="240" w:after="240"/>
              <w:jc w:val="center"/>
              <w:rPr>
                <w:rFonts w:eastAsia="Times New Roman" w:cs="Arial"/>
                <w:b w:val="0"/>
                <w:bCs w:val="0"/>
                <w:color w:val="000000"/>
              </w:rPr>
            </w:pPr>
            <w:r w:rsidRPr="007712D1">
              <w:rPr>
                <w:rFonts w:eastAsia="Times New Roman" w:cs="Arial"/>
                <w:b w:val="0"/>
                <w:color w:val="000000"/>
              </w:rPr>
              <w:t>Per Player:</w:t>
            </w:r>
          </w:p>
        </w:tc>
        <w:tc>
          <w:tcPr>
            <w:tcW w:w="5693" w:type="dxa"/>
            <w:tcBorders>
              <w:top w:val="single" w:sz="4" w:space="0" w:color="auto"/>
              <w:left w:val="single" w:sz="4" w:space="0" w:color="auto"/>
              <w:bottom w:val="single" w:sz="4" w:space="0" w:color="auto"/>
              <w:right w:val="single" w:sz="4" w:space="0" w:color="auto"/>
            </w:tcBorders>
            <w:hideMark/>
          </w:tcPr>
          <w:p w:rsidR="00AB7035" w:rsidRPr="007712D1" w:rsidRDefault="00AB7035" w:rsidP="003F55D7">
            <w:pPr>
              <w:spacing w:before="240" w:after="240"/>
              <w:jc w:val="center"/>
              <w:cnfStyle w:val="000000100000"/>
              <w:rPr>
                <w:rFonts w:eastAsia="Times New Roman" w:cs="Arial"/>
                <w:color w:val="000000"/>
              </w:rPr>
            </w:pPr>
            <w:r>
              <w:rPr>
                <w:rFonts w:eastAsia="Times New Roman" w:cs="Arial"/>
                <w:color w:val="000000"/>
              </w:rPr>
              <w:t>There are 5 tokens per player.</w:t>
            </w:r>
          </w:p>
        </w:tc>
      </w:tr>
      <w:tr w:rsidR="00AB7035" w:rsidRPr="007712D1" w:rsidTr="003F55D7">
        <w:tc>
          <w:tcPr>
            <w:cnfStyle w:val="001000000000"/>
            <w:tcW w:w="2268" w:type="dxa"/>
            <w:tcBorders>
              <w:top w:val="single" w:sz="4" w:space="0" w:color="auto"/>
              <w:left w:val="single" w:sz="4" w:space="0" w:color="auto"/>
              <w:bottom w:val="single" w:sz="4" w:space="0" w:color="auto"/>
              <w:right w:val="single" w:sz="4" w:space="0" w:color="auto"/>
            </w:tcBorders>
            <w:hideMark/>
          </w:tcPr>
          <w:p w:rsidR="00AB7035" w:rsidRPr="007712D1" w:rsidRDefault="00AB7035" w:rsidP="003F55D7">
            <w:pPr>
              <w:spacing w:before="240" w:after="240"/>
              <w:jc w:val="center"/>
              <w:rPr>
                <w:rFonts w:eastAsia="Times New Roman" w:cs="Arial"/>
                <w:b w:val="0"/>
                <w:bCs w:val="0"/>
                <w:color w:val="000000"/>
              </w:rPr>
            </w:pPr>
            <w:r w:rsidRPr="007712D1">
              <w:rPr>
                <w:rFonts w:eastAsia="Times New Roman" w:cs="Arial"/>
                <w:b w:val="0"/>
                <w:color w:val="000000"/>
              </w:rPr>
              <w:t>Colors:</w:t>
            </w:r>
          </w:p>
        </w:tc>
        <w:tc>
          <w:tcPr>
            <w:tcW w:w="5693" w:type="dxa"/>
            <w:tcBorders>
              <w:top w:val="single" w:sz="4" w:space="0" w:color="auto"/>
              <w:left w:val="single" w:sz="4" w:space="0" w:color="auto"/>
              <w:bottom w:val="single" w:sz="4" w:space="0" w:color="auto"/>
              <w:right w:val="single" w:sz="4" w:space="0" w:color="auto"/>
            </w:tcBorders>
            <w:hideMark/>
          </w:tcPr>
          <w:p w:rsidR="00AB7035" w:rsidRPr="007712D1" w:rsidRDefault="00AB7035" w:rsidP="003F55D7">
            <w:pPr>
              <w:spacing w:before="240" w:after="240"/>
              <w:jc w:val="center"/>
              <w:cnfStyle w:val="000000000000"/>
              <w:rPr>
                <w:rFonts w:eastAsia="Times New Roman" w:cs="Arial"/>
                <w:color w:val="000000"/>
              </w:rPr>
            </w:pPr>
            <w:r>
              <w:rPr>
                <w:rFonts w:eastAsia="Times New Roman" w:cs="Arial"/>
                <w:color w:val="000000"/>
              </w:rPr>
              <w:t>Black and white.</w:t>
            </w:r>
          </w:p>
        </w:tc>
      </w:tr>
      <w:tr w:rsidR="00AB7035" w:rsidRPr="007712D1" w:rsidTr="003F55D7">
        <w:trPr>
          <w:cnfStyle w:val="000000100000"/>
        </w:trPr>
        <w:tc>
          <w:tcPr>
            <w:cnfStyle w:val="001000000000"/>
            <w:tcW w:w="2268" w:type="dxa"/>
            <w:tcBorders>
              <w:top w:val="single" w:sz="4" w:space="0" w:color="auto"/>
              <w:left w:val="single" w:sz="4" w:space="0" w:color="auto"/>
              <w:bottom w:val="single" w:sz="4" w:space="0" w:color="auto"/>
              <w:right w:val="single" w:sz="4" w:space="0" w:color="auto"/>
            </w:tcBorders>
            <w:hideMark/>
          </w:tcPr>
          <w:p w:rsidR="00AB7035" w:rsidRPr="007712D1" w:rsidRDefault="00AB7035" w:rsidP="003F55D7">
            <w:pPr>
              <w:spacing w:before="240" w:after="240"/>
              <w:jc w:val="center"/>
              <w:rPr>
                <w:rFonts w:eastAsia="Times New Roman" w:cs="Arial"/>
                <w:b w:val="0"/>
                <w:bCs w:val="0"/>
                <w:color w:val="000000"/>
              </w:rPr>
            </w:pPr>
            <w:r w:rsidRPr="007712D1">
              <w:rPr>
                <w:rFonts w:eastAsia="Times New Roman" w:cs="Arial"/>
                <w:b w:val="0"/>
                <w:color w:val="000000"/>
              </w:rPr>
              <w:t>Ownership:</w:t>
            </w:r>
          </w:p>
        </w:tc>
        <w:tc>
          <w:tcPr>
            <w:tcW w:w="5693" w:type="dxa"/>
            <w:tcBorders>
              <w:top w:val="single" w:sz="4" w:space="0" w:color="auto"/>
              <w:left w:val="single" w:sz="4" w:space="0" w:color="auto"/>
              <w:bottom w:val="single" w:sz="4" w:space="0" w:color="auto"/>
              <w:right w:val="single" w:sz="4" w:space="0" w:color="auto"/>
            </w:tcBorders>
            <w:hideMark/>
          </w:tcPr>
          <w:p w:rsidR="00AB7035" w:rsidRPr="007712D1" w:rsidRDefault="00AB7035" w:rsidP="003F55D7">
            <w:pPr>
              <w:spacing w:before="240" w:after="240"/>
              <w:jc w:val="center"/>
              <w:cnfStyle w:val="000000100000"/>
              <w:rPr>
                <w:rFonts w:eastAsia="Times New Roman" w:cs="Arial"/>
                <w:color w:val="000000"/>
              </w:rPr>
            </w:pPr>
            <w:r w:rsidRPr="007712D1">
              <w:rPr>
                <w:rFonts w:eastAsia="Times New Roman" w:cs="Arial"/>
                <w:color w:val="000000"/>
              </w:rPr>
              <w:t>Each player only controls their color group of tokens</w:t>
            </w:r>
            <w:r>
              <w:rPr>
                <w:rFonts w:eastAsia="Times New Roman" w:cs="Arial"/>
                <w:color w:val="000000"/>
              </w:rPr>
              <w:t>.</w:t>
            </w:r>
          </w:p>
        </w:tc>
      </w:tr>
      <w:tr w:rsidR="00AB7035" w:rsidRPr="007712D1" w:rsidTr="003F55D7">
        <w:tc>
          <w:tcPr>
            <w:cnfStyle w:val="001000000000"/>
            <w:tcW w:w="2268" w:type="dxa"/>
            <w:tcBorders>
              <w:top w:val="single" w:sz="4" w:space="0" w:color="auto"/>
              <w:left w:val="single" w:sz="4" w:space="0" w:color="auto"/>
              <w:bottom w:val="single" w:sz="4" w:space="0" w:color="auto"/>
              <w:right w:val="single" w:sz="4" w:space="0" w:color="auto"/>
            </w:tcBorders>
            <w:hideMark/>
          </w:tcPr>
          <w:p w:rsidR="00AB7035" w:rsidRPr="007712D1" w:rsidRDefault="00AB7035" w:rsidP="003F55D7">
            <w:pPr>
              <w:spacing w:before="240" w:after="240"/>
              <w:jc w:val="center"/>
              <w:rPr>
                <w:rFonts w:eastAsia="Times New Roman" w:cs="Arial"/>
                <w:b w:val="0"/>
                <w:bCs w:val="0"/>
                <w:color w:val="000000"/>
              </w:rPr>
            </w:pPr>
            <w:r w:rsidRPr="007712D1">
              <w:rPr>
                <w:rFonts w:eastAsia="Times New Roman" w:cs="Arial"/>
                <w:b w:val="0"/>
                <w:color w:val="000000"/>
              </w:rPr>
              <w:t>Design Purpose:</w:t>
            </w:r>
          </w:p>
        </w:tc>
        <w:tc>
          <w:tcPr>
            <w:tcW w:w="5693" w:type="dxa"/>
            <w:tcBorders>
              <w:top w:val="single" w:sz="4" w:space="0" w:color="auto"/>
              <w:left w:val="single" w:sz="4" w:space="0" w:color="auto"/>
              <w:bottom w:val="single" w:sz="4" w:space="0" w:color="auto"/>
              <w:right w:val="single" w:sz="4" w:space="0" w:color="auto"/>
            </w:tcBorders>
            <w:hideMark/>
          </w:tcPr>
          <w:p w:rsidR="00AB7035" w:rsidRPr="007712D1" w:rsidRDefault="00AB7035" w:rsidP="003F55D7">
            <w:pPr>
              <w:spacing w:before="240" w:after="240"/>
              <w:jc w:val="center"/>
              <w:cnfStyle w:val="000000000000"/>
              <w:rPr>
                <w:rFonts w:eastAsia="Times New Roman" w:cs="Arial"/>
                <w:color w:val="000000"/>
              </w:rPr>
            </w:pPr>
            <w:r w:rsidRPr="007712D1">
              <w:rPr>
                <w:rFonts w:eastAsia="Times New Roman" w:cs="Arial"/>
                <w:color w:val="000000"/>
              </w:rPr>
              <w:t>Player representatives</w:t>
            </w:r>
            <w:r>
              <w:rPr>
                <w:rFonts w:eastAsia="Times New Roman" w:cs="Arial"/>
                <w:color w:val="000000"/>
              </w:rPr>
              <w:t xml:space="preserve"> that can move on the game board, capture opposing tokens, and form 2 and 3 token blocks.</w:t>
            </w:r>
          </w:p>
        </w:tc>
      </w:tr>
    </w:tbl>
    <w:p w:rsidR="00AB7035" w:rsidRDefault="00AB7035" w:rsidP="00AB7035">
      <w:pPr>
        <w:jc w:val="center"/>
        <w:rPr>
          <w:rFonts w:ascii="Calibri" w:hAnsi="Calibri" w:cs="Segoe UI"/>
          <w:i/>
        </w:rPr>
      </w:pPr>
    </w:p>
    <w:p w:rsidR="00AB7035" w:rsidRPr="00592073" w:rsidRDefault="00AB7035" w:rsidP="00AB7035">
      <w:pPr>
        <w:ind w:left="-90"/>
        <w:rPr>
          <w:rFonts w:cs="Segoe UI"/>
          <w:i/>
        </w:rPr>
      </w:pPr>
      <w:r>
        <w:rPr>
          <w:rFonts w:cs="Segoe UI"/>
          <w:i/>
        </w:rPr>
        <w:t>Table</w:t>
      </w:r>
      <w:r w:rsidRPr="007712D1">
        <w:rPr>
          <w:rFonts w:cs="Segoe UI"/>
          <w:i/>
        </w:rPr>
        <w:t xml:space="preserve"> 2-</w:t>
      </w:r>
      <w:r>
        <w:rPr>
          <w:rFonts w:cs="Segoe UI"/>
          <w:i/>
        </w:rPr>
        <w:t>4</w:t>
      </w:r>
      <w:r w:rsidRPr="007712D1">
        <w:rPr>
          <w:rFonts w:eastAsia="Times New Roman" w:cs="Arial"/>
          <w:i/>
          <w:color w:val="000000"/>
        </w:rPr>
        <w:t xml:space="preserve"> </w:t>
      </w:r>
      <w:r w:rsidRPr="007712D1">
        <w:rPr>
          <w:rFonts w:cs="Segoe UI"/>
          <w:i/>
        </w:rPr>
        <w:t>Senet—Dice Values, Rules, and Probability</w:t>
      </w:r>
    </w:p>
    <w:tbl>
      <w:tblPr>
        <w:tblStyle w:val="LightShading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028"/>
        <w:gridCol w:w="5973"/>
        <w:gridCol w:w="1455"/>
      </w:tblGrid>
      <w:tr w:rsidR="00AB7035" w:rsidRPr="007712D1" w:rsidTr="003F55D7">
        <w:trPr>
          <w:cnfStyle w:val="100000000000"/>
        </w:trPr>
        <w:tc>
          <w:tcPr>
            <w:cnfStyle w:val="001000000000"/>
            <w:tcW w:w="2028" w:type="dxa"/>
            <w:tcBorders>
              <w:top w:val="none" w:sz="0" w:space="0" w:color="auto"/>
              <w:left w:val="none" w:sz="0" w:space="0" w:color="auto"/>
              <w:bottom w:val="none" w:sz="0" w:space="0" w:color="auto"/>
              <w:right w:val="none" w:sz="0" w:space="0" w:color="auto"/>
            </w:tcBorders>
            <w:hideMark/>
          </w:tcPr>
          <w:p w:rsidR="00AB7035" w:rsidRPr="007712D1" w:rsidRDefault="00AB7035" w:rsidP="003F55D7">
            <w:pPr>
              <w:spacing w:before="240" w:after="240"/>
              <w:jc w:val="center"/>
              <w:rPr>
                <w:rFonts w:eastAsia="Times New Roman" w:cs="Arial"/>
                <w:b w:val="0"/>
                <w:bCs w:val="0"/>
                <w:color w:val="000000"/>
              </w:rPr>
            </w:pPr>
            <w:r w:rsidRPr="007712D1">
              <w:rPr>
                <w:rFonts w:eastAsia="Times New Roman" w:cs="Arial"/>
                <w:color w:val="000000"/>
              </w:rPr>
              <w:t>Dice Outcome</w:t>
            </w:r>
          </w:p>
        </w:tc>
        <w:tc>
          <w:tcPr>
            <w:tcW w:w="5973" w:type="dxa"/>
            <w:tcBorders>
              <w:top w:val="none" w:sz="0" w:space="0" w:color="auto"/>
              <w:left w:val="none" w:sz="0" w:space="0" w:color="auto"/>
              <w:bottom w:val="none" w:sz="0" w:space="0" w:color="auto"/>
              <w:right w:val="none" w:sz="0" w:space="0" w:color="auto"/>
            </w:tcBorders>
            <w:hideMark/>
          </w:tcPr>
          <w:p w:rsidR="00AB7035" w:rsidRPr="007712D1" w:rsidRDefault="00AB7035" w:rsidP="003F55D7">
            <w:pPr>
              <w:spacing w:before="240" w:after="240"/>
              <w:jc w:val="center"/>
              <w:cnfStyle w:val="100000000000"/>
              <w:rPr>
                <w:rFonts w:eastAsia="Times New Roman" w:cs="Arial"/>
                <w:b w:val="0"/>
                <w:color w:val="000000"/>
              </w:rPr>
            </w:pPr>
            <w:r w:rsidRPr="007712D1">
              <w:rPr>
                <w:rFonts w:eastAsia="Times New Roman" w:cs="Arial"/>
                <w:color w:val="000000"/>
              </w:rPr>
              <w:t>Rules for the Dice Outcome</w:t>
            </w:r>
          </w:p>
        </w:tc>
        <w:tc>
          <w:tcPr>
            <w:tcW w:w="1455" w:type="dxa"/>
            <w:tcBorders>
              <w:top w:val="none" w:sz="0" w:space="0" w:color="auto"/>
              <w:left w:val="none" w:sz="0" w:space="0" w:color="auto"/>
              <w:bottom w:val="none" w:sz="0" w:space="0" w:color="auto"/>
              <w:right w:val="none" w:sz="0" w:space="0" w:color="auto"/>
            </w:tcBorders>
          </w:tcPr>
          <w:p w:rsidR="00AB7035" w:rsidRPr="007712D1" w:rsidRDefault="00AB7035" w:rsidP="003F55D7">
            <w:pPr>
              <w:spacing w:before="240" w:after="240"/>
              <w:jc w:val="center"/>
              <w:cnfStyle w:val="100000000000"/>
              <w:rPr>
                <w:rFonts w:eastAsia="Times New Roman" w:cs="Arial"/>
                <w:b w:val="0"/>
                <w:color w:val="000000"/>
              </w:rPr>
            </w:pPr>
            <w:r w:rsidRPr="007712D1">
              <w:rPr>
                <w:rFonts w:eastAsia="Times New Roman" w:cs="Arial"/>
                <w:color w:val="000000"/>
              </w:rPr>
              <w:t>Probability</w:t>
            </w:r>
          </w:p>
        </w:tc>
      </w:tr>
      <w:tr w:rsidR="00AB7035" w:rsidRPr="007712D1" w:rsidTr="003F55D7">
        <w:trPr>
          <w:cnfStyle w:val="000000100000"/>
        </w:trPr>
        <w:tc>
          <w:tcPr>
            <w:cnfStyle w:val="001000000000"/>
            <w:tcW w:w="2028" w:type="dxa"/>
            <w:tcBorders>
              <w:left w:val="none" w:sz="0" w:space="0" w:color="auto"/>
              <w:right w:val="none" w:sz="0" w:space="0" w:color="auto"/>
            </w:tcBorders>
            <w:hideMark/>
          </w:tcPr>
          <w:p w:rsidR="00AB7035" w:rsidRPr="007712D1" w:rsidRDefault="00AB7035" w:rsidP="003F55D7">
            <w:pPr>
              <w:spacing w:before="240" w:after="240"/>
              <w:jc w:val="center"/>
              <w:rPr>
                <w:rFonts w:eastAsia="Times New Roman" w:cs="Arial"/>
                <w:b w:val="0"/>
                <w:bCs w:val="0"/>
                <w:color w:val="000000"/>
              </w:rPr>
            </w:pPr>
            <w:r w:rsidRPr="007712D1">
              <w:rPr>
                <w:rFonts w:eastAsia="Times New Roman" w:cs="Arial"/>
                <w:b w:val="0"/>
                <w:color w:val="000000"/>
              </w:rPr>
              <w:t>1 flat side up</w:t>
            </w:r>
          </w:p>
        </w:tc>
        <w:tc>
          <w:tcPr>
            <w:tcW w:w="5973" w:type="dxa"/>
            <w:tcBorders>
              <w:left w:val="none" w:sz="0" w:space="0" w:color="auto"/>
              <w:right w:val="none" w:sz="0" w:space="0" w:color="auto"/>
            </w:tcBorders>
            <w:hideMark/>
          </w:tcPr>
          <w:p w:rsidR="00AB7035" w:rsidRPr="007712D1" w:rsidRDefault="00AB7035" w:rsidP="003F55D7">
            <w:pPr>
              <w:spacing w:before="240" w:after="240"/>
              <w:jc w:val="center"/>
              <w:cnfStyle w:val="000000100000"/>
              <w:rPr>
                <w:rFonts w:eastAsia="Times New Roman" w:cs="Arial"/>
                <w:color w:val="000000"/>
              </w:rPr>
            </w:pPr>
            <w:r w:rsidRPr="007712D1">
              <w:rPr>
                <w:rFonts w:eastAsia="Times New Roman" w:cs="Arial"/>
                <w:color w:val="000000"/>
              </w:rPr>
              <w:t>Move pawn 1 space forward</w:t>
            </w:r>
            <w:r w:rsidR="004F5CE0">
              <w:rPr>
                <w:rFonts w:eastAsia="Times New Roman" w:cs="Arial"/>
                <w:color w:val="000000"/>
              </w:rPr>
              <w:t>.</w:t>
            </w:r>
          </w:p>
        </w:tc>
        <w:tc>
          <w:tcPr>
            <w:tcW w:w="1455" w:type="dxa"/>
            <w:tcBorders>
              <w:left w:val="none" w:sz="0" w:space="0" w:color="auto"/>
              <w:right w:val="none" w:sz="0" w:space="0" w:color="auto"/>
            </w:tcBorders>
          </w:tcPr>
          <w:p w:rsidR="00AB7035" w:rsidRPr="007712D1" w:rsidRDefault="00AB7035" w:rsidP="003F55D7">
            <w:pPr>
              <w:spacing w:before="240" w:after="240"/>
              <w:jc w:val="center"/>
              <w:cnfStyle w:val="000000100000"/>
              <w:rPr>
                <w:rFonts w:eastAsia="Times New Roman" w:cs="Arial"/>
                <w:color w:val="000000"/>
              </w:rPr>
            </w:pPr>
            <w:r w:rsidRPr="007712D1">
              <w:rPr>
                <w:rFonts w:eastAsia="Times New Roman" w:cs="Arial"/>
                <w:color w:val="000000"/>
              </w:rPr>
              <w:t>25%</w:t>
            </w:r>
          </w:p>
        </w:tc>
      </w:tr>
      <w:tr w:rsidR="00AB7035" w:rsidRPr="007712D1" w:rsidTr="003F55D7">
        <w:tc>
          <w:tcPr>
            <w:cnfStyle w:val="001000000000"/>
            <w:tcW w:w="2028" w:type="dxa"/>
            <w:hideMark/>
          </w:tcPr>
          <w:p w:rsidR="00AB7035" w:rsidRPr="007712D1" w:rsidRDefault="00AB7035" w:rsidP="003F55D7">
            <w:pPr>
              <w:spacing w:before="240" w:after="240"/>
              <w:jc w:val="center"/>
              <w:rPr>
                <w:rFonts w:eastAsia="Times New Roman" w:cs="Arial"/>
                <w:b w:val="0"/>
                <w:bCs w:val="0"/>
                <w:color w:val="000000"/>
              </w:rPr>
            </w:pPr>
            <w:r w:rsidRPr="007712D1">
              <w:rPr>
                <w:rFonts w:eastAsia="Times New Roman" w:cs="Arial"/>
                <w:b w:val="0"/>
                <w:color w:val="000000"/>
              </w:rPr>
              <w:t>2 flat side up</w:t>
            </w:r>
          </w:p>
        </w:tc>
        <w:tc>
          <w:tcPr>
            <w:tcW w:w="5973" w:type="dxa"/>
            <w:hideMark/>
          </w:tcPr>
          <w:p w:rsidR="00AB7035" w:rsidRPr="007712D1" w:rsidRDefault="00AB7035" w:rsidP="003F55D7">
            <w:pPr>
              <w:spacing w:before="240" w:after="240"/>
              <w:jc w:val="center"/>
              <w:cnfStyle w:val="000000000000"/>
              <w:rPr>
                <w:rFonts w:eastAsia="Times New Roman" w:cs="Arial"/>
                <w:color w:val="000000"/>
              </w:rPr>
            </w:pPr>
            <w:r w:rsidRPr="007712D1">
              <w:rPr>
                <w:rFonts w:eastAsia="Times New Roman" w:cs="Arial"/>
                <w:color w:val="000000"/>
              </w:rPr>
              <w:t>Move pawn 2 spaces forward</w:t>
            </w:r>
            <w:r w:rsidR="004F5CE0">
              <w:rPr>
                <w:rFonts w:eastAsia="Times New Roman" w:cs="Arial"/>
                <w:color w:val="000000"/>
              </w:rPr>
              <w:t>.</w:t>
            </w:r>
          </w:p>
        </w:tc>
        <w:tc>
          <w:tcPr>
            <w:tcW w:w="1455" w:type="dxa"/>
          </w:tcPr>
          <w:p w:rsidR="00AB7035" w:rsidRPr="007712D1" w:rsidRDefault="00AB7035" w:rsidP="003F55D7">
            <w:pPr>
              <w:spacing w:before="240" w:after="240"/>
              <w:jc w:val="center"/>
              <w:cnfStyle w:val="000000000000"/>
              <w:rPr>
                <w:rFonts w:eastAsia="Times New Roman" w:cs="Arial"/>
                <w:color w:val="000000"/>
              </w:rPr>
            </w:pPr>
            <w:r w:rsidRPr="007712D1">
              <w:rPr>
                <w:rFonts w:eastAsia="Times New Roman" w:cs="Arial"/>
                <w:color w:val="000000"/>
              </w:rPr>
              <w:t>37.5%</w:t>
            </w:r>
          </w:p>
        </w:tc>
      </w:tr>
      <w:tr w:rsidR="00AB7035" w:rsidRPr="007712D1" w:rsidTr="003F55D7">
        <w:trPr>
          <w:cnfStyle w:val="000000100000"/>
        </w:trPr>
        <w:tc>
          <w:tcPr>
            <w:cnfStyle w:val="001000000000"/>
            <w:tcW w:w="2028" w:type="dxa"/>
            <w:tcBorders>
              <w:left w:val="none" w:sz="0" w:space="0" w:color="auto"/>
              <w:right w:val="none" w:sz="0" w:space="0" w:color="auto"/>
            </w:tcBorders>
            <w:hideMark/>
          </w:tcPr>
          <w:p w:rsidR="00AB7035" w:rsidRPr="007712D1" w:rsidRDefault="00AB7035" w:rsidP="003F55D7">
            <w:pPr>
              <w:spacing w:before="240" w:after="240"/>
              <w:jc w:val="center"/>
              <w:rPr>
                <w:rFonts w:eastAsia="Times New Roman" w:cs="Arial"/>
                <w:b w:val="0"/>
                <w:bCs w:val="0"/>
                <w:color w:val="000000"/>
              </w:rPr>
            </w:pPr>
            <w:r w:rsidRPr="007712D1">
              <w:rPr>
                <w:rFonts w:eastAsia="Times New Roman" w:cs="Arial"/>
                <w:b w:val="0"/>
                <w:color w:val="000000"/>
              </w:rPr>
              <w:t>3 flat side up</w:t>
            </w:r>
          </w:p>
        </w:tc>
        <w:tc>
          <w:tcPr>
            <w:tcW w:w="5973" w:type="dxa"/>
            <w:tcBorders>
              <w:left w:val="none" w:sz="0" w:space="0" w:color="auto"/>
              <w:right w:val="none" w:sz="0" w:space="0" w:color="auto"/>
            </w:tcBorders>
            <w:hideMark/>
          </w:tcPr>
          <w:p w:rsidR="00AB7035" w:rsidRPr="007712D1" w:rsidRDefault="00AB7035" w:rsidP="003F55D7">
            <w:pPr>
              <w:spacing w:before="240" w:after="240"/>
              <w:jc w:val="center"/>
              <w:cnfStyle w:val="000000100000"/>
              <w:rPr>
                <w:rFonts w:eastAsia="Times New Roman" w:cs="Arial"/>
                <w:color w:val="000000"/>
              </w:rPr>
            </w:pPr>
            <w:r w:rsidRPr="007712D1">
              <w:rPr>
                <w:rFonts w:eastAsia="Times New Roman" w:cs="Arial"/>
                <w:color w:val="000000"/>
              </w:rPr>
              <w:t>Move pawn 3 spaces forward.</w:t>
            </w:r>
          </w:p>
        </w:tc>
        <w:tc>
          <w:tcPr>
            <w:tcW w:w="1455" w:type="dxa"/>
            <w:tcBorders>
              <w:left w:val="none" w:sz="0" w:space="0" w:color="auto"/>
              <w:right w:val="none" w:sz="0" w:space="0" w:color="auto"/>
            </w:tcBorders>
          </w:tcPr>
          <w:p w:rsidR="00AB7035" w:rsidRPr="007712D1" w:rsidRDefault="00AB7035" w:rsidP="003F55D7">
            <w:pPr>
              <w:spacing w:before="240" w:after="240"/>
              <w:jc w:val="center"/>
              <w:cnfStyle w:val="000000100000"/>
              <w:rPr>
                <w:rFonts w:eastAsia="Times New Roman" w:cs="Arial"/>
                <w:color w:val="000000"/>
              </w:rPr>
            </w:pPr>
            <w:r w:rsidRPr="007712D1">
              <w:rPr>
                <w:rFonts w:eastAsia="Times New Roman" w:cs="Arial"/>
                <w:color w:val="000000"/>
              </w:rPr>
              <w:t>25%</w:t>
            </w:r>
          </w:p>
        </w:tc>
      </w:tr>
      <w:tr w:rsidR="00AB7035" w:rsidRPr="007712D1" w:rsidTr="003F55D7">
        <w:tc>
          <w:tcPr>
            <w:cnfStyle w:val="001000000000"/>
            <w:tcW w:w="2028" w:type="dxa"/>
            <w:hideMark/>
          </w:tcPr>
          <w:p w:rsidR="00AB7035" w:rsidRPr="007712D1" w:rsidRDefault="00AB7035" w:rsidP="003F55D7">
            <w:pPr>
              <w:spacing w:before="240" w:after="240"/>
              <w:jc w:val="center"/>
              <w:rPr>
                <w:rFonts w:eastAsia="Times New Roman" w:cs="Arial"/>
                <w:b w:val="0"/>
                <w:bCs w:val="0"/>
                <w:color w:val="000000"/>
              </w:rPr>
            </w:pPr>
            <w:r w:rsidRPr="007712D1">
              <w:rPr>
                <w:rFonts w:eastAsia="Times New Roman" w:cs="Arial"/>
                <w:b w:val="0"/>
                <w:color w:val="000000"/>
              </w:rPr>
              <w:t>4 flat side up</w:t>
            </w:r>
          </w:p>
        </w:tc>
        <w:tc>
          <w:tcPr>
            <w:tcW w:w="5973" w:type="dxa"/>
            <w:hideMark/>
          </w:tcPr>
          <w:p w:rsidR="00AB7035" w:rsidRPr="007712D1" w:rsidRDefault="00AB7035" w:rsidP="003F55D7">
            <w:pPr>
              <w:spacing w:before="240" w:after="240"/>
              <w:jc w:val="center"/>
              <w:cnfStyle w:val="000000000000"/>
              <w:rPr>
                <w:rFonts w:eastAsia="Times New Roman" w:cs="Arial"/>
                <w:color w:val="000000"/>
              </w:rPr>
            </w:pPr>
            <w:r w:rsidRPr="007712D1">
              <w:rPr>
                <w:rFonts w:eastAsia="Times New Roman" w:cs="Arial"/>
                <w:color w:val="000000"/>
              </w:rPr>
              <w:t>Move pawn 4 spaces </w:t>
            </w:r>
            <w:r w:rsidRPr="007712D1">
              <w:rPr>
                <w:rFonts w:eastAsia="Times New Roman" w:cs="Arial"/>
                <w:bCs/>
                <w:color w:val="000000"/>
              </w:rPr>
              <w:t>backwards</w:t>
            </w:r>
            <w:r w:rsidRPr="007712D1">
              <w:rPr>
                <w:rFonts w:eastAsia="Times New Roman" w:cs="Arial"/>
                <w:color w:val="000000"/>
              </w:rPr>
              <w:t>.</w:t>
            </w:r>
          </w:p>
        </w:tc>
        <w:tc>
          <w:tcPr>
            <w:tcW w:w="1455" w:type="dxa"/>
          </w:tcPr>
          <w:p w:rsidR="00AB7035" w:rsidRPr="007712D1" w:rsidRDefault="00AB7035" w:rsidP="003F55D7">
            <w:pPr>
              <w:spacing w:before="240" w:after="240"/>
              <w:jc w:val="center"/>
              <w:cnfStyle w:val="000000000000"/>
              <w:rPr>
                <w:rFonts w:eastAsia="Times New Roman" w:cs="Arial"/>
                <w:color w:val="000000"/>
              </w:rPr>
            </w:pPr>
            <w:r w:rsidRPr="007712D1">
              <w:rPr>
                <w:rFonts w:eastAsia="Times New Roman" w:cs="Arial"/>
                <w:color w:val="000000"/>
              </w:rPr>
              <w:t>06.25%</w:t>
            </w:r>
          </w:p>
        </w:tc>
      </w:tr>
      <w:tr w:rsidR="00AB7035" w:rsidRPr="007712D1" w:rsidTr="003F55D7">
        <w:trPr>
          <w:cnfStyle w:val="000000100000"/>
        </w:trPr>
        <w:tc>
          <w:tcPr>
            <w:cnfStyle w:val="001000000000"/>
            <w:tcW w:w="2028" w:type="dxa"/>
            <w:tcBorders>
              <w:left w:val="none" w:sz="0" w:space="0" w:color="auto"/>
              <w:right w:val="none" w:sz="0" w:space="0" w:color="auto"/>
            </w:tcBorders>
            <w:hideMark/>
          </w:tcPr>
          <w:p w:rsidR="00AB7035" w:rsidRPr="007712D1" w:rsidRDefault="00AB7035" w:rsidP="003F55D7">
            <w:pPr>
              <w:spacing w:before="240" w:after="240"/>
              <w:jc w:val="center"/>
              <w:rPr>
                <w:rFonts w:eastAsia="Times New Roman" w:cs="Arial"/>
                <w:b w:val="0"/>
                <w:bCs w:val="0"/>
                <w:color w:val="000000"/>
              </w:rPr>
            </w:pPr>
            <w:r w:rsidRPr="007712D1">
              <w:rPr>
                <w:rFonts w:eastAsia="Times New Roman" w:cs="Arial"/>
                <w:b w:val="0"/>
                <w:color w:val="000000"/>
              </w:rPr>
              <w:t>4 flat side down</w:t>
            </w:r>
          </w:p>
        </w:tc>
        <w:tc>
          <w:tcPr>
            <w:tcW w:w="5973" w:type="dxa"/>
            <w:tcBorders>
              <w:left w:val="none" w:sz="0" w:space="0" w:color="auto"/>
              <w:right w:val="none" w:sz="0" w:space="0" w:color="auto"/>
            </w:tcBorders>
            <w:hideMark/>
          </w:tcPr>
          <w:p w:rsidR="00AB7035" w:rsidRPr="007712D1" w:rsidRDefault="00AB7035" w:rsidP="003F55D7">
            <w:pPr>
              <w:spacing w:before="240" w:after="240"/>
              <w:jc w:val="center"/>
              <w:cnfStyle w:val="000000100000"/>
              <w:rPr>
                <w:rFonts w:eastAsia="Times New Roman" w:cs="Arial"/>
                <w:color w:val="000000"/>
              </w:rPr>
            </w:pPr>
            <w:r w:rsidRPr="007712D1">
              <w:rPr>
                <w:rFonts w:eastAsia="Times New Roman" w:cs="Arial"/>
                <w:color w:val="000000"/>
              </w:rPr>
              <w:t>Move pawn 6 spaces forward.</w:t>
            </w:r>
          </w:p>
        </w:tc>
        <w:tc>
          <w:tcPr>
            <w:tcW w:w="1455" w:type="dxa"/>
            <w:tcBorders>
              <w:left w:val="none" w:sz="0" w:space="0" w:color="auto"/>
              <w:right w:val="none" w:sz="0" w:space="0" w:color="auto"/>
            </w:tcBorders>
          </w:tcPr>
          <w:p w:rsidR="00AB7035" w:rsidRPr="007712D1" w:rsidRDefault="00AB7035" w:rsidP="003F55D7">
            <w:pPr>
              <w:spacing w:before="240" w:after="240"/>
              <w:jc w:val="center"/>
              <w:cnfStyle w:val="000000100000"/>
              <w:rPr>
                <w:rFonts w:eastAsia="Times New Roman" w:cs="Arial"/>
                <w:color w:val="000000"/>
              </w:rPr>
            </w:pPr>
            <w:r w:rsidRPr="007712D1">
              <w:rPr>
                <w:rFonts w:eastAsia="Times New Roman" w:cs="Arial"/>
                <w:color w:val="000000"/>
              </w:rPr>
              <w:t>06.25%</w:t>
            </w:r>
          </w:p>
        </w:tc>
      </w:tr>
    </w:tbl>
    <w:p w:rsidR="00AB7035" w:rsidRPr="00BC3AE0" w:rsidRDefault="00AB7035" w:rsidP="00AB7035">
      <w:pPr>
        <w:jc w:val="center"/>
        <w:rPr>
          <w:rFonts w:ascii="Calibri" w:hAnsi="Calibri" w:cs="Segoe UI"/>
          <w:i/>
        </w:rPr>
      </w:pPr>
    </w:p>
    <w:p w:rsidR="00AB7035" w:rsidRDefault="00AB7035" w:rsidP="002C53F5">
      <w:pPr>
        <w:spacing w:after="0" w:line="480" w:lineRule="auto"/>
        <w:ind w:firstLine="720"/>
        <w:rPr>
          <w:rFonts w:ascii="Calibri" w:hAnsi="Calibri"/>
        </w:rPr>
      </w:pPr>
      <w:r w:rsidRPr="004F5CE0">
        <w:rPr>
          <w:rFonts w:ascii="Calibri" w:hAnsi="Calibri"/>
          <w:i/>
        </w:rPr>
        <w:lastRenderedPageBreak/>
        <w:t>Super Mario Kart Racing Tournament</w:t>
      </w:r>
      <w:r>
        <w:rPr>
          <w:rFonts w:ascii="Calibri" w:hAnsi="Calibri"/>
        </w:rPr>
        <w:t xml:space="preserve"> is a digital game for one player that is based off the </w:t>
      </w:r>
      <w:r w:rsidRPr="004F5CE0">
        <w:rPr>
          <w:rFonts w:ascii="Calibri" w:hAnsi="Calibri"/>
          <w:i/>
        </w:rPr>
        <w:t>Super Mario Brothers</w:t>
      </w:r>
      <w:r w:rsidR="004F5CE0">
        <w:rPr>
          <w:rFonts w:ascii="Calibri" w:hAnsi="Calibri"/>
        </w:rPr>
        <w:t xml:space="preserve"> series of</w:t>
      </w:r>
      <w:r>
        <w:rPr>
          <w:rFonts w:ascii="Calibri" w:hAnsi="Calibri"/>
        </w:rPr>
        <w:t xml:space="preserve"> games. Unlike the last two racing games, a player competes against computer controlled players to finish first in each level. Every level is a two-dimensional race against three computer racers with various obstacles and power-ups along the way (table 3-1).  Before racing a player must select a racer to use in the game from one of the eight available </w:t>
      </w:r>
      <w:r w:rsidRPr="004F5CE0">
        <w:rPr>
          <w:rFonts w:ascii="Calibri" w:hAnsi="Calibri"/>
          <w:i/>
        </w:rPr>
        <w:t>Super Mario Brothers</w:t>
      </w:r>
      <w:r>
        <w:rPr>
          <w:rFonts w:ascii="Calibri" w:hAnsi="Calibri"/>
        </w:rPr>
        <w:t xml:space="preserve"> characters, but this selection does not affect the how well a player races in the game (table 3-2).</w:t>
      </w:r>
    </w:p>
    <w:p w:rsidR="00AB7035" w:rsidRDefault="00AB7035" w:rsidP="002C53F5">
      <w:pPr>
        <w:spacing w:after="0" w:line="480" w:lineRule="auto"/>
        <w:ind w:firstLine="720"/>
        <w:rPr>
          <w:rFonts w:ascii="Calibri" w:hAnsi="Calibri"/>
        </w:rPr>
      </w:pPr>
      <w:r>
        <w:rPr>
          <w:rFonts w:ascii="Calibri" w:hAnsi="Calibri"/>
        </w:rPr>
        <w:t xml:space="preserve">Like the racing games before it, </w:t>
      </w:r>
      <w:r w:rsidRPr="004F5CE0">
        <w:rPr>
          <w:rFonts w:ascii="Calibri" w:hAnsi="Calibri"/>
          <w:i/>
        </w:rPr>
        <w:t>Super Mario Kart Racing Tournament</w:t>
      </w:r>
      <w:r>
        <w:rPr>
          <w:rFonts w:ascii="Calibri" w:hAnsi="Calibri"/>
        </w:rPr>
        <w:t xml:space="preserve"> requires the player to use movement to get from start to finish, but movement is not controlled by a randomizer. Instead, racing in </w:t>
      </w:r>
      <w:r w:rsidRPr="004F5CE0">
        <w:rPr>
          <w:rFonts w:ascii="Calibri" w:hAnsi="Calibri"/>
          <w:i/>
        </w:rPr>
        <w:t>Super Mario Kart Racing Tournament</w:t>
      </w:r>
      <w:r>
        <w:rPr>
          <w:rFonts w:ascii="Calibri" w:hAnsi="Calibri"/>
        </w:rPr>
        <w:t xml:space="preserve"> requires skill in avoiding obstacles and power-ups to help the player come in first place. The power-ups provide the player with useful items that aid in movement, aid the player to stop opposing players, or provide money to use in the shop (table 3-3). Assuming that the game has an even chance of receiving a power-up from a chance block, there is a 50% chance that the power-up will aid movement in the form of a red mushroom, star, or feather.</w:t>
      </w:r>
    </w:p>
    <w:p w:rsidR="002C53F5" w:rsidRPr="002C53F5" w:rsidRDefault="002C53F5" w:rsidP="002C53F5">
      <w:pPr>
        <w:spacing w:after="0" w:line="480" w:lineRule="auto"/>
        <w:ind w:firstLine="720"/>
        <w:rPr>
          <w:rFonts w:ascii="Calibri" w:hAnsi="Calibri"/>
        </w:rPr>
      </w:pPr>
    </w:p>
    <w:p w:rsidR="00AB7035" w:rsidRPr="00240BEA" w:rsidRDefault="00AB7035" w:rsidP="00AB7035">
      <w:pPr>
        <w:ind w:left="-90"/>
        <w:rPr>
          <w:rFonts w:cs="Segoe UI"/>
          <w:i/>
        </w:rPr>
      </w:pPr>
      <w:r>
        <w:rPr>
          <w:rFonts w:cs="Segoe UI"/>
          <w:i/>
        </w:rPr>
        <w:t>Table</w:t>
      </w:r>
      <w:r w:rsidRPr="007712D1">
        <w:rPr>
          <w:rFonts w:cs="Segoe UI"/>
          <w:i/>
        </w:rPr>
        <w:t xml:space="preserve"> </w:t>
      </w:r>
      <w:r>
        <w:rPr>
          <w:rFonts w:cs="Segoe UI"/>
          <w:i/>
        </w:rPr>
        <w:t>3</w:t>
      </w:r>
      <w:r w:rsidRPr="007712D1">
        <w:rPr>
          <w:rFonts w:cs="Segoe UI"/>
          <w:i/>
        </w:rPr>
        <w:t>-</w:t>
      </w:r>
      <w:r>
        <w:rPr>
          <w:rFonts w:cs="Segoe UI"/>
          <w:i/>
        </w:rPr>
        <w:t>1</w:t>
      </w:r>
      <w:r w:rsidRPr="007712D1">
        <w:rPr>
          <w:rFonts w:eastAsia="Times New Roman" w:cs="Arial"/>
          <w:i/>
          <w:color w:val="000000"/>
        </w:rPr>
        <w:t xml:space="preserve"> </w:t>
      </w:r>
      <w:r>
        <w:rPr>
          <w:rFonts w:cs="Segoe UI"/>
          <w:i/>
        </w:rPr>
        <w:t>Super Mario Kart Racing Tournament</w:t>
      </w:r>
      <w:r w:rsidRPr="007712D1">
        <w:rPr>
          <w:rFonts w:cs="Segoe UI"/>
          <w:i/>
        </w:rPr>
        <w:t>—</w:t>
      </w:r>
      <w:r>
        <w:rPr>
          <w:rFonts w:cs="Segoe UI"/>
          <w:i/>
        </w:rPr>
        <w:t>Level Attributes</w:t>
      </w:r>
    </w:p>
    <w:tbl>
      <w:tblPr>
        <w:tblStyle w:val="LightShading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131"/>
        <w:gridCol w:w="1972"/>
        <w:gridCol w:w="4001"/>
      </w:tblGrid>
      <w:tr w:rsidR="00AB7035" w:rsidRPr="007712D1" w:rsidTr="003F55D7">
        <w:trPr>
          <w:cnfStyle w:val="100000000000"/>
        </w:trPr>
        <w:tc>
          <w:tcPr>
            <w:cnfStyle w:val="001000000000"/>
            <w:tcW w:w="5103" w:type="dxa"/>
            <w:gridSpan w:val="2"/>
            <w:tcBorders>
              <w:top w:val="single" w:sz="4" w:space="0" w:color="auto"/>
              <w:left w:val="single" w:sz="4" w:space="0" w:color="auto"/>
              <w:bottom w:val="single" w:sz="4" w:space="0" w:color="auto"/>
              <w:right w:val="single" w:sz="4" w:space="0" w:color="auto"/>
            </w:tcBorders>
            <w:hideMark/>
          </w:tcPr>
          <w:p w:rsidR="00AB7035" w:rsidRPr="007712D1" w:rsidRDefault="00AB7035" w:rsidP="003F55D7">
            <w:pPr>
              <w:spacing w:before="240" w:after="240" w:line="333" w:lineRule="atLeast"/>
              <w:rPr>
                <w:rFonts w:eastAsia="Times New Roman" w:cs="Arial"/>
                <w:color w:val="000000"/>
              </w:rPr>
            </w:pPr>
            <w:r>
              <w:rPr>
                <w:rFonts w:eastAsia="Times New Roman" w:cs="Arial"/>
                <w:noProof/>
                <w:color w:val="000000"/>
              </w:rPr>
              <w:drawing>
                <wp:inline distT="0" distB="0" distL="0" distR="0">
                  <wp:extent cx="3048000" cy="2486025"/>
                  <wp:effectExtent l="19050" t="0" r="0" b="0"/>
                  <wp:docPr id="6" name="Picture 3" descr="mario-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rio-diagram.jpg"/>
                          <pic:cNvPicPr/>
                        </pic:nvPicPr>
                        <pic:blipFill>
                          <a:blip r:embed="rId8" cstate="print"/>
                          <a:stretch>
                            <a:fillRect/>
                          </a:stretch>
                        </pic:blipFill>
                        <pic:spPr>
                          <a:xfrm>
                            <a:off x="0" y="0"/>
                            <a:ext cx="3048000" cy="2486025"/>
                          </a:xfrm>
                          <a:prstGeom prst="rect">
                            <a:avLst/>
                          </a:prstGeom>
                        </pic:spPr>
                      </pic:pic>
                    </a:graphicData>
                  </a:graphic>
                </wp:inline>
              </w:drawing>
            </w:r>
          </w:p>
        </w:tc>
        <w:tc>
          <w:tcPr>
            <w:tcW w:w="4001" w:type="dxa"/>
            <w:tcBorders>
              <w:top w:val="single" w:sz="4" w:space="0" w:color="auto"/>
              <w:left w:val="single" w:sz="4" w:space="0" w:color="auto"/>
              <w:bottom w:val="single" w:sz="4" w:space="0" w:color="auto"/>
              <w:right w:val="single" w:sz="4" w:space="0" w:color="auto"/>
            </w:tcBorders>
          </w:tcPr>
          <w:p w:rsidR="00AB7035" w:rsidRDefault="00AB7035" w:rsidP="003F55D7">
            <w:pPr>
              <w:spacing w:before="160" w:after="160"/>
              <w:cnfStyle w:val="100000000000"/>
              <w:rPr>
                <w:rFonts w:eastAsia="Times New Roman" w:cs="Arial"/>
                <w:b w:val="0"/>
                <w:bCs w:val="0"/>
                <w:color w:val="000000"/>
              </w:rPr>
            </w:pPr>
            <w:r>
              <w:rPr>
                <w:rFonts w:eastAsia="Times New Roman" w:cs="Arial"/>
                <w:b w:val="0"/>
                <w:bCs w:val="0"/>
                <w:color w:val="000000"/>
              </w:rPr>
              <w:t>1—Item Slots</w:t>
            </w:r>
          </w:p>
          <w:p w:rsidR="00AB7035" w:rsidRDefault="00AB7035" w:rsidP="003F55D7">
            <w:pPr>
              <w:spacing w:before="160" w:after="160"/>
              <w:cnfStyle w:val="100000000000"/>
              <w:rPr>
                <w:rFonts w:eastAsia="Times New Roman" w:cs="Arial"/>
                <w:b w:val="0"/>
                <w:bCs w:val="0"/>
                <w:color w:val="000000"/>
              </w:rPr>
            </w:pPr>
            <w:r>
              <w:rPr>
                <w:rFonts w:eastAsia="Times New Roman" w:cs="Arial"/>
                <w:b w:val="0"/>
                <w:bCs w:val="0"/>
                <w:color w:val="000000"/>
              </w:rPr>
              <w:t>2—Boost Indicator</w:t>
            </w:r>
          </w:p>
          <w:p w:rsidR="00AB7035" w:rsidRDefault="00AB7035" w:rsidP="003F55D7">
            <w:pPr>
              <w:spacing w:before="160" w:after="160"/>
              <w:cnfStyle w:val="100000000000"/>
              <w:rPr>
                <w:rFonts w:eastAsia="Times New Roman" w:cs="Arial"/>
                <w:b w:val="0"/>
                <w:bCs w:val="0"/>
                <w:color w:val="000000"/>
              </w:rPr>
            </w:pPr>
            <w:r>
              <w:rPr>
                <w:rFonts w:eastAsia="Times New Roman" w:cs="Arial"/>
                <w:b w:val="0"/>
                <w:bCs w:val="0"/>
                <w:color w:val="000000"/>
              </w:rPr>
              <w:t>3—Current Place</w:t>
            </w:r>
          </w:p>
          <w:p w:rsidR="00AB7035" w:rsidRDefault="00AB7035" w:rsidP="003F55D7">
            <w:pPr>
              <w:spacing w:before="160" w:after="160"/>
              <w:cnfStyle w:val="100000000000"/>
              <w:rPr>
                <w:rFonts w:eastAsia="Times New Roman" w:cs="Arial"/>
                <w:b w:val="0"/>
                <w:bCs w:val="0"/>
                <w:color w:val="000000"/>
              </w:rPr>
            </w:pPr>
            <w:r>
              <w:rPr>
                <w:rFonts w:eastAsia="Times New Roman" w:cs="Arial"/>
                <w:b w:val="0"/>
                <w:bCs w:val="0"/>
                <w:color w:val="000000"/>
              </w:rPr>
              <w:t>4—Current Gold</w:t>
            </w:r>
          </w:p>
          <w:p w:rsidR="00AB7035" w:rsidRDefault="00AB7035" w:rsidP="003F55D7">
            <w:pPr>
              <w:spacing w:before="160" w:after="160"/>
              <w:cnfStyle w:val="100000000000"/>
              <w:rPr>
                <w:rFonts w:eastAsia="Times New Roman" w:cs="Arial"/>
                <w:b w:val="0"/>
                <w:bCs w:val="0"/>
                <w:color w:val="000000"/>
              </w:rPr>
            </w:pPr>
            <w:r>
              <w:rPr>
                <w:rFonts w:eastAsia="Times New Roman" w:cs="Arial"/>
                <w:b w:val="0"/>
                <w:bCs w:val="0"/>
                <w:color w:val="000000"/>
              </w:rPr>
              <w:t>5—Opposing Player</w:t>
            </w:r>
          </w:p>
          <w:p w:rsidR="00AB7035" w:rsidRDefault="00AB7035" w:rsidP="003F55D7">
            <w:pPr>
              <w:spacing w:before="160" w:after="160"/>
              <w:cnfStyle w:val="100000000000"/>
              <w:rPr>
                <w:rFonts w:eastAsia="Times New Roman" w:cs="Arial"/>
                <w:b w:val="0"/>
                <w:bCs w:val="0"/>
                <w:color w:val="000000"/>
              </w:rPr>
            </w:pPr>
            <w:r>
              <w:rPr>
                <w:rFonts w:eastAsia="Times New Roman" w:cs="Arial"/>
                <w:b w:val="0"/>
                <w:bCs w:val="0"/>
                <w:color w:val="000000"/>
              </w:rPr>
              <w:t>6—Power-Up (Red Mushroom)</w:t>
            </w:r>
          </w:p>
          <w:p w:rsidR="00AB7035" w:rsidRDefault="00AB7035" w:rsidP="003F55D7">
            <w:pPr>
              <w:spacing w:before="160" w:after="160"/>
              <w:cnfStyle w:val="100000000000"/>
              <w:rPr>
                <w:rFonts w:eastAsia="Times New Roman" w:cs="Arial"/>
                <w:b w:val="0"/>
                <w:bCs w:val="0"/>
                <w:color w:val="000000"/>
              </w:rPr>
            </w:pPr>
            <w:r>
              <w:rPr>
                <w:rFonts w:eastAsia="Times New Roman" w:cs="Arial"/>
                <w:b w:val="0"/>
                <w:bCs w:val="0"/>
                <w:color w:val="000000"/>
              </w:rPr>
              <w:t>7—Obstacles</w:t>
            </w:r>
          </w:p>
          <w:p w:rsidR="00AB7035" w:rsidRDefault="00AB7035" w:rsidP="003F55D7">
            <w:pPr>
              <w:spacing w:before="160" w:after="160"/>
              <w:cnfStyle w:val="100000000000"/>
              <w:rPr>
                <w:rFonts w:eastAsia="Times New Roman" w:cs="Arial"/>
                <w:b w:val="0"/>
                <w:bCs w:val="0"/>
                <w:color w:val="000000"/>
              </w:rPr>
            </w:pPr>
            <w:r>
              <w:rPr>
                <w:rFonts w:eastAsia="Times New Roman" w:cs="Arial"/>
                <w:b w:val="0"/>
                <w:bCs w:val="0"/>
                <w:color w:val="000000"/>
              </w:rPr>
              <w:t>8—Player</w:t>
            </w:r>
          </w:p>
          <w:p w:rsidR="00AB7035" w:rsidRPr="007712D1" w:rsidRDefault="00AB7035" w:rsidP="003F55D7">
            <w:pPr>
              <w:spacing w:before="160" w:after="160"/>
              <w:cnfStyle w:val="100000000000"/>
              <w:rPr>
                <w:rFonts w:eastAsia="Times New Roman" w:cs="Arial"/>
                <w:b w:val="0"/>
                <w:bCs w:val="0"/>
                <w:color w:val="000000"/>
              </w:rPr>
            </w:pPr>
            <w:r>
              <w:rPr>
                <w:rFonts w:eastAsia="Times New Roman" w:cs="Arial"/>
                <w:b w:val="0"/>
                <w:bCs w:val="0"/>
                <w:color w:val="000000"/>
              </w:rPr>
              <w:t>9—Chance Block (contains a power-up)</w:t>
            </w:r>
          </w:p>
        </w:tc>
      </w:tr>
      <w:tr w:rsidR="00AB7035" w:rsidRPr="007712D1" w:rsidTr="003F55D7">
        <w:trPr>
          <w:cnfStyle w:val="000000100000"/>
        </w:trPr>
        <w:tc>
          <w:tcPr>
            <w:cnfStyle w:val="001000000000"/>
            <w:tcW w:w="3131" w:type="dxa"/>
            <w:tcBorders>
              <w:left w:val="none" w:sz="0" w:space="0" w:color="auto"/>
              <w:right w:val="none" w:sz="0" w:space="0" w:color="auto"/>
            </w:tcBorders>
            <w:hideMark/>
          </w:tcPr>
          <w:p w:rsidR="00AB7035" w:rsidRPr="007712D1" w:rsidRDefault="00AB7035" w:rsidP="003F55D7">
            <w:pPr>
              <w:spacing w:before="240" w:after="240" w:line="333" w:lineRule="atLeast"/>
              <w:jc w:val="center"/>
              <w:rPr>
                <w:rFonts w:eastAsia="Times New Roman" w:cs="Arial"/>
                <w:b w:val="0"/>
                <w:bCs w:val="0"/>
                <w:color w:val="000000"/>
              </w:rPr>
            </w:pPr>
            <w:r w:rsidRPr="007712D1">
              <w:rPr>
                <w:rFonts w:eastAsia="Times New Roman" w:cs="Arial"/>
                <w:b w:val="0"/>
                <w:color w:val="000000"/>
              </w:rPr>
              <w:lastRenderedPageBreak/>
              <w:t>Size:</w:t>
            </w:r>
          </w:p>
        </w:tc>
        <w:tc>
          <w:tcPr>
            <w:tcW w:w="5973" w:type="dxa"/>
            <w:gridSpan w:val="2"/>
            <w:tcBorders>
              <w:left w:val="none" w:sz="0" w:space="0" w:color="auto"/>
              <w:right w:val="none" w:sz="0" w:space="0" w:color="auto"/>
            </w:tcBorders>
            <w:hideMark/>
          </w:tcPr>
          <w:p w:rsidR="00AB7035" w:rsidRPr="007712D1" w:rsidRDefault="00AB7035" w:rsidP="003F55D7">
            <w:pPr>
              <w:spacing w:before="240" w:after="240" w:line="333" w:lineRule="atLeast"/>
              <w:jc w:val="center"/>
              <w:cnfStyle w:val="000000100000"/>
              <w:rPr>
                <w:rFonts w:eastAsia="Times New Roman" w:cs="Arial"/>
                <w:color w:val="000000"/>
              </w:rPr>
            </w:pPr>
            <w:r>
              <w:rPr>
                <w:rFonts w:eastAsia="Times New Roman" w:cs="Arial"/>
                <w:color w:val="000000"/>
              </w:rPr>
              <w:t>Each level is roughly a minute long to complete (assuming little to no obstacle collisions).</w:t>
            </w:r>
          </w:p>
        </w:tc>
      </w:tr>
      <w:tr w:rsidR="00AB7035" w:rsidRPr="007712D1" w:rsidTr="003F55D7">
        <w:tc>
          <w:tcPr>
            <w:cnfStyle w:val="001000000000"/>
            <w:tcW w:w="3131" w:type="dxa"/>
            <w:tcBorders>
              <w:left w:val="single" w:sz="4" w:space="0" w:color="auto"/>
              <w:right w:val="single" w:sz="4" w:space="0" w:color="auto"/>
            </w:tcBorders>
            <w:hideMark/>
          </w:tcPr>
          <w:p w:rsidR="00AB7035" w:rsidRPr="007712D1" w:rsidRDefault="00AB7035" w:rsidP="003F55D7">
            <w:pPr>
              <w:spacing w:before="240" w:after="240" w:line="333" w:lineRule="atLeast"/>
              <w:jc w:val="center"/>
              <w:rPr>
                <w:rFonts w:eastAsia="Times New Roman" w:cs="Arial"/>
                <w:b w:val="0"/>
                <w:bCs w:val="0"/>
                <w:color w:val="000000"/>
              </w:rPr>
            </w:pPr>
            <w:r w:rsidRPr="007712D1">
              <w:rPr>
                <w:rFonts w:eastAsia="Times New Roman" w:cs="Arial"/>
                <w:b w:val="0"/>
                <w:color w:val="000000"/>
              </w:rPr>
              <w:t>Movement Direction:</w:t>
            </w:r>
          </w:p>
        </w:tc>
        <w:tc>
          <w:tcPr>
            <w:tcW w:w="5973" w:type="dxa"/>
            <w:gridSpan w:val="2"/>
            <w:tcBorders>
              <w:left w:val="single" w:sz="4" w:space="0" w:color="auto"/>
              <w:right w:val="single" w:sz="4" w:space="0" w:color="auto"/>
            </w:tcBorders>
            <w:hideMark/>
          </w:tcPr>
          <w:p w:rsidR="00AB7035" w:rsidRPr="007712D1" w:rsidRDefault="00AB7035" w:rsidP="003F55D7">
            <w:pPr>
              <w:spacing w:before="240" w:after="240" w:line="333" w:lineRule="atLeast"/>
              <w:jc w:val="center"/>
              <w:cnfStyle w:val="000000000000"/>
              <w:rPr>
                <w:rFonts w:eastAsia="Times New Roman" w:cs="Arial"/>
                <w:color w:val="000000"/>
              </w:rPr>
            </w:pPr>
            <w:r>
              <w:rPr>
                <w:rFonts w:eastAsia="Times New Roman" w:cs="Arial"/>
                <w:color w:val="000000"/>
              </w:rPr>
              <w:t>Start from the left of the level and proceed to the finish at the right of the level.</w:t>
            </w:r>
          </w:p>
        </w:tc>
      </w:tr>
      <w:tr w:rsidR="00AB7035" w:rsidRPr="007712D1" w:rsidTr="003F55D7">
        <w:trPr>
          <w:cnfStyle w:val="000000100000"/>
        </w:trPr>
        <w:tc>
          <w:tcPr>
            <w:cnfStyle w:val="001000000000"/>
            <w:tcW w:w="3131" w:type="dxa"/>
            <w:tcBorders>
              <w:left w:val="none" w:sz="0" w:space="0" w:color="auto"/>
              <w:right w:val="none" w:sz="0" w:space="0" w:color="auto"/>
            </w:tcBorders>
            <w:hideMark/>
          </w:tcPr>
          <w:p w:rsidR="00AB7035" w:rsidRPr="007712D1" w:rsidRDefault="00AB7035" w:rsidP="003F55D7">
            <w:pPr>
              <w:spacing w:before="240" w:after="240" w:line="333" w:lineRule="atLeast"/>
              <w:jc w:val="center"/>
              <w:rPr>
                <w:rFonts w:eastAsia="Times New Roman" w:cs="Arial"/>
                <w:b w:val="0"/>
                <w:bCs w:val="0"/>
                <w:color w:val="000000"/>
              </w:rPr>
            </w:pPr>
            <w:r>
              <w:rPr>
                <w:rFonts w:eastAsia="Times New Roman" w:cs="Arial"/>
                <w:b w:val="0"/>
                <w:bCs w:val="0"/>
                <w:color w:val="000000"/>
              </w:rPr>
              <w:t>Levels Menu:</w:t>
            </w:r>
          </w:p>
        </w:tc>
        <w:tc>
          <w:tcPr>
            <w:tcW w:w="5973" w:type="dxa"/>
            <w:gridSpan w:val="2"/>
            <w:tcBorders>
              <w:left w:val="none" w:sz="0" w:space="0" w:color="auto"/>
              <w:right w:val="none" w:sz="0" w:space="0" w:color="auto"/>
            </w:tcBorders>
            <w:hideMark/>
          </w:tcPr>
          <w:p w:rsidR="00AB7035" w:rsidRPr="007712D1" w:rsidRDefault="00AB7035" w:rsidP="003F55D7">
            <w:pPr>
              <w:spacing w:before="240" w:after="240" w:line="333" w:lineRule="atLeast"/>
              <w:jc w:val="center"/>
              <w:cnfStyle w:val="000000100000"/>
              <w:rPr>
                <w:rFonts w:eastAsia="Times New Roman" w:cs="Arial"/>
                <w:color w:val="000000"/>
              </w:rPr>
            </w:pPr>
            <w:r>
              <w:rPr>
                <w:rFonts w:eastAsia="Times New Roman" w:cs="Arial"/>
                <w:color w:val="000000"/>
              </w:rPr>
              <w:t>There are 8 standard levels and 1 locked level.</w:t>
            </w:r>
          </w:p>
          <w:p w:rsidR="00AB7035" w:rsidRPr="007712D1" w:rsidRDefault="00AB7035" w:rsidP="003F55D7">
            <w:pPr>
              <w:spacing w:before="240" w:after="240" w:line="333" w:lineRule="atLeast"/>
              <w:jc w:val="center"/>
              <w:cnfStyle w:val="000000100000"/>
              <w:rPr>
                <w:rFonts w:eastAsia="Times New Roman" w:cs="Arial"/>
                <w:color w:val="000000"/>
              </w:rPr>
            </w:pPr>
          </w:p>
        </w:tc>
      </w:tr>
    </w:tbl>
    <w:p w:rsidR="00AB7035" w:rsidRDefault="00AB7035" w:rsidP="00AB7035">
      <w:pPr>
        <w:ind w:left="-90"/>
        <w:rPr>
          <w:rFonts w:cs="Segoe UI"/>
          <w:i/>
        </w:rPr>
      </w:pPr>
    </w:p>
    <w:p w:rsidR="00AB7035" w:rsidRDefault="00AB7035" w:rsidP="00AB7035">
      <w:pPr>
        <w:ind w:left="-90"/>
        <w:rPr>
          <w:rFonts w:cs="Segoe UI"/>
          <w:i/>
        </w:rPr>
      </w:pPr>
      <w:r>
        <w:rPr>
          <w:rFonts w:cs="Segoe UI"/>
          <w:i/>
        </w:rPr>
        <w:t xml:space="preserve">Table </w:t>
      </w:r>
      <w:r w:rsidRPr="005B6723">
        <w:rPr>
          <w:rFonts w:cs="Segoe UI"/>
          <w:i/>
        </w:rPr>
        <w:t>3-2</w:t>
      </w:r>
      <w:r w:rsidRPr="005B6723">
        <w:rPr>
          <w:rFonts w:eastAsia="Times New Roman" w:cs="Arial"/>
          <w:i/>
          <w:color w:val="000000"/>
        </w:rPr>
        <w:t xml:space="preserve"> </w:t>
      </w:r>
      <w:r w:rsidRPr="005B6723">
        <w:rPr>
          <w:rFonts w:cs="Segoe UI"/>
          <w:i/>
        </w:rPr>
        <w:t>Super Mario Kart Racing Tournament—</w:t>
      </w:r>
      <w:r>
        <w:rPr>
          <w:rFonts w:cs="Segoe UI"/>
          <w:i/>
        </w:rPr>
        <w:t>Player Token Attributes</w:t>
      </w:r>
    </w:p>
    <w:tbl>
      <w:tblPr>
        <w:tblStyle w:val="LightShading1"/>
        <w:tblW w:w="9108" w:type="dxa"/>
        <w:tblLook w:val="04A0"/>
      </w:tblPr>
      <w:tblGrid>
        <w:gridCol w:w="2268"/>
        <w:gridCol w:w="6840"/>
      </w:tblGrid>
      <w:tr w:rsidR="00AB7035" w:rsidRPr="007712D1" w:rsidTr="003F55D7">
        <w:trPr>
          <w:cnfStyle w:val="100000000000"/>
        </w:trPr>
        <w:tc>
          <w:tcPr>
            <w:cnfStyle w:val="001000000000"/>
            <w:tcW w:w="2268" w:type="dxa"/>
            <w:tcBorders>
              <w:top w:val="single" w:sz="4" w:space="0" w:color="auto"/>
              <w:left w:val="single" w:sz="4" w:space="0" w:color="auto"/>
              <w:bottom w:val="single" w:sz="4" w:space="0" w:color="auto"/>
              <w:right w:val="single" w:sz="4" w:space="0" w:color="auto"/>
            </w:tcBorders>
            <w:hideMark/>
          </w:tcPr>
          <w:p w:rsidR="00AB7035" w:rsidRPr="007712D1" w:rsidRDefault="00AB7035" w:rsidP="003F55D7">
            <w:pPr>
              <w:spacing w:before="240" w:after="240" w:line="333" w:lineRule="atLeast"/>
              <w:jc w:val="center"/>
              <w:rPr>
                <w:rFonts w:eastAsia="Times New Roman" w:cs="Arial"/>
                <w:b w:val="0"/>
                <w:bCs w:val="0"/>
                <w:color w:val="000000"/>
              </w:rPr>
            </w:pPr>
            <w:r w:rsidRPr="007712D1">
              <w:rPr>
                <w:rFonts w:eastAsia="Times New Roman" w:cs="Arial"/>
                <w:b w:val="0"/>
                <w:color w:val="000000"/>
              </w:rPr>
              <w:t>Available Racers:</w:t>
            </w:r>
          </w:p>
        </w:tc>
        <w:tc>
          <w:tcPr>
            <w:tcW w:w="6840" w:type="dxa"/>
            <w:tcBorders>
              <w:top w:val="single" w:sz="4" w:space="0" w:color="auto"/>
              <w:left w:val="single" w:sz="4" w:space="0" w:color="auto"/>
              <w:bottom w:val="single" w:sz="4" w:space="0" w:color="auto"/>
              <w:right w:val="single" w:sz="4" w:space="0" w:color="auto"/>
            </w:tcBorders>
            <w:hideMark/>
          </w:tcPr>
          <w:p w:rsidR="00AB7035" w:rsidRPr="00F207DA" w:rsidRDefault="00AB7035" w:rsidP="003F55D7">
            <w:pPr>
              <w:spacing w:before="240" w:after="240" w:line="333" w:lineRule="atLeast"/>
              <w:jc w:val="center"/>
              <w:cnfStyle w:val="100000000000"/>
              <w:rPr>
                <w:rFonts w:eastAsia="Times New Roman" w:cs="Arial"/>
                <w:b w:val="0"/>
                <w:color w:val="000000"/>
              </w:rPr>
            </w:pPr>
            <w:r w:rsidRPr="00F207DA">
              <w:rPr>
                <w:rFonts w:eastAsia="Times New Roman" w:cs="Arial"/>
                <w:b w:val="0"/>
                <w:color w:val="000000"/>
              </w:rPr>
              <w:t xml:space="preserve">Mario, Luigi, Princess Peach, </w:t>
            </w:r>
            <w:proofErr w:type="spellStart"/>
            <w:r w:rsidRPr="00F207DA">
              <w:rPr>
                <w:rFonts w:eastAsia="Times New Roman" w:cs="Arial"/>
                <w:b w:val="0"/>
                <w:color w:val="000000"/>
              </w:rPr>
              <w:t>Yoshi</w:t>
            </w:r>
            <w:proofErr w:type="spellEnd"/>
            <w:r w:rsidRPr="00F207DA">
              <w:rPr>
                <w:rFonts w:eastAsia="Times New Roman" w:cs="Arial"/>
                <w:b w:val="0"/>
                <w:color w:val="000000"/>
              </w:rPr>
              <w:t xml:space="preserve">, Bowser, </w:t>
            </w:r>
            <w:proofErr w:type="spellStart"/>
            <w:r w:rsidRPr="00F207DA">
              <w:rPr>
                <w:rFonts w:eastAsia="Times New Roman" w:cs="Arial"/>
                <w:b w:val="0"/>
                <w:color w:val="000000"/>
              </w:rPr>
              <w:t>Goomba</w:t>
            </w:r>
            <w:proofErr w:type="spellEnd"/>
            <w:r w:rsidRPr="00F207DA">
              <w:rPr>
                <w:rFonts w:eastAsia="Times New Roman" w:cs="Arial"/>
                <w:b w:val="0"/>
                <w:color w:val="000000"/>
              </w:rPr>
              <w:t xml:space="preserve">, </w:t>
            </w:r>
            <w:proofErr w:type="spellStart"/>
            <w:r w:rsidRPr="00F207DA">
              <w:rPr>
                <w:rFonts w:eastAsia="Times New Roman" w:cs="Arial"/>
                <w:b w:val="0"/>
                <w:color w:val="000000"/>
              </w:rPr>
              <w:t>Koopa</w:t>
            </w:r>
            <w:proofErr w:type="spellEnd"/>
            <w:r w:rsidRPr="00F207DA">
              <w:rPr>
                <w:rFonts w:eastAsia="Times New Roman" w:cs="Arial"/>
                <w:b w:val="0"/>
                <w:color w:val="000000"/>
              </w:rPr>
              <w:t>, and Pokey</w:t>
            </w:r>
            <w:r>
              <w:rPr>
                <w:rFonts w:eastAsia="Times New Roman" w:cs="Arial"/>
                <w:b w:val="0"/>
                <w:color w:val="000000"/>
              </w:rPr>
              <w:t>.</w:t>
            </w:r>
          </w:p>
          <w:p w:rsidR="00AB7035" w:rsidRPr="007712D1" w:rsidRDefault="00AB7035" w:rsidP="003F55D7">
            <w:pPr>
              <w:spacing w:before="240" w:after="240" w:line="333" w:lineRule="atLeast"/>
              <w:jc w:val="center"/>
              <w:cnfStyle w:val="100000000000"/>
              <w:rPr>
                <w:rFonts w:eastAsia="Times New Roman" w:cs="Arial"/>
                <w:color w:val="000000"/>
              </w:rPr>
            </w:pPr>
            <w:r>
              <w:rPr>
                <w:rFonts w:eastAsia="Times New Roman" w:cs="Arial"/>
                <w:b w:val="0"/>
                <w:color w:val="000000"/>
              </w:rPr>
              <w:t>Racers do not perform differently from one another.</w:t>
            </w:r>
          </w:p>
        </w:tc>
      </w:tr>
      <w:tr w:rsidR="00AB7035" w:rsidRPr="007712D1" w:rsidTr="003F55D7">
        <w:trPr>
          <w:cnfStyle w:val="000000100000"/>
        </w:trPr>
        <w:tc>
          <w:tcPr>
            <w:cnfStyle w:val="001000000000"/>
            <w:tcW w:w="2268" w:type="dxa"/>
            <w:tcBorders>
              <w:top w:val="single" w:sz="4" w:space="0" w:color="auto"/>
              <w:left w:val="single" w:sz="4" w:space="0" w:color="auto"/>
              <w:bottom w:val="single" w:sz="4" w:space="0" w:color="auto"/>
              <w:right w:val="single" w:sz="4" w:space="0" w:color="auto"/>
            </w:tcBorders>
            <w:hideMark/>
          </w:tcPr>
          <w:p w:rsidR="00AB7035" w:rsidRPr="007712D1" w:rsidRDefault="00AB7035" w:rsidP="003F55D7">
            <w:pPr>
              <w:spacing w:before="240" w:after="240" w:line="333" w:lineRule="atLeast"/>
              <w:jc w:val="center"/>
              <w:rPr>
                <w:rFonts w:eastAsia="Times New Roman" w:cs="Arial"/>
                <w:b w:val="0"/>
                <w:bCs w:val="0"/>
                <w:color w:val="000000"/>
              </w:rPr>
            </w:pPr>
            <w:r w:rsidRPr="007712D1">
              <w:rPr>
                <w:rFonts w:eastAsia="Times New Roman" w:cs="Arial"/>
                <w:b w:val="0"/>
                <w:color w:val="000000"/>
              </w:rPr>
              <w:t>Ownership:</w:t>
            </w:r>
          </w:p>
        </w:tc>
        <w:tc>
          <w:tcPr>
            <w:tcW w:w="6840" w:type="dxa"/>
            <w:tcBorders>
              <w:top w:val="single" w:sz="4" w:space="0" w:color="auto"/>
              <w:left w:val="single" w:sz="4" w:space="0" w:color="auto"/>
              <w:bottom w:val="single" w:sz="4" w:space="0" w:color="auto"/>
              <w:right w:val="single" w:sz="4" w:space="0" w:color="auto"/>
            </w:tcBorders>
            <w:hideMark/>
          </w:tcPr>
          <w:p w:rsidR="00AB7035" w:rsidRPr="007712D1" w:rsidRDefault="00AB7035" w:rsidP="003F55D7">
            <w:pPr>
              <w:spacing w:before="240" w:after="240" w:line="333" w:lineRule="atLeast"/>
              <w:jc w:val="center"/>
              <w:cnfStyle w:val="000000100000"/>
              <w:rPr>
                <w:rFonts w:eastAsia="Times New Roman" w:cs="Arial"/>
                <w:color w:val="000000"/>
              </w:rPr>
            </w:pPr>
            <w:r w:rsidRPr="007712D1">
              <w:rPr>
                <w:rFonts w:eastAsia="Times New Roman" w:cs="Arial"/>
                <w:color w:val="000000"/>
              </w:rPr>
              <w:t>Each player only controls their selected token</w:t>
            </w:r>
            <w:r>
              <w:rPr>
                <w:rFonts w:eastAsia="Times New Roman" w:cs="Arial"/>
                <w:color w:val="000000"/>
              </w:rPr>
              <w:t>.</w:t>
            </w:r>
          </w:p>
        </w:tc>
      </w:tr>
      <w:tr w:rsidR="00AB7035" w:rsidRPr="007712D1" w:rsidTr="003F55D7">
        <w:tc>
          <w:tcPr>
            <w:cnfStyle w:val="001000000000"/>
            <w:tcW w:w="2268" w:type="dxa"/>
            <w:tcBorders>
              <w:top w:val="single" w:sz="4" w:space="0" w:color="auto"/>
              <w:left w:val="single" w:sz="4" w:space="0" w:color="auto"/>
              <w:bottom w:val="single" w:sz="4" w:space="0" w:color="auto"/>
              <w:right w:val="single" w:sz="4" w:space="0" w:color="auto"/>
            </w:tcBorders>
            <w:hideMark/>
          </w:tcPr>
          <w:p w:rsidR="00AB7035" w:rsidRPr="007712D1" w:rsidRDefault="00AB7035" w:rsidP="003F55D7">
            <w:pPr>
              <w:spacing w:before="240" w:after="240" w:line="333" w:lineRule="atLeast"/>
              <w:jc w:val="center"/>
              <w:rPr>
                <w:rFonts w:eastAsia="Times New Roman" w:cs="Arial"/>
                <w:b w:val="0"/>
                <w:bCs w:val="0"/>
                <w:color w:val="000000"/>
              </w:rPr>
            </w:pPr>
            <w:r w:rsidRPr="007712D1">
              <w:rPr>
                <w:rFonts w:eastAsia="Times New Roman" w:cs="Arial"/>
                <w:b w:val="0"/>
                <w:color w:val="000000"/>
              </w:rPr>
              <w:t>Design Purpose:</w:t>
            </w:r>
          </w:p>
        </w:tc>
        <w:tc>
          <w:tcPr>
            <w:tcW w:w="6840" w:type="dxa"/>
            <w:tcBorders>
              <w:top w:val="single" w:sz="4" w:space="0" w:color="auto"/>
              <w:left w:val="single" w:sz="4" w:space="0" w:color="auto"/>
              <w:bottom w:val="single" w:sz="4" w:space="0" w:color="auto"/>
              <w:right w:val="single" w:sz="4" w:space="0" w:color="auto"/>
            </w:tcBorders>
            <w:hideMark/>
          </w:tcPr>
          <w:p w:rsidR="00AB7035" w:rsidRPr="007712D1" w:rsidRDefault="00AB7035" w:rsidP="003F55D7">
            <w:pPr>
              <w:spacing w:before="240" w:after="240" w:line="333" w:lineRule="atLeast"/>
              <w:jc w:val="center"/>
              <w:cnfStyle w:val="000000000000"/>
              <w:rPr>
                <w:rFonts w:eastAsia="Times New Roman" w:cs="Arial"/>
                <w:color w:val="000000"/>
              </w:rPr>
            </w:pPr>
            <w:r w:rsidRPr="007712D1">
              <w:rPr>
                <w:rFonts w:eastAsia="Times New Roman" w:cs="Arial"/>
                <w:color w:val="000000"/>
              </w:rPr>
              <w:t>Player representatives</w:t>
            </w:r>
            <w:r>
              <w:rPr>
                <w:rFonts w:eastAsia="Times New Roman" w:cs="Arial"/>
                <w:color w:val="000000"/>
              </w:rPr>
              <w:t xml:space="preserve"> that can collect gold, collect items, use items, use a boost, move forward, backwards, and jump.</w:t>
            </w:r>
          </w:p>
        </w:tc>
      </w:tr>
    </w:tbl>
    <w:p w:rsidR="00AB7035" w:rsidRDefault="00AB7035" w:rsidP="00AB7035">
      <w:pPr>
        <w:rPr>
          <w:rFonts w:cs="Segoe UI"/>
          <w:i/>
        </w:rPr>
      </w:pPr>
    </w:p>
    <w:p w:rsidR="00AB7035" w:rsidRDefault="00AB7035" w:rsidP="00AB7035">
      <w:pPr>
        <w:ind w:left="-90"/>
        <w:rPr>
          <w:rFonts w:cs="Segoe UI"/>
          <w:i/>
        </w:rPr>
      </w:pPr>
      <w:r>
        <w:rPr>
          <w:rFonts w:cs="Segoe UI"/>
          <w:i/>
        </w:rPr>
        <w:t>Tabl</w:t>
      </w:r>
      <w:r w:rsidRPr="005B6723">
        <w:rPr>
          <w:rFonts w:cs="Segoe UI"/>
          <w:i/>
        </w:rPr>
        <w:t>e 3</w:t>
      </w:r>
      <w:r>
        <w:rPr>
          <w:rFonts w:cs="Segoe UI"/>
          <w:i/>
        </w:rPr>
        <w:t>-3</w:t>
      </w:r>
      <w:r w:rsidRPr="005B6723">
        <w:rPr>
          <w:rFonts w:eastAsia="Times New Roman" w:cs="Arial"/>
          <w:i/>
          <w:color w:val="000000"/>
        </w:rPr>
        <w:t xml:space="preserve"> </w:t>
      </w:r>
      <w:r w:rsidRPr="005B6723">
        <w:rPr>
          <w:rFonts w:cs="Segoe UI"/>
          <w:i/>
        </w:rPr>
        <w:t>Super Mario Kart Racing Tournament—Power Ups, Descriptions, and Probability</w:t>
      </w:r>
    </w:p>
    <w:tbl>
      <w:tblPr>
        <w:tblStyle w:val="LightShading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118"/>
        <w:gridCol w:w="5820"/>
        <w:gridCol w:w="1485"/>
      </w:tblGrid>
      <w:tr w:rsidR="00AB7035" w:rsidRPr="007712D1" w:rsidTr="003F55D7">
        <w:trPr>
          <w:cnfStyle w:val="100000000000"/>
        </w:trPr>
        <w:tc>
          <w:tcPr>
            <w:cnfStyle w:val="001000000000"/>
            <w:tcW w:w="2118" w:type="dxa"/>
            <w:tcBorders>
              <w:top w:val="none" w:sz="0" w:space="0" w:color="auto"/>
              <w:left w:val="none" w:sz="0" w:space="0" w:color="auto"/>
              <w:bottom w:val="none" w:sz="0" w:space="0" w:color="auto"/>
              <w:right w:val="none" w:sz="0" w:space="0" w:color="auto"/>
            </w:tcBorders>
            <w:hideMark/>
          </w:tcPr>
          <w:p w:rsidR="00AB7035" w:rsidRPr="007712D1" w:rsidRDefault="00AB7035" w:rsidP="003F55D7">
            <w:pPr>
              <w:spacing w:before="240" w:after="240" w:line="333" w:lineRule="atLeast"/>
              <w:jc w:val="center"/>
              <w:rPr>
                <w:rFonts w:eastAsia="Times New Roman" w:cs="Arial"/>
                <w:b w:val="0"/>
                <w:bCs w:val="0"/>
                <w:color w:val="000000"/>
              </w:rPr>
            </w:pPr>
            <w:r w:rsidRPr="007712D1">
              <w:rPr>
                <w:rFonts w:eastAsia="Times New Roman" w:cs="Arial"/>
                <w:color w:val="000000"/>
              </w:rPr>
              <w:t>Power-Up</w:t>
            </w:r>
          </w:p>
        </w:tc>
        <w:tc>
          <w:tcPr>
            <w:tcW w:w="5820" w:type="dxa"/>
            <w:tcBorders>
              <w:top w:val="none" w:sz="0" w:space="0" w:color="auto"/>
              <w:left w:val="none" w:sz="0" w:space="0" w:color="auto"/>
              <w:bottom w:val="none" w:sz="0" w:space="0" w:color="auto"/>
              <w:right w:val="none" w:sz="0" w:space="0" w:color="auto"/>
            </w:tcBorders>
            <w:hideMark/>
          </w:tcPr>
          <w:p w:rsidR="00AB7035" w:rsidRPr="007712D1" w:rsidRDefault="00AB7035" w:rsidP="003F55D7">
            <w:pPr>
              <w:spacing w:before="240" w:after="240" w:line="333" w:lineRule="atLeast"/>
              <w:jc w:val="center"/>
              <w:cnfStyle w:val="100000000000"/>
              <w:rPr>
                <w:rFonts w:eastAsia="Times New Roman" w:cs="Arial"/>
                <w:b w:val="0"/>
                <w:color w:val="000000"/>
              </w:rPr>
            </w:pPr>
            <w:r>
              <w:rPr>
                <w:rFonts w:eastAsia="Times New Roman" w:cs="Arial"/>
                <w:color w:val="000000"/>
              </w:rPr>
              <w:t>Descriptions</w:t>
            </w:r>
          </w:p>
        </w:tc>
        <w:tc>
          <w:tcPr>
            <w:tcW w:w="1485" w:type="dxa"/>
            <w:tcBorders>
              <w:top w:val="none" w:sz="0" w:space="0" w:color="auto"/>
              <w:left w:val="none" w:sz="0" w:space="0" w:color="auto"/>
              <w:bottom w:val="none" w:sz="0" w:space="0" w:color="auto"/>
              <w:right w:val="none" w:sz="0" w:space="0" w:color="auto"/>
            </w:tcBorders>
          </w:tcPr>
          <w:p w:rsidR="00AB7035" w:rsidRPr="007712D1" w:rsidRDefault="00AB7035" w:rsidP="003F55D7">
            <w:pPr>
              <w:spacing w:before="240" w:after="240" w:line="333" w:lineRule="atLeast"/>
              <w:jc w:val="center"/>
              <w:cnfStyle w:val="100000000000"/>
              <w:rPr>
                <w:rFonts w:eastAsia="Times New Roman" w:cs="Arial"/>
                <w:b w:val="0"/>
                <w:color w:val="000000"/>
              </w:rPr>
            </w:pPr>
            <w:r w:rsidRPr="007712D1">
              <w:rPr>
                <w:rFonts w:eastAsia="Times New Roman" w:cs="Arial"/>
                <w:color w:val="000000"/>
              </w:rPr>
              <w:t>Probability</w:t>
            </w:r>
          </w:p>
        </w:tc>
      </w:tr>
      <w:tr w:rsidR="00AB7035" w:rsidRPr="007712D1" w:rsidTr="003F55D7">
        <w:trPr>
          <w:cnfStyle w:val="000000100000"/>
        </w:trPr>
        <w:tc>
          <w:tcPr>
            <w:cnfStyle w:val="001000000000"/>
            <w:tcW w:w="2118" w:type="dxa"/>
            <w:tcBorders>
              <w:left w:val="none" w:sz="0" w:space="0" w:color="auto"/>
              <w:right w:val="none" w:sz="0" w:space="0" w:color="auto"/>
            </w:tcBorders>
            <w:hideMark/>
          </w:tcPr>
          <w:p w:rsidR="00AB7035" w:rsidRPr="007712D1" w:rsidRDefault="00AB7035" w:rsidP="003F55D7">
            <w:pPr>
              <w:spacing w:before="240" w:after="240" w:line="333" w:lineRule="atLeast"/>
              <w:jc w:val="center"/>
              <w:rPr>
                <w:rFonts w:eastAsia="Times New Roman" w:cs="Arial"/>
                <w:b w:val="0"/>
                <w:bCs w:val="0"/>
                <w:color w:val="000000"/>
              </w:rPr>
            </w:pPr>
            <w:r w:rsidRPr="007712D1">
              <w:rPr>
                <w:rFonts w:eastAsia="Times New Roman" w:cs="Arial"/>
                <w:b w:val="0"/>
                <w:color w:val="000000"/>
              </w:rPr>
              <w:t>Coin</w:t>
            </w:r>
          </w:p>
        </w:tc>
        <w:tc>
          <w:tcPr>
            <w:tcW w:w="5820" w:type="dxa"/>
            <w:tcBorders>
              <w:left w:val="none" w:sz="0" w:space="0" w:color="auto"/>
              <w:right w:val="none" w:sz="0" w:space="0" w:color="auto"/>
            </w:tcBorders>
            <w:hideMark/>
          </w:tcPr>
          <w:p w:rsidR="00AB7035" w:rsidRPr="007712D1" w:rsidRDefault="00AB7035" w:rsidP="003F55D7">
            <w:pPr>
              <w:spacing w:before="240" w:after="240" w:line="333" w:lineRule="atLeast"/>
              <w:jc w:val="center"/>
              <w:cnfStyle w:val="000000100000"/>
              <w:rPr>
                <w:rFonts w:eastAsia="Times New Roman" w:cs="Arial"/>
                <w:color w:val="000000"/>
              </w:rPr>
            </w:pPr>
            <w:r w:rsidRPr="007712D1">
              <w:rPr>
                <w:rFonts w:eastAsia="Times New Roman" w:cs="Arial"/>
                <w:color w:val="000000"/>
              </w:rPr>
              <w:t>Gives the player 1 gold coin.</w:t>
            </w:r>
          </w:p>
        </w:tc>
        <w:tc>
          <w:tcPr>
            <w:tcW w:w="1485" w:type="dxa"/>
            <w:tcBorders>
              <w:left w:val="none" w:sz="0" w:space="0" w:color="auto"/>
              <w:right w:val="none" w:sz="0" w:space="0" w:color="auto"/>
            </w:tcBorders>
          </w:tcPr>
          <w:p w:rsidR="00AB7035" w:rsidRPr="007712D1" w:rsidRDefault="00AB7035" w:rsidP="003F55D7">
            <w:pPr>
              <w:spacing w:before="240" w:after="240" w:line="333" w:lineRule="atLeast"/>
              <w:jc w:val="center"/>
              <w:cnfStyle w:val="000000100000"/>
              <w:rPr>
                <w:rFonts w:eastAsia="Times New Roman" w:cs="Arial"/>
                <w:color w:val="000000"/>
              </w:rPr>
            </w:pPr>
            <w:r w:rsidRPr="007712D1">
              <w:rPr>
                <w:rFonts w:eastAsia="Times New Roman" w:cs="Arial"/>
                <w:color w:val="000000"/>
              </w:rPr>
              <w:t>16.67%</w:t>
            </w:r>
          </w:p>
        </w:tc>
      </w:tr>
      <w:tr w:rsidR="00AB7035" w:rsidRPr="007712D1" w:rsidTr="003F55D7">
        <w:tc>
          <w:tcPr>
            <w:cnfStyle w:val="001000000000"/>
            <w:tcW w:w="2118" w:type="dxa"/>
            <w:hideMark/>
          </w:tcPr>
          <w:p w:rsidR="00AB7035" w:rsidRPr="007712D1" w:rsidRDefault="00AB7035" w:rsidP="003F55D7">
            <w:pPr>
              <w:spacing w:before="240" w:after="240" w:line="333" w:lineRule="atLeast"/>
              <w:jc w:val="center"/>
              <w:rPr>
                <w:rFonts w:eastAsia="Times New Roman" w:cs="Arial"/>
                <w:b w:val="0"/>
                <w:bCs w:val="0"/>
                <w:color w:val="000000"/>
              </w:rPr>
            </w:pPr>
            <w:r w:rsidRPr="007712D1">
              <w:rPr>
                <w:rFonts w:eastAsia="Times New Roman" w:cs="Arial"/>
                <w:b w:val="0"/>
                <w:color w:val="000000"/>
              </w:rPr>
              <w:t>Green Mushroom</w:t>
            </w:r>
          </w:p>
        </w:tc>
        <w:tc>
          <w:tcPr>
            <w:tcW w:w="5820" w:type="dxa"/>
            <w:hideMark/>
          </w:tcPr>
          <w:p w:rsidR="00AB7035" w:rsidRPr="007712D1" w:rsidRDefault="00AB7035" w:rsidP="003F55D7">
            <w:pPr>
              <w:spacing w:before="240" w:after="240" w:line="333" w:lineRule="atLeast"/>
              <w:jc w:val="center"/>
              <w:cnfStyle w:val="000000000000"/>
              <w:rPr>
                <w:rFonts w:eastAsia="Times New Roman" w:cs="Arial"/>
                <w:color w:val="000000"/>
              </w:rPr>
            </w:pPr>
            <w:r w:rsidRPr="007712D1">
              <w:rPr>
                <w:rFonts w:eastAsia="Times New Roman" w:cs="Arial"/>
                <w:color w:val="000000"/>
              </w:rPr>
              <w:t>Gives the player 25 gold coins.</w:t>
            </w:r>
          </w:p>
        </w:tc>
        <w:tc>
          <w:tcPr>
            <w:tcW w:w="1485" w:type="dxa"/>
          </w:tcPr>
          <w:p w:rsidR="00AB7035" w:rsidRPr="007712D1" w:rsidRDefault="00AB7035" w:rsidP="003F55D7">
            <w:pPr>
              <w:spacing w:before="240" w:after="240" w:line="333" w:lineRule="atLeast"/>
              <w:jc w:val="center"/>
              <w:cnfStyle w:val="000000000000"/>
              <w:rPr>
                <w:rFonts w:eastAsia="Times New Roman" w:cs="Arial"/>
                <w:color w:val="000000"/>
              </w:rPr>
            </w:pPr>
            <w:r w:rsidRPr="007712D1">
              <w:rPr>
                <w:rFonts w:eastAsia="Times New Roman" w:cs="Arial"/>
                <w:color w:val="000000"/>
              </w:rPr>
              <w:t>16.67%</w:t>
            </w:r>
          </w:p>
        </w:tc>
      </w:tr>
      <w:tr w:rsidR="00AB7035" w:rsidRPr="007712D1" w:rsidTr="003F55D7">
        <w:trPr>
          <w:cnfStyle w:val="000000100000"/>
        </w:trPr>
        <w:tc>
          <w:tcPr>
            <w:cnfStyle w:val="001000000000"/>
            <w:tcW w:w="2118" w:type="dxa"/>
            <w:tcBorders>
              <w:left w:val="none" w:sz="0" w:space="0" w:color="auto"/>
              <w:right w:val="none" w:sz="0" w:space="0" w:color="auto"/>
            </w:tcBorders>
            <w:hideMark/>
          </w:tcPr>
          <w:p w:rsidR="00AB7035" w:rsidRPr="007712D1" w:rsidRDefault="00AB7035" w:rsidP="003F55D7">
            <w:pPr>
              <w:spacing w:before="240" w:after="240" w:line="333" w:lineRule="atLeast"/>
              <w:jc w:val="center"/>
              <w:rPr>
                <w:rFonts w:eastAsia="Times New Roman" w:cs="Arial"/>
                <w:b w:val="0"/>
                <w:bCs w:val="0"/>
                <w:color w:val="000000"/>
              </w:rPr>
            </w:pPr>
            <w:r w:rsidRPr="007712D1">
              <w:rPr>
                <w:rFonts w:eastAsia="Times New Roman" w:cs="Arial"/>
                <w:b w:val="0"/>
                <w:color w:val="000000"/>
              </w:rPr>
              <w:t>Red Mushroom</w:t>
            </w:r>
          </w:p>
        </w:tc>
        <w:tc>
          <w:tcPr>
            <w:tcW w:w="5820" w:type="dxa"/>
            <w:tcBorders>
              <w:left w:val="none" w:sz="0" w:space="0" w:color="auto"/>
              <w:right w:val="none" w:sz="0" w:space="0" w:color="auto"/>
            </w:tcBorders>
            <w:hideMark/>
          </w:tcPr>
          <w:p w:rsidR="00AB7035" w:rsidRPr="007712D1" w:rsidRDefault="00AB7035" w:rsidP="003F55D7">
            <w:pPr>
              <w:spacing w:before="240" w:after="240" w:line="333" w:lineRule="atLeast"/>
              <w:jc w:val="center"/>
              <w:cnfStyle w:val="000000100000"/>
              <w:rPr>
                <w:rFonts w:eastAsia="Times New Roman" w:cs="Arial"/>
                <w:color w:val="000000"/>
              </w:rPr>
            </w:pPr>
            <w:r w:rsidRPr="007712D1">
              <w:rPr>
                <w:rFonts w:eastAsia="Times New Roman" w:cs="Arial"/>
                <w:color w:val="000000"/>
              </w:rPr>
              <w:t>Gives the player a temporary speed boost.</w:t>
            </w:r>
          </w:p>
        </w:tc>
        <w:tc>
          <w:tcPr>
            <w:tcW w:w="1485" w:type="dxa"/>
            <w:tcBorders>
              <w:left w:val="none" w:sz="0" w:space="0" w:color="auto"/>
              <w:right w:val="none" w:sz="0" w:space="0" w:color="auto"/>
            </w:tcBorders>
          </w:tcPr>
          <w:p w:rsidR="00AB7035" w:rsidRPr="007712D1" w:rsidRDefault="00AB7035" w:rsidP="003F55D7">
            <w:pPr>
              <w:spacing w:before="240" w:after="240" w:line="333" w:lineRule="atLeast"/>
              <w:jc w:val="center"/>
              <w:cnfStyle w:val="000000100000"/>
              <w:rPr>
                <w:rFonts w:eastAsia="Times New Roman" w:cs="Arial"/>
                <w:color w:val="000000"/>
              </w:rPr>
            </w:pPr>
            <w:r w:rsidRPr="007712D1">
              <w:rPr>
                <w:rFonts w:eastAsia="Times New Roman" w:cs="Arial"/>
                <w:color w:val="000000"/>
              </w:rPr>
              <w:t>16.67%</w:t>
            </w:r>
          </w:p>
        </w:tc>
      </w:tr>
      <w:tr w:rsidR="00AB7035" w:rsidRPr="007712D1" w:rsidTr="003F55D7">
        <w:tc>
          <w:tcPr>
            <w:cnfStyle w:val="001000000000"/>
            <w:tcW w:w="2118" w:type="dxa"/>
            <w:hideMark/>
          </w:tcPr>
          <w:p w:rsidR="00AB7035" w:rsidRPr="007712D1" w:rsidRDefault="00AB7035" w:rsidP="003F55D7">
            <w:pPr>
              <w:spacing w:before="240" w:after="240" w:line="333" w:lineRule="atLeast"/>
              <w:jc w:val="center"/>
              <w:rPr>
                <w:rFonts w:eastAsia="Times New Roman" w:cs="Arial"/>
                <w:b w:val="0"/>
                <w:bCs w:val="0"/>
                <w:color w:val="000000"/>
              </w:rPr>
            </w:pPr>
            <w:r w:rsidRPr="007712D1">
              <w:rPr>
                <w:rFonts w:eastAsia="Times New Roman" w:cs="Arial"/>
                <w:b w:val="0"/>
                <w:color w:val="000000"/>
              </w:rPr>
              <w:lastRenderedPageBreak/>
              <w:t>Star</w:t>
            </w:r>
          </w:p>
        </w:tc>
        <w:tc>
          <w:tcPr>
            <w:tcW w:w="5820" w:type="dxa"/>
            <w:hideMark/>
          </w:tcPr>
          <w:p w:rsidR="00AB7035" w:rsidRPr="007712D1" w:rsidRDefault="00AB7035" w:rsidP="003F55D7">
            <w:pPr>
              <w:spacing w:before="240" w:after="240" w:line="333" w:lineRule="atLeast"/>
              <w:jc w:val="center"/>
              <w:cnfStyle w:val="000000000000"/>
              <w:rPr>
                <w:rFonts w:eastAsia="Times New Roman" w:cs="Arial"/>
                <w:color w:val="000000"/>
              </w:rPr>
            </w:pPr>
            <w:r w:rsidRPr="007712D1">
              <w:rPr>
                <w:rFonts w:eastAsia="Times New Roman" w:cs="Arial"/>
                <w:color w:val="000000"/>
              </w:rPr>
              <w:t>Gives the player temporary invulnerability. Any other racer that the player runs into while invulnerable is stunned for a short time.</w:t>
            </w:r>
          </w:p>
        </w:tc>
        <w:tc>
          <w:tcPr>
            <w:tcW w:w="1485" w:type="dxa"/>
          </w:tcPr>
          <w:p w:rsidR="00AB7035" w:rsidRPr="007712D1" w:rsidRDefault="00AB7035" w:rsidP="003F55D7">
            <w:pPr>
              <w:spacing w:before="240" w:after="240" w:line="333" w:lineRule="atLeast"/>
              <w:jc w:val="center"/>
              <w:cnfStyle w:val="000000000000"/>
              <w:rPr>
                <w:rFonts w:eastAsia="Times New Roman" w:cs="Arial"/>
                <w:color w:val="000000"/>
              </w:rPr>
            </w:pPr>
            <w:r w:rsidRPr="007712D1">
              <w:rPr>
                <w:rFonts w:eastAsia="Times New Roman" w:cs="Arial"/>
                <w:color w:val="000000"/>
              </w:rPr>
              <w:t>16.67%</w:t>
            </w:r>
          </w:p>
        </w:tc>
      </w:tr>
      <w:tr w:rsidR="00AB7035" w:rsidRPr="007712D1" w:rsidTr="003F55D7">
        <w:trPr>
          <w:cnfStyle w:val="000000100000"/>
        </w:trPr>
        <w:tc>
          <w:tcPr>
            <w:cnfStyle w:val="001000000000"/>
            <w:tcW w:w="2118" w:type="dxa"/>
            <w:tcBorders>
              <w:left w:val="none" w:sz="0" w:space="0" w:color="auto"/>
              <w:right w:val="none" w:sz="0" w:space="0" w:color="auto"/>
            </w:tcBorders>
            <w:hideMark/>
          </w:tcPr>
          <w:p w:rsidR="00AB7035" w:rsidRPr="007712D1" w:rsidRDefault="00AB7035" w:rsidP="003F55D7">
            <w:pPr>
              <w:spacing w:before="240" w:after="240" w:line="333" w:lineRule="atLeast"/>
              <w:jc w:val="center"/>
              <w:rPr>
                <w:rFonts w:eastAsia="Times New Roman" w:cs="Arial"/>
                <w:b w:val="0"/>
                <w:bCs w:val="0"/>
                <w:color w:val="000000"/>
              </w:rPr>
            </w:pPr>
            <w:r w:rsidRPr="007712D1">
              <w:rPr>
                <w:rFonts w:eastAsia="Times New Roman" w:cs="Arial"/>
                <w:b w:val="0"/>
                <w:color w:val="000000"/>
              </w:rPr>
              <w:t>Feather</w:t>
            </w:r>
          </w:p>
        </w:tc>
        <w:tc>
          <w:tcPr>
            <w:tcW w:w="5820" w:type="dxa"/>
            <w:tcBorders>
              <w:left w:val="none" w:sz="0" w:space="0" w:color="auto"/>
              <w:right w:val="none" w:sz="0" w:space="0" w:color="auto"/>
            </w:tcBorders>
            <w:hideMark/>
          </w:tcPr>
          <w:p w:rsidR="00AB7035" w:rsidRPr="007712D1" w:rsidRDefault="00AB7035" w:rsidP="003F55D7">
            <w:pPr>
              <w:spacing w:before="240" w:after="240" w:line="333" w:lineRule="atLeast"/>
              <w:jc w:val="center"/>
              <w:cnfStyle w:val="000000100000"/>
              <w:rPr>
                <w:rFonts w:eastAsia="Times New Roman" w:cs="Arial"/>
                <w:color w:val="000000"/>
              </w:rPr>
            </w:pPr>
            <w:r w:rsidRPr="007712D1">
              <w:rPr>
                <w:rFonts w:eastAsia="Times New Roman" w:cs="Arial"/>
                <w:color w:val="000000"/>
              </w:rPr>
              <w:t>Gives the player temporary ability to fly.</w:t>
            </w:r>
          </w:p>
        </w:tc>
        <w:tc>
          <w:tcPr>
            <w:tcW w:w="1485" w:type="dxa"/>
            <w:tcBorders>
              <w:left w:val="none" w:sz="0" w:space="0" w:color="auto"/>
              <w:right w:val="none" w:sz="0" w:space="0" w:color="auto"/>
            </w:tcBorders>
          </w:tcPr>
          <w:p w:rsidR="00AB7035" w:rsidRPr="007712D1" w:rsidRDefault="00AB7035" w:rsidP="003F55D7">
            <w:pPr>
              <w:spacing w:before="240" w:after="240" w:line="333" w:lineRule="atLeast"/>
              <w:jc w:val="center"/>
              <w:cnfStyle w:val="000000100000"/>
              <w:rPr>
                <w:rFonts w:eastAsia="Times New Roman" w:cs="Arial"/>
                <w:color w:val="000000"/>
              </w:rPr>
            </w:pPr>
            <w:r w:rsidRPr="007712D1">
              <w:rPr>
                <w:rFonts w:eastAsia="Times New Roman" w:cs="Arial"/>
                <w:color w:val="000000"/>
              </w:rPr>
              <w:t>16.67%</w:t>
            </w:r>
          </w:p>
        </w:tc>
      </w:tr>
      <w:tr w:rsidR="00AB7035" w:rsidRPr="007712D1" w:rsidTr="003F55D7">
        <w:tc>
          <w:tcPr>
            <w:cnfStyle w:val="001000000000"/>
            <w:tcW w:w="2118" w:type="dxa"/>
            <w:hideMark/>
          </w:tcPr>
          <w:p w:rsidR="00AB7035" w:rsidRPr="007712D1" w:rsidRDefault="00AB7035" w:rsidP="003F55D7">
            <w:pPr>
              <w:spacing w:before="240" w:after="240" w:line="333" w:lineRule="atLeast"/>
              <w:jc w:val="center"/>
              <w:rPr>
                <w:rFonts w:eastAsia="Times New Roman" w:cs="Arial"/>
                <w:b w:val="0"/>
                <w:bCs w:val="0"/>
                <w:color w:val="000000"/>
              </w:rPr>
            </w:pPr>
            <w:r w:rsidRPr="007712D1">
              <w:rPr>
                <w:rFonts w:eastAsia="Times New Roman" w:cs="Arial"/>
                <w:b w:val="0"/>
                <w:color w:val="000000"/>
              </w:rPr>
              <w:t>Flower</w:t>
            </w:r>
          </w:p>
        </w:tc>
        <w:tc>
          <w:tcPr>
            <w:tcW w:w="5820" w:type="dxa"/>
            <w:hideMark/>
          </w:tcPr>
          <w:p w:rsidR="00AB7035" w:rsidRPr="007712D1" w:rsidRDefault="00AB7035" w:rsidP="003F55D7">
            <w:pPr>
              <w:spacing w:before="240" w:after="240" w:line="333" w:lineRule="atLeast"/>
              <w:jc w:val="center"/>
              <w:cnfStyle w:val="000000000000"/>
              <w:rPr>
                <w:rFonts w:eastAsia="Times New Roman" w:cs="Arial"/>
                <w:color w:val="000000"/>
              </w:rPr>
            </w:pPr>
            <w:r w:rsidRPr="007712D1">
              <w:rPr>
                <w:rFonts w:eastAsia="Times New Roman" w:cs="Arial"/>
                <w:color w:val="000000"/>
              </w:rPr>
              <w:t>Gives the player 1 projectile that shoots from the front of the player and will pass through objects until it hits another racer. A racer hit by this projectile will be stunned for a short time.</w:t>
            </w:r>
          </w:p>
        </w:tc>
        <w:tc>
          <w:tcPr>
            <w:tcW w:w="1485" w:type="dxa"/>
          </w:tcPr>
          <w:p w:rsidR="00AB7035" w:rsidRPr="007712D1" w:rsidRDefault="00AB7035" w:rsidP="003F55D7">
            <w:pPr>
              <w:spacing w:before="240" w:after="240" w:line="333" w:lineRule="atLeast"/>
              <w:jc w:val="center"/>
              <w:cnfStyle w:val="000000000000"/>
              <w:rPr>
                <w:rFonts w:eastAsia="Times New Roman" w:cs="Arial"/>
                <w:color w:val="000000"/>
              </w:rPr>
            </w:pPr>
            <w:r w:rsidRPr="007712D1">
              <w:rPr>
                <w:rFonts w:eastAsia="Times New Roman" w:cs="Arial"/>
                <w:color w:val="000000"/>
              </w:rPr>
              <w:t>16.67%</w:t>
            </w:r>
          </w:p>
        </w:tc>
      </w:tr>
    </w:tbl>
    <w:p w:rsidR="002C53F5" w:rsidRDefault="002C53F5" w:rsidP="002C53F5">
      <w:pPr>
        <w:spacing w:line="480" w:lineRule="auto"/>
        <w:rPr>
          <w:rFonts w:ascii="Calibri" w:hAnsi="Calibri"/>
        </w:rPr>
      </w:pPr>
    </w:p>
    <w:p w:rsidR="00AB7035" w:rsidRDefault="00AB7035" w:rsidP="002C53F5">
      <w:pPr>
        <w:spacing w:after="0" w:line="480" w:lineRule="auto"/>
        <w:ind w:firstLine="720"/>
        <w:rPr>
          <w:rFonts w:ascii="Calibri" w:hAnsi="Calibri"/>
        </w:rPr>
      </w:pPr>
      <w:r w:rsidRPr="004F5CE0">
        <w:rPr>
          <w:rFonts w:ascii="Calibri" w:hAnsi="Calibri"/>
          <w:i/>
        </w:rPr>
        <w:t>Sorry!</w:t>
      </w:r>
      <w:r>
        <w:rPr>
          <w:rFonts w:ascii="Calibri" w:hAnsi="Calibri"/>
        </w:rPr>
        <w:t>,</w:t>
      </w:r>
      <w:r w:rsidRPr="004F5CE0">
        <w:rPr>
          <w:rFonts w:ascii="Calibri" w:hAnsi="Calibri"/>
          <w:i/>
        </w:rPr>
        <w:t xml:space="preserve"> Senet</w:t>
      </w:r>
      <w:r>
        <w:rPr>
          <w:rFonts w:ascii="Calibri" w:hAnsi="Calibri"/>
        </w:rPr>
        <w:t xml:space="preserve">, and </w:t>
      </w:r>
      <w:r w:rsidRPr="004F5CE0">
        <w:rPr>
          <w:rFonts w:ascii="Calibri" w:hAnsi="Calibri"/>
          <w:i/>
        </w:rPr>
        <w:t>Super Mario Kart Racing Tournament</w:t>
      </w:r>
      <w:r>
        <w:rPr>
          <w:rFonts w:ascii="Calibri" w:hAnsi="Calibri"/>
        </w:rPr>
        <w:t xml:space="preserve"> are all similar in that they are racing games where the goal is to be the first one to finish, whether it </w:t>
      </w:r>
      <w:proofErr w:type="gramStart"/>
      <w:r>
        <w:rPr>
          <w:rFonts w:ascii="Calibri" w:hAnsi="Calibri"/>
        </w:rPr>
        <w:t>be</w:t>
      </w:r>
      <w:proofErr w:type="gramEnd"/>
      <w:r>
        <w:rPr>
          <w:rFonts w:ascii="Calibri" w:hAnsi="Calibri"/>
        </w:rPr>
        <w:t xml:space="preserve"> in a home, off the board, or crossing a finish line. All three games use representatives for players in the form of a player representative, a racetrack in the form of a game board or level, and a randomizer to add an element of chance to the game. Where the games differ is their methods of achieving movement. </w:t>
      </w:r>
      <w:r w:rsidRPr="004F5CE0">
        <w:rPr>
          <w:rFonts w:ascii="Calibri" w:hAnsi="Calibri"/>
          <w:i/>
        </w:rPr>
        <w:t>Sorry!</w:t>
      </w:r>
      <w:r>
        <w:rPr>
          <w:rFonts w:ascii="Calibri" w:hAnsi="Calibri"/>
        </w:rPr>
        <w:t xml:space="preserve"> </w:t>
      </w:r>
      <w:proofErr w:type="gramStart"/>
      <w:r>
        <w:rPr>
          <w:rFonts w:ascii="Calibri" w:hAnsi="Calibri"/>
        </w:rPr>
        <w:t>and</w:t>
      </w:r>
      <w:proofErr w:type="gramEnd"/>
      <w:r>
        <w:rPr>
          <w:rFonts w:ascii="Calibri" w:hAnsi="Calibri"/>
        </w:rPr>
        <w:t xml:space="preserve"> </w:t>
      </w:r>
      <w:r w:rsidRPr="004F5CE0">
        <w:rPr>
          <w:rFonts w:ascii="Calibri" w:hAnsi="Calibri"/>
          <w:i/>
        </w:rPr>
        <w:t>Senet</w:t>
      </w:r>
      <w:r>
        <w:rPr>
          <w:rFonts w:ascii="Calibri" w:hAnsi="Calibri"/>
        </w:rPr>
        <w:t xml:space="preserve"> both rely on a randomizer in the form of cards or dice to achieve movement, and as such, chance is a big factor in how well a player does in the game. This works well for these types of games because unpredictability makes the games fun, even with some control provided by elements of strategy. While power-ups utilize a randomizer in </w:t>
      </w:r>
      <w:r w:rsidRPr="004F5CE0">
        <w:rPr>
          <w:rFonts w:ascii="Calibri" w:hAnsi="Calibri"/>
          <w:i/>
        </w:rPr>
        <w:t>Super Mario Kart Racing Tournament</w:t>
      </w:r>
      <w:r>
        <w:rPr>
          <w:rFonts w:ascii="Calibri" w:hAnsi="Calibri"/>
        </w:rPr>
        <w:t>, this game does not rely on a randomizer for movement, so the player’s skill in navigating a level successfully is important for winning. This choice fits well with the single player nature of this game, since winning with skill over computer opponents seems more fitting than winning by chance.</w:t>
      </w:r>
    </w:p>
    <w:p w:rsidR="002C53F5" w:rsidRDefault="00AB7035" w:rsidP="002C53F5">
      <w:pPr>
        <w:spacing w:after="0" w:line="360" w:lineRule="auto"/>
        <w:rPr>
          <w:rFonts w:ascii="Calibri" w:hAnsi="Calibri"/>
        </w:rPr>
      </w:pPr>
      <w:r>
        <w:rPr>
          <w:rFonts w:ascii="Calibri" w:hAnsi="Calibri"/>
          <w:b/>
          <w:bCs/>
          <w:sz w:val="28"/>
          <w:szCs w:val="28"/>
        </w:rPr>
        <w:t>Dynamics</w:t>
      </w:r>
    </w:p>
    <w:p w:rsidR="00AB7035" w:rsidRDefault="00AB7035" w:rsidP="002C53F5">
      <w:pPr>
        <w:spacing w:after="0" w:line="480" w:lineRule="auto"/>
        <w:ind w:firstLine="720"/>
        <w:rPr>
          <w:rFonts w:ascii="Calibri" w:hAnsi="Calibri"/>
        </w:rPr>
      </w:pPr>
      <w:r>
        <w:rPr>
          <w:rFonts w:ascii="Calibri" w:hAnsi="Calibri"/>
        </w:rPr>
        <w:t xml:space="preserve">The experience of playing </w:t>
      </w:r>
      <w:r w:rsidRPr="004F5CE0">
        <w:rPr>
          <w:rFonts w:ascii="Calibri" w:hAnsi="Calibri"/>
          <w:i/>
        </w:rPr>
        <w:t>Sorry!</w:t>
      </w:r>
      <w:r>
        <w:rPr>
          <w:rFonts w:ascii="Calibri" w:hAnsi="Calibri"/>
        </w:rPr>
        <w:t xml:space="preserve"> </w:t>
      </w:r>
      <w:proofErr w:type="gramStart"/>
      <w:r>
        <w:rPr>
          <w:rFonts w:ascii="Calibri" w:hAnsi="Calibri"/>
        </w:rPr>
        <w:t>hinges</w:t>
      </w:r>
      <w:proofErr w:type="gramEnd"/>
      <w:r>
        <w:rPr>
          <w:rFonts w:ascii="Calibri" w:hAnsi="Calibri"/>
        </w:rPr>
        <w:t xml:space="preserve"> mostly on the chance of drawing the right card needed to help one win. Using cards as the primary means of movement means the probability of drawing the right card changes with every card drawn, so </w:t>
      </w:r>
      <w:r w:rsidRPr="004F5CE0">
        <w:rPr>
          <w:rFonts w:ascii="Calibri" w:hAnsi="Calibri"/>
          <w:i/>
        </w:rPr>
        <w:t>Sorry!</w:t>
      </w:r>
      <w:r>
        <w:rPr>
          <w:rFonts w:ascii="Calibri" w:hAnsi="Calibri"/>
        </w:rPr>
        <w:t xml:space="preserve"> </w:t>
      </w:r>
      <w:proofErr w:type="gramStart"/>
      <w:r>
        <w:rPr>
          <w:rFonts w:ascii="Calibri" w:hAnsi="Calibri"/>
        </w:rPr>
        <w:t>really</w:t>
      </w:r>
      <w:proofErr w:type="gramEnd"/>
      <w:r>
        <w:rPr>
          <w:rFonts w:ascii="Calibri" w:hAnsi="Calibri"/>
        </w:rPr>
        <w:t xml:space="preserve"> does feel like a game of luck more than </w:t>
      </w:r>
      <w:r>
        <w:rPr>
          <w:rFonts w:ascii="Calibri" w:hAnsi="Calibri"/>
        </w:rPr>
        <w:lastRenderedPageBreak/>
        <w:t>anything else. On top of this, the movement range of the cards varies wildly from backwards four spaces to forwards 12 spaces making the game feel unpredictable and fast pace. Due to this, it is easy for anyone to play and do relatively well, even if they do not properly utilize the few chances where some strategy could be applied. Because there are eight different cards, each with different rules, drawing the right card had a big impact on the progress of the game, making for fun surprises throughout playing. However, relying heavily on chance can cause the pacing of the game to suffer, such as waiting to get a pawn out of start so that a player can actually play the game.</w:t>
      </w:r>
    </w:p>
    <w:p w:rsidR="00AB7035" w:rsidRDefault="00AB7035" w:rsidP="002C53F5">
      <w:pPr>
        <w:spacing w:after="0" w:line="480" w:lineRule="auto"/>
        <w:rPr>
          <w:rFonts w:ascii="Calibri" w:hAnsi="Calibri"/>
        </w:rPr>
      </w:pPr>
      <w:r>
        <w:rPr>
          <w:rFonts w:ascii="Calibri" w:hAnsi="Calibri"/>
        </w:rPr>
        <w:tab/>
      </w:r>
      <w:r w:rsidRPr="004F5CE0">
        <w:rPr>
          <w:rFonts w:ascii="Calibri" w:hAnsi="Calibri"/>
          <w:i/>
        </w:rPr>
        <w:t xml:space="preserve">Senet </w:t>
      </w:r>
      <w:r>
        <w:rPr>
          <w:rFonts w:ascii="Calibri" w:hAnsi="Calibri"/>
        </w:rPr>
        <w:t xml:space="preserve">did not rely on chance quite as heavily as </w:t>
      </w:r>
      <w:r w:rsidRPr="004F5CE0">
        <w:rPr>
          <w:rFonts w:ascii="Calibri" w:hAnsi="Calibri"/>
          <w:i/>
        </w:rPr>
        <w:t>Sorry!</w:t>
      </w:r>
      <w:r>
        <w:rPr>
          <w:rFonts w:ascii="Calibri" w:hAnsi="Calibri"/>
        </w:rPr>
        <w:t xml:space="preserve"> </w:t>
      </w:r>
      <w:proofErr w:type="gramStart"/>
      <w:r>
        <w:rPr>
          <w:rFonts w:ascii="Calibri" w:hAnsi="Calibri"/>
        </w:rPr>
        <w:t>due</w:t>
      </w:r>
      <w:proofErr w:type="gramEnd"/>
      <w:r>
        <w:rPr>
          <w:rFonts w:ascii="Calibri" w:hAnsi="Calibri"/>
        </w:rPr>
        <w:t xml:space="preserve"> to movement being independent dice throws. While there still is chance involved with a dice throw, the limited range of movement and average probability of moving two spaces a dice throw made the game’s pacing more predictable, especially in comparison to </w:t>
      </w:r>
      <w:r w:rsidRPr="004F5CE0">
        <w:rPr>
          <w:rFonts w:ascii="Calibri" w:hAnsi="Calibri"/>
          <w:i/>
        </w:rPr>
        <w:t>Sorry!</w:t>
      </w:r>
      <w:r>
        <w:rPr>
          <w:rFonts w:ascii="Calibri" w:hAnsi="Calibri"/>
        </w:rPr>
        <w:t xml:space="preserve"> However, the additional strategy elements and the two player format in </w:t>
      </w:r>
      <w:r w:rsidRPr="004F5CE0">
        <w:rPr>
          <w:rFonts w:ascii="Calibri" w:hAnsi="Calibri"/>
          <w:i/>
        </w:rPr>
        <w:t>Senet</w:t>
      </w:r>
      <w:r>
        <w:rPr>
          <w:rFonts w:ascii="Calibri" w:hAnsi="Calibri"/>
        </w:rPr>
        <w:t xml:space="preserve"> made the game challenging and competitive. It is very satisfying to set up a strategic block on an opponent, allowing one to move their pieces further ahead. However, the limited movement and blocking strategies did make the game feel very slow. It was also very frustrating to be forced to move on to </w:t>
      </w:r>
      <w:r w:rsidR="004F5CE0">
        <w:rPr>
          <w:rFonts w:ascii="Calibri" w:hAnsi="Calibri"/>
        </w:rPr>
        <w:t>House</w:t>
      </w:r>
      <w:r>
        <w:rPr>
          <w:rFonts w:ascii="Calibri" w:hAnsi="Calibri"/>
        </w:rPr>
        <w:t xml:space="preserve"> 27 and be moved all the way back to the start. Despite this, </w:t>
      </w:r>
      <w:r w:rsidRPr="004F5CE0">
        <w:rPr>
          <w:rFonts w:ascii="Calibri" w:hAnsi="Calibri"/>
          <w:i/>
        </w:rPr>
        <w:t>Senet</w:t>
      </w:r>
      <w:r>
        <w:rPr>
          <w:rFonts w:ascii="Calibri" w:hAnsi="Calibri"/>
        </w:rPr>
        <w:t xml:space="preserve"> is rewarding in that when one wins a game, it feels like a triumph against a specific opponent.</w:t>
      </w:r>
    </w:p>
    <w:p w:rsidR="00AB7035" w:rsidRDefault="00AB7035" w:rsidP="002C53F5">
      <w:pPr>
        <w:spacing w:after="0" w:line="480" w:lineRule="auto"/>
        <w:rPr>
          <w:rFonts w:ascii="Calibri" w:hAnsi="Calibri"/>
        </w:rPr>
      </w:pPr>
      <w:r>
        <w:rPr>
          <w:rFonts w:ascii="Calibri" w:hAnsi="Calibri"/>
        </w:rPr>
        <w:tab/>
      </w:r>
      <w:r w:rsidRPr="004F5CE0">
        <w:rPr>
          <w:rFonts w:ascii="Calibri" w:hAnsi="Calibri"/>
          <w:i/>
        </w:rPr>
        <w:t>Super Mario Kart Racing Tournament</w:t>
      </w:r>
      <w:r>
        <w:rPr>
          <w:rFonts w:ascii="Calibri" w:hAnsi="Calibri"/>
        </w:rPr>
        <w:t xml:space="preserve"> </w:t>
      </w:r>
      <w:r w:rsidR="004F5CE0">
        <w:rPr>
          <w:rFonts w:ascii="Calibri" w:hAnsi="Calibri"/>
        </w:rPr>
        <w:t>is</w:t>
      </w:r>
      <w:r>
        <w:rPr>
          <w:rFonts w:ascii="Calibri" w:hAnsi="Calibri"/>
        </w:rPr>
        <w:t xml:space="preserve"> a different kind of experience, especially after playing </w:t>
      </w:r>
      <w:r w:rsidRPr="004F5CE0">
        <w:rPr>
          <w:rFonts w:ascii="Calibri" w:hAnsi="Calibri"/>
          <w:i/>
        </w:rPr>
        <w:t>Sorry!</w:t>
      </w:r>
      <w:r>
        <w:rPr>
          <w:rFonts w:ascii="Calibri" w:hAnsi="Calibri"/>
        </w:rPr>
        <w:t xml:space="preserve"> </w:t>
      </w:r>
      <w:proofErr w:type="gramStart"/>
      <w:r>
        <w:rPr>
          <w:rFonts w:ascii="Calibri" w:hAnsi="Calibri"/>
        </w:rPr>
        <w:t>and</w:t>
      </w:r>
      <w:proofErr w:type="gramEnd"/>
      <w:r>
        <w:rPr>
          <w:rFonts w:ascii="Calibri" w:hAnsi="Calibri"/>
        </w:rPr>
        <w:t xml:space="preserve"> </w:t>
      </w:r>
      <w:r w:rsidRPr="004F5CE0">
        <w:rPr>
          <w:rFonts w:ascii="Calibri" w:hAnsi="Calibri"/>
          <w:i/>
        </w:rPr>
        <w:t>Senet</w:t>
      </w:r>
      <w:r>
        <w:rPr>
          <w:rFonts w:ascii="Calibri" w:hAnsi="Calibri"/>
        </w:rPr>
        <w:t xml:space="preserve">. Movement is not randomly decided in the game, so the pacing of the game is steady. While the levels had different obstacles, the game did feel repetitive. Thankfully, having the randomizer in the form of power-ups made the fun of playing the game increase when several good power-ups were collected and used to help the player take the lead from behind. If the game ever did feel too difficult, buying upgrades from the shop helped the player tip the balance more in their favor, making the game more enjoyable to those players with less skill. However, buying too many upgrades would make the game too easy, which would make the game boring. Having the player race against three computer </w:t>
      </w:r>
      <w:r>
        <w:rPr>
          <w:rFonts w:ascii="Calibri" w:hAnsi="Calibri"/>
        </w:rPr>
        <w:lastRenderedPageBreak/>
        <w:t>opponents helped add a competitive element to the game, but it is not as enjoyable as playing against other people. Ultimately the game felt more like a challenge for one’s self.</w:t>
      </w:r>
    </w:p>
    <w:p w:rsidR="00AB7035" w:rsidRDefault="00AB7035" w:rsidP="002C53F5">
      <w:pPr>
        <w:spacing w:after="0" w:line="480" w:lineRule="auto"/>
        <w:rPr>
          <w:rFonts w:ascii="Calibri" w:hAnsi="Calibri"/>
        </w:rPr>
      </w:pPr>
      <w:r>
        <w:rPr>
          <w:rFonts w:ascii="Calibri" w:hAnsi="Calibri"/>
        </w:rPr>
        <w:tab/>
        <w:t>Even though all the games played were racing games, the experience of playing each game was very different, depending on the game being played</w:t>
      </w:r>
      <w:r w:rsidRPr="004F5CE0">
        <w:rPr>
          <w:rFonts w:ascii="Calibri" w:hAnsi="Calibri"/>
          <w:i/>
        </w:rPr>
        <w:t>. Sorry!</w:t>
      </w:r>
      <w:r>
        <w:rPr>
          <w:rFonts w:ascii="Calibri" w:hAnsi="Calibri"/>
        </w:rPr>
        <w:t xml:space="preserve"> </w:t>
      </w:r>
      <w:proofErr w:type="gramStart"/>
      <w:r>
        <w:rPr>
          <w:rFonts w:ascii="Calibri" w:hAnsi="Calibri"/>
        </w:rPr>
        <w:t>relies</w:t>
      </w:r>
      <w:proofErr w:type="gramEnd"/>
      <w:r>
        <w:rPr>
          <w:rFonts w:ascii="Calibri" w:hAnsi="Calibri"/>
        </w:rPr>
        <w:t xml:space="preserve"> greatly on chance making it a great game to play with other people of all skill levels . Being a two player game, </w:t>
      </w:r>
      <w:r w:rsidRPr="004F5CE0">
        <w:rPr>
          <w:rFonts w:ascii="Calibri" w:hAnsi="Calibri"/>
          <w:i/>
        </w:rPr>
        <w:t>Senet</w:t>
      </w:r>
      <w:r>
        <w:rPr>
          <w:rFonts w:ascii="Calibri" w:hAnsi="Calibri"/>
        </w:rPr>
        <w:t xml:space="preserve"> felt much more competitive than both </w:t>
      </w:r>
      <w:r w:rsidRPr="004F5CE0">
        <w:rPr>
          <w:rFonts w:ascii="Calibri" w:hAnsi="Calibri"/>
          <w:i/>
        </w:rPr>
        <w:t>Sorry!</w:t>
      </w:r>
      <w:r>
        <w:rPr>
          <w:rFonts w:ascii="Calibri" w:hAnsi="Calibri"/>
        </w:rPr>
        <w:t xml:space="preserve"> </w:t>
      </w:r>
      <w:proofErr w:type="gramStart"/>
      <w:r>
        <w:rPr>
          <w:rFonts w:ascii="Calibri" w:hAnsi="Calibri"/>
        </w:rPr>
        <w:t>and</w:t>
      </w:r>
      <w:proofErr w:type="gramEnd"/>
      <w:r>
        <w:rPr>
          <w:rFonts w:ascii="Calibri" w:hAnsi="Calibri"/>
        </w:rPr>
        <w:t xml:space="preserve"> </w:t>
      </w:r>
      <w:r w:rsidRPr="004F5CE0">
        <w:rPr>
          <w:rFonts w:ascii="Calibri" w:hAnsi="Calibri"/>
          <w:i/>
        </w:rPr>
        <w:t>Super Mario Kart Racing Tournament</w:t>
      </w:r>
      <w:r>
        <w:rPr>
          <w:rFonts w:ascii="Calibri" w:hAnsi="Calibri"/>
        </w:rPr>
        <w:t xml:space="preserve"> because it was one player versus another player. </w:t>
      </w:r>
      <w:r w:rsidRPr="004F5CE0">
        <w:rPr>
          <w:rFonts w:ascii="Calibri" w:hAnsi="Calibri"/>
          <w:i/>
        </w:rPr>
        <w:t>Super Mario Kart Racing Tournament</w:t>
      </w:r>
      <w:r>
        <w:rPr>
          <w:rFonts w:ascii="Calibri" w:hAnsi="Calibri"/>
        </w:rPr>
        <w:t xml:space="preserve"> felt different from both of the board games, not just because it was a video game, but because of the lack of other human players and how it relied more on skillfully controlling your player. </w:t>
      </w:r>
      <w:r w:rsidRPr="004F5CE0">
        <w:rPr>
          <w:rFonts w:ascii="Calibri" w:hAnsi="Calibri"/>
          <w:i/>
        </w:rPr>
        <w:t>Sorry!</w:t>
      </w:r>
      <w:r>
        <w:rPr>
          <w:rFonts w:ascii="Calibri" w:hAnsi="Calibri"/>
        </w:rPr>
        <w:t xml:space="preserve"> </w:t>
      </w:r>
      <w:proofErr w:type="gramStart"/>
      <w:r>
        <w:rPr>
          <w:rFonts w:ascii="Calibri" w:hAnsi="Calibri"/>
        </w:rPr>
        <w:t>and</w:t>
      </w:r>
      <w:proofErr w:type="gramEnd"/>
      <w:r>
        <w:rPr>
          <w:rFonts w:ascii="Calibri" w:hAnsi="Calibri"/>
        </w:rPr>
        <w:t xml:space="preserve"> </w:t>
      </w:r>
      <w:r w:rsidRPr="004F5CE0">
        <w:rPr>
          <w:rFonts w:ascii="Calibri" w:hAnsi="Calibri"/>
          <w:i/>
        </w:rPr>
        <w:t>Senet</w:t>
      </w:r>
      <w:r>
        <w:rPr>
          <w:rFonts w:ascii="Calibri" w:hAnsi="Calibri"/>
        </w:rPr>
        <w:t xml:space="preserve"> allow you to make decisions on which pawn or token you could move, but do not give full movement control like </w:t>
      </w:r>
      <w:r w:rsidRPr="004F5CE0">
        <w:rPr>
          <w:rFonts w:ascii="Calibri" w:hAnsi="Calibri"/>
          <w:i/>
        </w:rPr>
        <w:t>Super Mario Kart Racing Tournament</w:t>
      </w:r>
      <w:r>
        <w:rPr>
          <w:rFonts w:ascii="Calibri" w:hAnsi="Calibri"/>
        </w:rPr>
        <w:t xml:space="preserve">  does. Being playable in real time also makes </w:t>
      </w:r>
      <w:r w:rsidRPr="004F5CE0">
        <w:rPr>
          <w:rFonts w:ascii="Calibri" w:hAnsi="Calibri"/>
          <w:i/>
        </w:rPr>
        <w:t>Super Mario Kart Racing</w:t>
      </w:r>
      <w:r w:rsidR="004F5CE0" w:rsidRPr="004F5CE0">
        <w:rPr>
          <w:rFonts w:ascii="Calibri" w:hAnsi="Calibri"/>
          <w:i/>
        </w:rPr>
        <w:t xml:space="preserve"> Tournament</w:t>
      </w:r>
      <w:r>
        <w:rPr>
          <w:rFonts w:ascii="Calibri" w:hAnsi="Calibri"/>
        </w:rPr>
        <w:t xml:space="preserve"> feel quicker than taking turns in both of the board games. Despite all being racing games with similar goals, the experience of all three games were unique due to the design decisions involved in the components and mechanics of each game.</w:t>
      </w:r>
    </w:p>
    <w:p w:rsidR="00AB7035" w:rsidRPr="00425AC0" w:rsidRDefault="00AB7035" w:rsidP="002C53F5">
      <w:pPr>
        <w:spacing w:after="0" w:line="360" w:lineRule="auto"/>
        <w:rPr>
          <w:rFonts w:ascii="Calibri" w:hAnsi="Calibri"/>
        </w:rPr>
      </w:pPr>
      <w:r w:rsidRPr="00425AC0">
        <w:rPr>
          <w:rFonts w:ascii="Calibri" w:hAnsi="Calibri"/>
          <w:b/>
          <w:bCs/>
          <w:sz w:val="28"/>
          <w:szCs w:val="28"/>
        </w:rPr>
        <w:t>Modification</w:t>
      </w:r>
    </w:p>
    <w:p w:rsidR="00AB7035" w:rsidRDefault="00AB7035" w:rsidP="002C53F5">
      <w:pPr>
        <w:spacing w:after="0" w:line="480" w:lineRule="auto"/>
        <w:rPr>
          <w:rFonts w:ascii="Calibri" w:hAnsi="Calibri"/>
        </w:rPr>
      </w:pPr>
      <w:r w:rsidRPr="00425AC0">
        <w:rPr>
          <w:rFonts w:ascii="Calibri" w:hAnsi="Calibri"/>
        </w:rPr>
        <w:tab/>
        <w:t xml:space="preserve">While </w:t>
      </w:r>
      <w:r w:rsidRPr="004F5CE0">
        <w:rPr>
          <w:rFonts w:ascii="Calibri" w:hAnsi="Calibri"/>
          <w:i/>
        </w:rPr>
        <w:t>Sorry!</w:t>
      </w:r>
      <w:r w:rsidRPr="00425AC0">
        <w:rPr>
          <w:rFonts w:ascii="Calibri" w:hAnsi="Calibri"/>
        </w:rPr>
        <w:t xml:space="preserve"> </w:t>
      </w:r>
      <w:proofErr w:type="gramStart"/>
      <w:r w:rsidRPr="00425AC0">
        <w:rPr>
          <w:rFonts w:ascii="Calibri" w:hAnsi="Calibri"/>
        </w:rPr>
        <w:t>is</w:t>
      </w:r>
      <w:proofErr w:type="gramEnd"/>
      <w:r w:rsidRPr="00425AC0">
        <w:rPr>
          <w:rFonts w:ascii="Calibri" w:hAnsi="Calibri"/>
        </w:rPr>
        <w:t xml:space="preserve"> enjoyable with its original rules, I decided to make a modification </w:t>
      </w:r>
      <w:r w:rsidR="004F5CE0">
        <w:rPr>
          <w:rFonts w:ascii="Calibri" w:hAnsi="Calibri"/>
        </w:rPr>
        <w:t>for</w:t>
      </w:r>
      <w:r w:rsidRPr="00425AC0">
        <w:rPr>
          <w:rFonts w:ascii="Calibri" w:hAnsi="Calibri"/>
        </w:rPr>
        <w:t xml:space="preserve"> </w:t>
      </w:r>
      <w:r w:rsidR="004F5CE0">
        <w:rPr>
          <w:rFonts w:ascii="Calibri" w:hAnsi="Calibri"/>
        </w:rPr>
        <w:t>it</w:t>
      </w:r>
      <w:r w:rsidRPr="00425AC0">
        <w:rPr>
          <w:rFonts w:ascii="Calibri" w:hAnsi="Calibri"/>
        </w:rPr>
        <w:t xml:space="preserve"> in an attempt to make </w:t>
      </w:r>
      <w:r w:rsidR="004F5CE0">
        <w:rPr>
          <w:rFonts w:ascii="Calibri" w:hAnsi="Calibri"/>
        </w:rPr>
        <w:t>it</w:t>
      </w:r>
      <w:r w:rsidRPr="00425AC0">
        <w:rPr>
          <w:rFonts w:ascii="Calibri" w:hAnsi="Calibri"/>
        </w:rPr>
        <w:t xml:space="preserve"> even more fun to play</w:t>
      </w:r>
      <w:r>
        <w:rPr>
          <w:rFonts w:ascii="Calibri" w:hAnsi="Calibri"/>
        </w:rPr>
        <w:t xml:space="preserve"> by enhancing the revenge aspect of the game. When playing </w:t>
      </w:r>
      <w:r w:rsidRPr="004F5CE0">
        <w:rPr>
          <w:rFonts w:ascii="Calibri" w:hAnsi="Calibri"/>
          <w:i/>
        </w:rPr>
        <w:t>Sorry!</w:t>
      </w:r>
      <w:r w:rsidRPr="00425AC0">
        <w:rPr>
          <w:rFonts w:ascii="Calibri" w:hAnsi="Calibri"/>
        </w:rPr>
        <w:t xml:space="preserve"> </w:t>
      </w:r>
      <w:proofErr w:type="gramStart"/>
      <w:r>
        <w:rPr>
          <w:rFonts w:ascii="Calibri" w:hAnsi="Calibri"/>
        </w:rPr>
        <w:t>with</w:t>
      </w:r>
      <w:proofErr w:type="gramEnd"/>
      <w:r>
        <w:rPr>
          <w:rFonts w:ascii="Calibri" w:hAnsi="Calibri"/>
        </w:rPr>
        <w:t xml:space="preserve"> the original rules, I found </w:t>
      </w:r>
      <w:r w:rsidRPr="00425AC0">
        <w:rPr>
          <w:rFonts w:ascii="Calibri" w:hAnsi="Calibri"/>
        </w:rPr>
        <w:t xml:space="preserve">myself wishing there was more strategy involved, especially when the game was nearing its conclusion and I did not have any pawns in the home position of the board. The “Home Invasion” modification is an attempt to interject more strategy to </w:t>
      </w:r>
      <w:r w:rsidRPr="004F5CE0">
        <w:rPr>
          <w:rFonts w:ascii="Calibri" w:hAnsi="Calibri"/>
          <w:i/>
        </w:rPr>
        <w:t>Sorry!</w:t>
      </w:r>
      <w:r w:rsidRPr="00425AC0">
        <w:rPr>
          <w:rFonts w:ascii="Calibri" w:hAnsi="Calibri"/>
        </w:rPr>
        <w:t xml:space="preserve"> </w:t>
      </w:r>
      <w:proofErr w:type="gramStart"/>
      <w:r w:rsidRPr="00425AC0">
        <w:rPr>
          <w:rFonts w:ascii="Calibri" w:hAnsi="Calibri"/>
        </w:rPr>
        <w:t>so</w:t>
      </w:r>
      <w:proofErr w:type="gramEnd"/>
      <w:r w:rsidRPr="00425AC0">
        <w:rPr>
          <w:rFonts w:ascii="Calibri" w:hAnsi="Calibri"/>
        </w:rPr>
        <w:t xml:space="preserve"> it will be more fun to play, as well as give players who are behind in the game a chance to make a comeback. “Home Invasion” essentially removes the “safety” aspect of both the home and save zones and allows any player to travel in this area to “steal” pawns away from the home of opposing players. For example, in </w:t>
      </w:r>
      <w:r>
        <w:rPr>
          <w:rFonts w:ascii="Calibri" w:hAnsi="Calibri"/>
        </w:rPr>
        <w:t>f</w:t>
      </w:r>
      <w:r w:rsidRPr="00425AC0">
        <w:rPr>
          <w:rFonts w:ascii="Calibri" w:hAnsi="Calibri"/>
        </w:rPr>
        <w:t xml:space="preserve">igure 4-1 the blue player has a pawn in their home and red has elected to attempt to steal the pawn </w:t>
      </w:r>
      <w:r w:rsidRPr="00425AC0">
        <w:rPr>
          <w:rFonts w:ascii="Calibri" w:hAnsi="Calibri"/>
        </w:rPr>
        <w:lastRenderedPageBreak/>
        <w:t>from home by drawing a 7 card, moving into the blue home, and moving the remaining spaces out with the blue pawn. Due to this strategy, the blue player must now retry to move their blue pawn back into home, effectively prolonging their ability to win the game. This strategy can p</w:t>
      </w:r>
      <w:r>
        <w:rPr>
          <w:rFonts w:ascii="Calibri" w:hAnsi="Calibri"/>
        </w:rPr>
        <w:t>ay off even better, such as in f</w:t>
      </w:r>
      <w:r w:rsidRPr="00425AC0">
        <w:rPr>
          <w:rFonts w:ascii="Calibri" w:hAnsi="Calibri"/>
        </w:rPr>
        <w:t>igure 4-2, where the red player has drawn a 12, dragging the blue pawn all the way back to the outside section of the board, where the blue player must now traverse the outside of the board in order to get back to home. The expected trade off of the “Home Invasion” modification is that a player must choose whether to delay their own pawn from traveling to home for the chance at further delaying another opponent who already has a pawn in their home.</w:t>
      </w:r>
    </w:p>
    <w:p w:rsidR="00F91791" w:rsidRPr="007712D1" w:rsidRDefault="00F91791" w:rsidP="002C53F5">
      <w:pPr>
        <w:spacing w:after="0"/>
        <w:rPr>
          <w:rFonts w:cs="Segoe UI"/>
          <w:noProof/>
        </w:rPr>
      </w:pPr>
    </w:p>
    <w:p w:rsidR="00F91791" w:rsidRDefault="00F91791" w:rsidP="00F91791">
      <w:pPr>
        <w:rPr>
          <w:rFonts w:cs="Segoe UI"/>
          <w:noProof/>
        </w:rPr>
      </w:pPr>
      <w:r w:rsidRPr="007712D1">
        <w:rPr>
          <w:rFonts w:cs="Segoe UI"/>
          <w:noProof/>
        </w:rPr>
        <w:drawing>
          <wp:inline distT="0" distB="0" distL="0" distR="0">
            <wp:extent cx="5379427" cy="2935122"/>
            <wp:effectExtent l="19050" t="0" r="0" b="0"/>
            <wp:docPr id="9" name="Picture 5" descr="sorry-modification-home-invasion-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rry-modification-home-invasion-diagram-1.jpg"/>
                    <pic:cNvPicPr/>
                  </pic:nvPicPr>
                  <pic:blipFill>
                    <a:blip r:embed="rId9" cstate="print"/>
                    <a:stretch>
                      <a:fillRect/>
                    </a:stretch>
                  </pic:blipFill>
                  <pic:spPr>
                    <a:xfrm>
                      <a:off x="0" y="0"/>
                      <a:ext cx="5382383" cy="2936735"/>
                    </a:xfrm>
                    <a:prstGeom prst="rect">
                      <a:avLst/>
                    </a:prstGeom>
                  </pic:spPr>
                </pic:pic>
              </a:graphicData>
            </a:graphic>
          </wp:inline>
        </w:drawing>
      </w:r>
    </w:p>
    <w:p w:rsidR="00F91791" w:rsidRPr="007712D1" w:rsidRDefault="00F91791" w:rsidP="00F91791">
      <w:pPr>
        <w:rPr>
          <w:rFonts w:cs="Segoe UI"/>
          <w:i/>
        </w:rPr>
      </w:pPr>
      <w:r>
        <w:rPr>
          <w:rFonts w:cs="Segoe UI"/>
          <w:i/>
        </w:rPr>
        <w:t>Figure 4-1—</w:t>
      </w:r>
      <w:r w:rsidRPr="007712D1">
        <w:rPr>
          <w:rFonts w:cs="Segoe UI"/>
          <w:i/>
        </w:rPr>
        <w:t xml:space="preserve">Sorry! </w:t>
      </w:r>
      <w:proofErr w:type="gramStart"/>
      <w:r w:rsidRPr="007712D1">
        <w:rPr>
          <w:rFonts w:cs="Segoe UI"/>
          <w:i/>
        </w:rPr>
        <w:t>“Home Invasion” scenario where the red player draws an 8 and steals a blue pawn from its home.</w:t>
      </w:r>
      <w:proofErr w:type="gramEnd"/>
      <w:r w:rsidRPr="007712D1">
        <w:rPr>
          <w:rFonts w:cs="Segoe UI"/>
          <w:i/>
        </w:rPr>
        <w:t xml:space="preserve"> The blue player will need to retry to get the stolen pawn back into home.</w:t>
      </w:r>
    </w:p>
    <w:p w:rsidR="00F91791" w:rsidRDefault="00F91791" w:rsidP="00F91791">
      <w:pPr>
        <w:rPr>
          <w:rFonts w:cs="Segoe UI"/>
          <w:noProof/>
        </w:rPr>
      </w:pPr>
    </w:p>
    <w:p w:rsidR="00F91791" w:rsidRPr="007712D1" w:rsidRDefault="00F91791" w:rsidP="00F91791">
      <w:pPr>
        <w:rPr>
          <w:rFonts w:cs="Segoe UI"/>
        </w:rPr>
      </w:pPr>
      <w:r w:rsidRPr="007712D1">
        <w:rPr>
          <w:rFonts w:cs="Segoe UI"/>
          <w:noProof/>
        </w:rPr>
        <w:lastRenderedPageBreak/>
        <w:drawing>
          <wp:inline distT="0" distB="0" distL="0" distR="0">
            <wp:extent cx="5379427" cy="2935121"/>
            <wp:effectExtent l="19050" t="0" r="0" b="0"/>
            <wp:docPr id="10" name="Picture 6" descr="sorry-modification-home-invasion-diagram-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rry-modification-home-invasion-diagram-2.jpg"/>
                    <pic:cNvPicPr/>
                  </pic:nvPicPr>
                  <pic:blipFill>
                    <a:blip r:embed="rId10" cstate="print"/>
                    <a:stretch>
                      <a:fillRect/>
                    </a:stretch>
                  </pic:blipFill>
                  <pic:spPr>
                    <a:xfrm>
                      <a:off x="0" y="0"/>
                      <a:ext cx="5380753" cy="2935845"/>
                    </a:xfrm>
                    <a:prstGeom prst="rect">
                      <a:avLst/>
                    </a:prstGeom>
                  </pic:spPr>
                </pic:pic>
              </a:graphicData>
            </a:graphic>
          </wp:inline>
        </w:drawing>
      </w:r>
    </w:p>
    <w:p w:rsidR="00F91791" w:rsidRPr="002C53F5" w:rsidRDefault="00F91791" w:rsidP="002C53F5">
      <w:pPr>
        <w:rPr>
          <w:rFonts w:cs="Segoe UI"/>
          <w:i/>
        </w:rPr>
      </w:pPr>
      <w:r>
        <w:rPr>
          <w:rFonts w:cs="Segoe UI"/>
          <w:i/>
        </w:rPr>
        <w:t>Figure 4-2—</w:t>
      </w:r>
      <w:r w:rsidRPr="007712D1">
        <w:rPr>
          <w:rFonts w:cs="Segoe UI"/>
          <w:i/>
        </w:rPr>
        <w:t xml:space="preserve">Sorry! “Home Invasion” scenario where the red player draws a 12, steals a blue pawn far enough outside of its home that the blue pawn will have to travel around the board again to get back to home. </w:t>
      </w:r>
    </w:p>
    <w:p w:rsidR="00AB7035" w:rsidRDefault="00AB7035" w:rsidP="00AB7035">
      <w:pPr>
        <w:spacing w:line="240" w:lineRule="auto"/>
        <w:rPr>
          <w:rFonts w:ascii="Calibri" w:hAnsi="Calibri"/>
          <w:b/>
          <w:bCs/>
          <w:sz w:val="28"/>
          <w:szCs w:val="28"/>
        </w:rPr>
      </w:pPr>
      <w:r>
        <w:rPr>
          <w:rFonts w:ascii="Calibri" w:hAnsi="Calibri"/>
          <w:b/>
          <w:bCs/>
          <w:sz w:val="28"/>
          <w:szCs w:val="28"/>
        </w:rPr>
        <w:t>Testing Report</w:t>
      </w:r>
    </w:p>
    <w:p w:rsidR="00AB7035" w:rsidRDefault="00AB7035" w:rsidP="002C53F5">
      <w:pPr>
        <w:spacing w:after="0" w:line="480" w:lineRule="auto"/>
        <w:rPr>
          <w:rFonts w:ascii="Calibri" w:hAnsi="Calibri"/>
          <w:bCs/>
        </w:rPr>
      </w:pPr>
      <w:r>
        <w:rPr>
          <w:rFonts w:ascii="Calibri" w:hAnsi="Calibri"/>
          <w:bCs/>
        </w:rPr>
        <w:tab/>
        <w:t xml:space="preserve">Open conceiving of “Home Invasion” I wanted to make </w:t>
      </w:r>
      <w:r w:rsidRPr="004F5CE0">
        <w:rPr>
          <w:rFonts w:ascii="Calibri" w:hAnsi="Calibri"/>
          <w:bCs/>
          <w:i/>
        </w:rPr>
        <w:t>Sorry!</w:t>
      </w:r>
      <w:r>
        <w:rPr>
          <w:rFonts w:ascii="Calibri" w:hAnsi="Calibri"/>
          <w:bCs/>
        </w:rPr>
        <w:t xml:space="preserve"> </w:t>
      </w:r>
      <w:proofErr w:type="gramStart"/>
      <w:r>
        <w:rPr>
          <w:rFonts w:ascii="Calibri" w:hAnsi="Calibri"/>
          <w:bCs/>
        </w:rPr>
        <w:t>more</w:t>
      </w:r>
      <w:proofErr w:type="gramEnd"/>
      <w:r>
        <w:rPr>
          <w:rFonts w:ascii="Calibri" w:hAnsi="Calibri"/>
          <w:bCs/>
        </w:rPr>
        <w:t xml:space="preserve"> fun by improving upon the revenge aspect of the game, but was unsure if players would actually make use of the addition of a new strategy. My initial games of playing </w:t>
      </w:r>
      <w:r w:rsidRPr="004F5CE0">
        <w:rPr>
          <w:rFonts w:ascii="Calibri" w:hAnsi="Calibri"/>
          <w:bCs/>
          <w:i/>
        </w:rPr>
        <w:t>Sorry!</w:t>
      </w:r>
      <w:r>
        <w:rPr>
          <w:rFonts w:ascii="Calibri" w:hAnsi="Calibri"/>
          <w:bCs/>
        </w:rPr>
        <w:t xml:space="preserve"> </w:t>
      </w:r>
      <w:proofErr w:type="gramStart"/>
      <w:r>
        <w:rPr>
          <w:rFonts w:ascii="Calibri" w:hAnsi="Calibri"/>
          <w:bCs/>
        </w:rPr>
        <w:t>using</w:t>
      </w:r>
      <w:proofErr w:type="gramEnd"/>
      <w:r>
        <w:rPr>
          <w:rFonts w:ascii="Calibri" w:hAnsi="Calibri"/>
          <w:bCs/>
        </w:rPr>
        <w:t xml:space="preserve"> the regular rules did not result in many situations where I was close to an enemy safety zone. Because of this, I did not expect this rule to see a lot of use. In fact, I had expected that only one player, who was so far behind, would possibly make use of the new rules. I imagined that only this player would see the reward of stopping a player who is ahead worth the risk of putting their pawn in danger in order to pull of this move. Moreover, I expected that situations where a losing player would be close enough to enter the safety zone of an opposing winning player would not happen frequently. For these reasons, I saw the “Home Invasion” rules as a great way to tip the balance of the game, but I was worried that it would only see a little use. Thankfully, however, I was wrong.</w:t>
      </w:r>
    </w:p>
    <w:p w:rsidR="00AB7035" w:rsidRDefault="00AB7035" w:rsidP="002C53F5">
      <w:pPr>
        <w:spacing w:after="0" w:line="480" w:lineRule="auto"/>
        <w:rPr>
          <w:rFonts w:ascii="Calibri" w:hAnsi="Calibri"/>
          <w:bCs/>
        </w:rPr>
      </w:pPr>
      <w:r>
        <w:rPr>
          <w:rFonts w:ascii="Calibri" w:hAnsi="Calibri"/>
          <w:bCs/>
        </w:rPr>
        <w:lastRenderedPageBreak/>
        <w:tab/>
        <w:t xml:space="preserve">While the “Home Invasion” rules did not much apply during the beginning of a game of </w:t>
      </w:r>
      <w:r w:rsidRPr="004F5CE0">
        <w:rPr>
          <w:rFonts w:ascii="Calibri" w:hAnsi="Calibri"/>
          <w:bCs/>
          <w:i/>
        </w:rPr>
        <w:t>Sorry</w:t>
      </w:r>
      <w:proofErr w:type="gramStart"/>
      <w:r w:rsidRPr="004F5CE0">
        <w:rPr>
          <w:rFonts w:ascii="Calibri" w:hAnsi="Calibri"/>
          <w:bCs/>
          <w:i/>
        </w:rPr>
        <w:t>!</w:t>
      </w:r>
      <w:r>
        <w:rPr>
          <w:rFonts w:ascii="Calibri" w:hAnsi="Calibri"/>
          <w:bCs/>
        </w:rPr>
        <w:t>,</w:t>
      </w:r>
      <w:proofErr w:type="gramEnd"/>
      <w:r>
        <w:rPr>
          <w:rFonts w:ascii="Calibri" w:hAnsi="Calibri"/>
          <w:bCs/>
        </w:rPr>
        <w:t xml:space="preserve"> the rules immediately took over the game as soon as the first player managed to land a pawn in their home. Unexpectedly, several mechanics were affected by the “Home Invasion” rules in ways I had not originally intended. Firstly, the slides in front of the safety zone area went from being a positive experience for a player where they got to move more, to a negative experience where the player missed an opportunity to steal from an opposing player. Essentially, the slides become a sort of home defense mechanic. Even with the slides acting as a deterrent, players still managed to get into opposing players safe zones, and even leave a pawn lingering there, waiting to draw a high number card so that they could steal a pawn further away from home. I originally imagined that this would be considered too risky a move to make, but it proved not to be. Also, sometimes attempting to steal from a player by lingering in their safe zone would allow for a player to switch places with the would-be invader and be just a few spaces from home, which happened a lot during the first test. However, this did not detract from the modification from being fun, as player comments, such as “really enjoyed the mod” and “hilarious and morally twisted version of </w:t>
      </w:r>
      <w:r w:rsidRPr="004F5CE0">
        <w:rPr>
          <w:rFonts w:ascii="Calibri" w:hAnsi="Calibri"/>
          <w:bCs/>
          <w:i/>
        </w:rPr>
        <w:t>Sorry!</w:t>
      </w:r>
      <w:r>
        <w:rPr>
          <w:rFonts w:ascii="Calibri" w:hAnsi="Calibri"/>
          <w:bCs/>
        </w:rPr>
        <w:t xml:space="preserve">” </w:t>
      </w:r>
      <w:proofErr w:type="gramStart"/>
      <w:r>
        <w:rPr>
          <w:rFonts w:ascii="Calibri" w:hAnsi="Calibri"/>
          <w:bCs/>
        </w:rPr>
        <w:t>were</w:t>
      </w:r>
      <w:proofErr w:type="gramEnd"/>
      <w:r>
        <w:rPr>
          <w:rFonts w:ascii="Calibri" w:hAnsi="Calibri"/>
          <w:bCs/>
        </w:rPr>
        <w:t xml:space="preserve"> made after both tests (</w:t>
      </w:r>
      <w:r w:rsidR="00F91791">
        <w:rPr>
          <w:rFonts w:ascii="Calibri" w:hAnsi="Calibri"/>
          <w:bCs/>
        </w:rPr>
        <w:t>table</w:t>
      </w:r>
      <w:r>
        <w:rPr>
          <w:rFonts w:ascii="Calibri" w:hAnsi="Calibri"/>
          <w:bCs/>
        </w:rPr>
        <w:t xml:space="preserve"> 5-1).</w:t>
      </w:r>
    </w:p>
    <w:p w:rsidR="00AB7035" w:rsidRDefault="00AB7035" w:rsidP="002C53F5">
      <w:pPr>
        <w:spacing w:after="0" w:line="480" w:lineRule="auto"/>
        <w:ind w:firstLine="720"/>
        <w:rPr>
          <w:rFonts w:ascii="Calibri" w:hAnsi="Calibri"/>
          <w:bCs/>
        </w:rPr>
      </w:pPr>
      <w:r>
        <w:rPr>
          <w:rFonts w:ascii="Calibri" w:hAnsi="Calibri"/>
          <w:bCs/>
        </w:rPr>
        <w:t>Most of the unexpected effects of “Home Invasion</w:t>
      </w:r>
      <w:r w:rsidR="004F5CE0">
        <w:rPr>
          <w:rFonts w:ascii="Calibri" w:hAnsi="Calibri"/>
          <w:bCs/>
        </w:rPr>
        <w:t>”</w:t>
      </w:r>
      <w:r>
        <w:rPr>
          <w:rFonts w:ascii="Calibri" w:hAnsi="Calibri"/>
          <w:bCs/>
        </w:rPr>
        <w:t xml:space="preserve"> were fun, but the new rules did have an awful, unintended effect in that games went longer than normal. Unexpectedly, the “Home Invasion” rules quickly became a way for any player to exact revenge on not just the player in the lead, but anyone who had pawn in their home. Because “Home Invasion” affected the mechanics of the original safe zone and home, nowhere on the board was safe and landing a pawn at home was not permanent. Due to this, games played with the “Home Invasion” rules lasted longer than a standard game of </w:t>
      </w:r>
      <w:r w:rsidRPr="004F5CE0">
        <w:rPr>
          <w:rFonts w:ascii="Calibri" w:hAnsi="Calibri"/>
          <w:bCs/>
          <w:i/>
        </w:rPr>
        <w:t>Sorry!</w:t>
      </w:r>
      <w:r>
        <w:rPr>
          <w:rFonts w:ascii="Calibri" w:hAnsi="Calibri"/>
          <w:bCs/>
        </w:rPr>
        <w:t xml:space="preserve"> </w:t>
      </w:r>
      <w:proofErr w:type="gramStart"/>
      <w:r>
        <w:rPr>
          <w:rFonts w:ascii="Calibri" w:hAnsi="Calibri"/>
          <w:bCs/>
        </w:rPr>
        <w:t>ever</w:t>
      </w:r>
      <w:proofErr w:type="gramEnd"/>
      <w:r>
        <w:rPr>
          <w:rFonts w:ascii="Calibri" w:hAnsi="Calibri"/>
          <w:bCs/>
        </w:rPr>
        <w:t xml:space="preserve"> did. The game lasting longer than normal was evident to the players in their comments made after the test and hurt the modification (</w:t>
      </w:r>
      <w:r w:rsidR="00F91791">
        <w:rPr>
          <w:rFonts w:ascii="Calibri" w:hAnsi="Calibri"/>
          <w:bCs/>
        </w:rPr>
        <w:t>table</w:t>
      </w:r>
      <w:r>
        <w:rPr>
          <w:rFonts w:ascii="Calibri" w:hAnsi="Calibri"/>
          <w:bCs/>
        </w:rPr>
        <w:t xml:space="preserve"> 5-1). There were many times when a player had three pawns in home only to have the losing players gang up and remove all pawns that player. Sure stealing pawns from opposing </w:t>
      </w:r>
      <w:r>
        <w:rPr>
          <w:rFonts w:ascii="Calibri" w:hAnsi="Calibri"/>
          <w:bCs/>
        </w:rPr>
        <w:lastRenderedPageBreak/>
        <w:t>players tipped the balance of the game, something I had wanted with the new rules, but it was also impeding anyone from winning without playing a longer version of the game.</w:t>
      </w:r>
    </w:p>
    <w:p w:rsidR="00AB7035" w:rsidRPr="00AB7035" w:rsidRDefault="00F91791" w:rsidP="002C53F5">
      <w:pPr>
        <w:spacing w:after="0"/>
        <w:ind w:left="-90"/>
        <w:rPr>
          <w:rFonts w:cs="Segoe UI"/>
          <w:i/>
        </w:rPr>
      </w:pPr>
      <w:r>
        <w:rPr>
          <w:rFonts w:cs="Segoe UI"/>
          <w:i/>
        </w:rPr>
        <w:t>Table</w:t>
      </w:r>
      <w:r w:rsidR="00AB7035" w:rsidRPr="00AB7035">
        <w:rPr>
          <w:rFonts w:cs="Segoe UI"/>
          <w:i/>
        </w:rPr>
        <w:t xml:space="preserve"> 5-1</w:t>
      </w:r>
      <w:r w:rsidR="00AB7035" w:rsidRPr="00AB7035">
        <w:rPr>
          <w:rFonts w:eastAsia="Times New Roman" w:cs="Arial"/>
          <w:i/>
          <w:color w:val="000000"/>
        </w:rPr>
        <w:t xml:space="preserve"> </w:t>
      </w:r>
      <w:r w:rsidR="00AB7035" w:rsidRPr="00AB7035">
        <w:rPr>
          <w:rFonts w:cs="Segoe UI"/>
          <w:i/>
        </w:rPr>
        <w:t>Sorry! “Home Invasion” Mod—Test, Players, Game Length, and Player Comments</w:t>
      </w:r>
    </w:p>
    <w:tbl>
      <w:tblPr>
        <w:tblStyle w:val="LightShading"/>
        <w:tblW w:w="0" w:type="auto"/>
        <w:tblLook w:val="04A0"/>
      </w:tblPr>
      <w:tblGrid>
        <w:gridCol w:w="738"/>
        <w:gridCol w:w="1980"/>
        <w:gridCol w:w="990"/>
        <w:gridCol w:w="5748"/>
      </w:tblGrid>
      <w:tr w:rsidR="00AB7035" w:rsidRPr="007712D1" w:rsidTr="003F55D7">
        <w:trPr>
          <w:cnfStyle w:val="100000000000"/>
        </w:trPr>
        <w:tc>
          <w:tcPr>
            <w:cnfStyle w:val="001000000000"/>
            <w:tcW w:w="738" w:type="dxa"/>
            <w:tcBorders>
              <w:top w:val="single" w:sz="4" w:space="0" w:color="auto"/>
              <w:left w:val="single" w:sz="4" w:space="0" w:color="auto"/>
              <w:right w:val="single" w:sz="4" w:space="0" w:color="auto"/>
            </w:tcBorders>
            <w:hideMark/>
          </w:tcPr>
          <w:p w:rsidR="00AB7035" w:rsidRPr="007712D1" w:rsidRDefault="00AB7035" w:rsidP="003F55D7">
            <w:pPr>
              <w:spacing w:before="240" w:after="240" w:line="333" w:lineRule="atLeast"/>
              <w:jc w:val="center"/>
              <w:rPr>
                <w:rFonts w:eastAsia="Times New Roman" w:cs="Arial"/>
                <w:b w:val="0"/>
                <w:bCs w:val="0"/>
                <w:color w:val="000000"/>
              </w:rPr>
            </w:pPr>
            <w:r w:rsidRPr="007712D1">
              <w:rPr>
                <w:rFonts w:eastAsia="Times New Roman" w:cs="Arial"/>
                <w:color w:val="000000"/>
              </w:rPr>
              <w:t>Test</w:t>
            </w:r>
          </w:p>
        </w:tc>
        <w:tc>
          <w:tcPr>
            <w:tcW w:w="1980" w:type="dxa"/>
            <w:tcBorders>
              <w:top w:val="single" w:sz="4" w:space="0" w:color="auto"/>
              <w:left w:val="single" w:sz="4" w:space="0" w:color="auto"/>
              <w:bottom w:val="single" w:sz="4" w:space="0" w:color="auto"/>
              <w:right w:val="single" w:sz="4" w:space="0" w:color="auto"/>
            </w:tcBorders>
            <w:hideMark/>
          </w:tcPr>
          <w:p w:rsidR="00AB7035" w:rsidRPr="007712D1" w:rsidRDefault="00AB7035" w:rsidP="003F55D7">
            <w:pPr>
              <w:spacing w:before="240" w:after="240" w:line="333" w:lineRule="atLeast"/>
              <w:jc w:val="center"/>
              <w:cnfStyle w:val="100000000000"/>
              <w:rPr>
                <w:rFonts w:eastAsia="Times New Roman" w:cs="Arial"/>
                <w:b w:val="0"/>
                <w:color w:val="000000"/>
              </w:rPr>
            </w:pPr>
            <w:r w:rsidRPr="007712D1">
              <w:rPr>
                <w:rFonts w:eastAsia="Times New Roman" w:cs="Arial"/>
                <w:color w:val="000000"/>
              </w:rPr>
              <w:t>Players</w:t>
            </w:r>
          </w:p>
        </w:tc>
        <w:tc>
          <w:tcPr>
            <w:tcW w:w="990" w:type="dxa"/>
            <w:tcBorders>
              <w:top w:val="single" w:sz="4" w:space="0" w:color="auto"/>
              <w:left w:val="single" w:sz="4" w:space="0" w:color="auto"/>
              <w:bottom w:val="single" w:sz="4" w:space="0" w:color="auto"/>
              <w:right w:val="single" w:sz="4" w:space="0" w:color="auto"/>
            </w:tcBorders>
          </w:tcPr>
          <w:p w:rsidR="00AB7035" w:rsidRPr="007712D1" w:rsidRDefault="00AB7035" w:rsidP="003F55D7">
            <w:pPr>
              <w:spacing w:before="240" w:after="240" w:line="333" w:lineRule="atLeast"/>
              <w:jc w:val="center"/>
              <w:cnfStyle w:val="100000000000"/>
              <w:rPr>
                <w:rFonts w:eastAsia="Times New Roman" w:cs="Arial"/>
                <w:b w:val="0"/>
                <w:color w:val="000000"/>
              </w:rPr>
            </w:pPr>
            <w:r w:rsidRPr="007712D1">
              <w:rPr>
                <w:rFonts w:eastAsia="Times New Roman" w:cs="Arial"/>
                <w:color w:val="000000"/>
              </w:rPr>
              <w:t>Game Length</w:t>
            </w:r>
          </w:p>
        </w:tc>
        <w:tc>
          <w:tcPr>
            <w:tcW w:w="5748" w:type="dxa"/>
            <w:tcBorders>
              <w:top w:val="single" w:sz="4" w:space="0" w:color="auto"/>
              <w:left w:val="single" w:sz="4" w:space="0" w:color="auto"/>
              <w:bottom w:val="single" w:sz="4" w:space="0" w:color="auto"/>
              <w:right w:val="single" w:sz="4" w:space="0" w:color="auto"/>
            </w:tcBorders>
          </w:tcPr>
          <w:p w:rsidR="00AB7035" w:rsidRPr="007712D1" w:rsidRDefault="00AB7035" w:rsidP="003F55D7">
            <w:pPr>
              <w:spacing w:before="240" w:after="240" w:line="333" w:lineRule="atLeast"/>
              <w:jc w:val="center"/>
              <w:cnfStyle w:val="100000000000"/>
              <w:rPr>
                <w:rFonts w:eastAsia="Times New Roman" w:cs="Arial"/>
                <w:bCs w:val="0"/>
                <w:color w:val="000000"/>
              </w:rPr>
            </w:pPr>
            <w:r w:rsidRPr="007712D1">
              <w:rPr>
                <w:rFonts w:eastAsia="Times New Roman" w:cs="Arial"/>
                <w:bCs w:val="0"/>
                <w:color w:val="000000"/>
              </w:rPr>
              <w:t>Player Comments</w:t>
            </w:r>
          </w:p>
        </w:tc>
      </w:tr>
      <w:tr w:rsidR="00AB7035" w:rsidRPr="007712D1" w:rsidTr="003F55D7">
        <w:trPr>
          <w:cnfStyle w:val="000000100000"/>
        </w:trPr>
        <w:tc>
          <w:tcPr>
            <w:cnfStyle w:val="001000000000"/>
            <w:tcW w:w="738" w:type="dxa"/>
            <w:tcBorders>
              <w:left w:val="single" w:sz="4" w:space="0" w:color="auto"/>
              <w:right w:val="single" w:sz="4" w:space="0" w:color="auto"/>
            </w:tcBorders>
            <w:hideMark/>
          </w:tcPr>
          <w:p w:rsidR="00AB7035" w:rsidRPr="007712D1" w:rsidRDefault="00AB7035" w:rsidP="003F55D7">
            <w:pPr>
              <w:spacing w:before="240" w:after="240" w:line="333" w:lineRule="atLeast"/>
              <w:jc w:val="center"/>
              <w:rPr>
                <w:rFonts w:eastAsia="Times New Roman" w:cs="Arial"/>
                <w:b w:val="0"/>
                <w:bCs w:val="0"/>
                <w:color w:val="000000"/>
              </w:rPr>
            </w:pPr>
            <w:r w:rsidRPr="007712D1">
              <w:rPr>
                <w:rFonts w:eastAsia="Times New Roman" w:cs="Arial"/>
                <w:color w:val="000000"/>
              </w:rPr>
              <w:t>1</w:t>
            </w:r>
          </w:p>
        </w:tc>
        <w:tc>
          <w:tcPr>
            <w:tcW w:w="1980" w:type="dxa"/>
            <w:tcBorders>
              <w:top w:val="single" w:sz="4" w:space="0" w:color="auto"/>
              <w:left w:val="single" w:sz="4" w:space="0" w:color="auto"/>
              <w:bottom w:val="single" w:sz="4" w:space="0" w:color="auto"/>
              <w:right w:val="single" w:sz="4" w:space="0" w:color="auto"/>
            </w:tcBorders>
            <w:hideMark/>
          </w:tcPr>
          <w:p w:rsidR="00AB7035" w:rsidRPr="007712D1" w:rsidRDefault="00AB7035" w:rsidP="003F55D7">
            <w:pPr>
              <w:spacing w:before="240" w:after="240" w:line="333" w:lineRule="atLeast"/>
              <w:jc w:val="center"/>
              <w:cnfStyle w:val="000000100000"/>
              <w:rPr>
                <w:rFonts w:eastAsia="Times New Roman" w:cs="Arial"/>
                <w:color w:val="000000"/>
              </w:rPr>
            </w:pPr>
            <w:r w:rsidRPr="007712D1">
              <w:rPr>
                <w:rFonts w:eastAsia="Times New Roman" w:cs="Arial"/>
                <w:color w:val="000000"/>
              </w:rPr>
              <w:t xml:space="preserve">Travis, Preston, </w:t>
            </w:r>
            <w:proofErr w:type="spellStart"/>
            <w:r w:rsidRPr="007712D1">
              <w:rPr>
                <w:rFonts w:eastAsia="Times New Roman" w:cs="Arial"/>
                <w:color w:val="000000"/>
              </w:rPr>
              <w:t>Auston</w:t>
            </w:r>
            <w:proofErr w:type="spellEnd"/>
            <w:r w:rsidRPr="007712D1">
              <w:rPr>
                <w:rFonts w:eastAsia="Times New Roman" w:cs="Arial"/>
                <w:color w:val="000000"/>
              </w:rPr>
              <w:t xml:space="preserve">, </w:t>
            </w:r>
            <w:proofErr w:type="spellStart"/>
            <w:r w:rsidRPr="007712D1">
              <w:rPr>
                <w:rFonts w:eastAsia="Times New Roman" w:cs="Arial"/>
                <w:color w:val="000000"/>
              </w:rPr>
              <w:t>Shae</w:t>
            </w:r>
            <w:proofErr w:type="spellEnd"/>
          </w:p>
        </w:tc>
        <w:tc>
          <w:tcPr>
            <w:tcW w:w="990" w:type="dxa"/>
            <w:tcBorders>
              <w:top w:val="single" w:sz="4" w:space="0" w:color="auto"/>
              <w:left w:val="single" w:sz="4" w:space="0" w:color="auto"/>
              <w:bottom w:val="single" w:sz="4" w:space="0" w:color="auto"/>
              <w:right w:val="single" w:sz="4" w:space="0" w:color="auto"/>
            </w:tcBorders>
          </w:tcPr>
          <w:p w:rsidR="00AB7035" w:rsidRPr="007712D1" w:rsidRDefault="00AB7035" w:rsidP="003F55D7">
            <w:pPr>
              <w:spacing w:before="240" w:after="240" w:line="333" w:lineRule="atLeast"/>
              <w:jc w:val="center"/>
              <w:cnfStyle w:val="000000100000"/>
              <w:rPr>
                <w:rFonts w:eastAsia="Times New Roman" w:cs="Arial"/>
                <w:color w:val="000000"/>
              </w:rPr>
            </w:pPr>
            <w:r w:rsidRPr="007712D1">
              <w:rPr>
                <w:rFonts w:eastAsia="Times New Roman" w:cs="Arial"/>
                <w:color w:val="000000"/>
              </w:rPr>
              <w:t>1.25 hours</w:t>
            </w:r>
          </w:p>
        </w:tc>
        <w:tc>
          <w:tcPr>
            <w:tcW w:w="5748" w:type="dxa"/>
            <w:tcBorders>
              <w:top w:val="single" w:sz="4" w:space="0" w:color="auto"/>
              <w:left w:val="single" w:sz="4" w:space="0" w:color="auto"/>
              <w:bottom w:val="single" w:sz="4" w:space="0" w:color="auto"/>
              <w:right w:val="single" w:sz="4" w:space="0" w:color="auto"/>
            </w:tcBorders>
          </w:tcPr>
          <w:p w:rsidR="00AB7035" w:rsidRPr="007712D1" w:rsidRDefault="00AB7035" w:rsidP="003F55D7">
            <w:pPr>
              <w:spacing w:before="240" w:after="240" w:line="333" w:lineRule="atLeast"/>
              <w:jc w:val="center"/>
              <w:cnfStyle w:val="000000100000"/>
              <w:rPr>
                <w:rFonts w:eastAsia="Times New Roman" w:cs="Arial"/>
                <w:color w:val="000000"/>
              </w:rPr>
            </w:pPr>
            <w:r w:rsidRPr="007712D1">
              <w:rPr>
                <w:rFonts w:eastAsia="Times New Roman" w:cs="Arial"/>
                <w:color w:val="000000"/>
              </w:rPr>
              <w:t>“The addition of in-home kidnapping makes for a crazy, hilarious, and morally twisted version of Sorry</w:t>
            </w:r>
            <w:proofErr w:type="gramStart"/>
            <w:r w:rsidRPr="007712D1">
              <w:rPr>
                <w:rFonts w:eastAsia="Times New Roman" w:cs="Arial"/>
                <w:color w:val="000000"/>
              </w:rPr>
              <w:t>!.</w:t>
            </w:r>
            <w:proofErr w:type="gramEnd"/>
            <w:r w:rsidRPr="007712D1">
              <w:rPr>
                <w:rFonts w:eastAsia="Times New Roman" w:cs="Arial"/>
                <w:color w:val="000000"/>
              </w:rPr>
              <w:t xml:space="preserve"> This makes the game the ultimate game of vengeance. Be careful, the rule could potentially leave the game without an end in sight.” - Preston</w:t>
            </w:r>
          </w:p>
        </w:tc>
      </w:tr>
      <w:tr w:rsidR="00AB7035" w:rsidRPr="007712D1" w:rsidTr="003F55D7">
        <w:tc>
          <w:tcPr>
            <w:cnfStyle w:val="001000000000"/>
            <w:tcW w:w="738" w:type="dxa"/>
            <w:tcBorders>
              <w:left w:val="single" w:sz="4" w:space="0" w:color="auto"/>
              <w:right w:val="single" w:sz="4" w:space="0" w:color="auto"/>
            </w:tcBorders>
            <w:hideMark/>
          </w:tcPr>
          <w:p w:rsidR="00AB7035" w:rsidRPr="007712D1" w:rsidRDefault="00AB7035" w:rsidP="003F55D7">
            <w:pPr>
              <w:spacing w:before="240" w:after="240" w:line="333" w:lineRule="atLeast"/>
              <w:jc w:val="center"/>
              <w:rPr>
                <w:rFonts w:eastAsia="Times New Roman" w:cs="Arial"/>
                <w:b w:val="0"/>
                <w:bCs w:val="0"/>
                <w:color w:val="000000"/>
              </w:rPr>
            </w:pPr>
            <w:r w:rsidRPr="007712D1">
              <w:rPr>
                <w:rFonts w:eastAsia="Times New Roman" w:cs="Arial"/>
                <w:color w:val="000000"/>
              </w:rPr>
              <w:t>2</w:t>
            </w:r>
          </w:p>
        </w:tc>
        <w:tc>
          <w:tcPr>
            <w:tcW w:w="1980" w:type="dxa"/>
            <w:tcBorders>
              <w:top w:val="single" w:sz="4" w:space="0" w:color="auto"/>
              <w:left w:val="single" w:sz="4" w:space="0" w:color="auto"/>
              <w:bottom w:val="single" w:sz="4" w:space="0" w:color="auto"/>
              <w:right w:val="single" w:sz="4" w:space="0" w:color="auto"/>
            </w:tcBorders>
            <w:hideMark/>
          </w:tcPr>
          <w:p w:rsidR="00AB7035" w:rsidRPr="007712D1" w:rsidRDefault="00AB7035" w:rsidP="003F55D7">
            <w:pPr>
              <w:spacing w:before="240" w:after="240" w:line="333" w:lineRule="atLeast"/>
              <w:jc w:val="center"/>
              <w:cnfStyle w:val="000000000000"/>
              <w:rPr>
                <w:rFonts w:eastAsia="Times New Roman" w:cs="Arial"/>
                <w:color w:val="000000"/>
              </w:rPr>
            </w:pPr>
            <w:r w:rsidRPr="007712D1">
              <w:rPr>
                <w:rFonts w:eastAsia="Times New Roman" w:cs="Arial"/>
                <w:color w:val="000000"/>
              </w:rPr>
              <w:t xml:space="preserve">Travis, Brittney, Michael, </w:t>
            </w:r>
            <w:proofErr w:type="spellStart"/>
            <w:r w:rsidRPr="007712D1">
              <w:rPr>
                <w:rFonts w:eastAsia="Times New Roman" w:cs="Arial"/>
                <w:color w:val="000000"/>
              </w:rPr>
              <w:t>Maddy</w:t>
            </w:r>
            <w:proofErr w:type="spellEnd"/>
          </w:p>
        </w:tc>
        <w:tc>
          <w:tcPr>
            <w:tcW w:w="990" w:type="dxa"/>
            <w:tcBorders>
              <w:top w:val="single" w:sz="4" w:space="0" w:color="auto"/>
              <w:left w:val="single" w:sz="4" w:space="0" w:color="auto"/>
              <w:bottom w:val="single" w:sz="4" w:space="0" w:color="auto"/>
              <w:right w:val="single" w:sz="4" w:space="0" w:color="auto"/>
            </w:tcBorders>
          </w:tcPr>
          <w:p w:rsidR="00AB7035" w:rsidRPr="007712D1" w:rsidRDefault="00AB7035" w:rsidP="003F55D7">
            <w:pPr>
              <w:spacing w:before="240" w:after="240" w:line="333" w:lineRule="atLeast"/>
              <w:jc w:val="center"/>
              <w:cnfStyle w:val="000000000000"/>
              <w:rPr>
                <w:rFonts w:eastAsia="Times New Roman" w:cs="Arial"/>
                <w:color w:val="000000"/>
              </w:rPr>
            </w:pPr>
            <w:r w:rsidRPr="007712D1">
              <w:rPr>
                <w:rFonts w:eastAsia="Times New Roman" w:cs="Arial"/>
                <w:color w:val="000000"/>
              </w:rPr>
              <w:t>1.5 hours</w:t>
            </w:r>
          </w:p>
        </w:tc>
        <w:tc>
          <w:tcPr>
            <w:tcW w:w="5748" w:type="dxa"/>
            <w:tcBorders>
              <w:top w:val="single" w:sz="4" w:space="0" w:color="auto"/>
              <w:left w:val="single" w:sz="4" w:space="0" w:color="auto"/>
              <w:bottom w:val="single" w:sz="4" w:space="0" w:color="auto"/>
              <w:right w:val="single" w:sz="4" w:space="0" w:color="auto"/>
            </w:tcBorders>
          </w:tcPr>
          <w:p w:rsidR="00AB7035" w:rsidRPr="007712D1" w:rsidRDefault="00AB7035" w:rsidP="003F55D7">
            <w:pPr>
              <w:spacing w:before="240" w:after="240" w:line="333" w:lineRule="atLeast"/>
              <w:jc w:val="center"/>
              <w:cnfStyle w:val="000000000000"/>
              <w:rPr>
                <w:rFonts w:eastAsia="Times New Roman" w:cs="Arial"/>
                <w:color w:val="000000"/>
              </w:rPr>
            </w:pPr>
            <w:r w:rsidRPr="007712D1">
              <w:rPr>
                <w:rFonts w:eastAsia="Times New Roman" w:cs="Arial"/>
                <w:color w:val="000000"/>
              </w:rPr>
              <w:t>“Made me laugh. Really enjoyed the mod. Made it really interesting, but also annoying. One downfall is that it increased the time it takes to play the game and have a winner. But on the other hand; it allowed people to come from behind to win.” -Brittney</w:t>
            </w:r>
          </w:p>
        </w:tc>
      </w:tr>
    </w:tbl>
    <w:p w:rsidR="00AB7035" w:rsidRDefault="00AB7035" w:rsidP="00AB7035">
      <w:pPr>
        <w:spacing w:line="480" w:lineRule="auto"/>
        <w:ind w:firstLine="720"/>
        <w:rPr>
          <w:rFonts w:ascii="Calibri" w:hAnsi="Calibri"/>
          <w:bCs/>
        </w:rPr>
      </w:pPr>
    </w:p>
    <w:p w:rsidR="00AB7035" w:rsidRPr="009558DD" w:rsidRDefault="00AB7035" w:rsidP="00AB7035">
      <w:pPr>
        <w:spacing w:line="240" w:lineRule="auto"/>
        <w:rPr>
          <w:rFonts w:ascii="Calibri" w:hAnsi="Calibri"/>
          <w:b/>
          <w:bCs/>
          <w:sz w:val="28"/>
          <w:szCs w:val="28"/>
        </w:rPr>
      </w:pPr>
      <w:r>
        <w:rPr>
          <w:rFonts w:ascii="Calibri" w:hAnsi="Calibri"/>
          <w:b/>
          <w:bCs/>
          <w:sz w:val="28"/>
          <w:szCs w:val="28"/>
        </w:rPr>
        <w:t>Further Modification</w:t>
      </w:r>
    </w:p>
    <w:p w:rsidR="00AB7035" w:rsidRDefault="00AB7035" w:rsidP="002C53F5">
      <w:pPr>
        <w:spacing w:after="0" w:line="480" w:lineRule="auto"/>
        <w:rPr>
          <w:rFonts w:ascii="Calibri" w:hAnsi="Calibri"/>
          <w:bCs/>
        </w:rPr>
      </w:pPr>
      <w:r>
        <w:rPr>
          <w:rFonts w:ascii="Calibri" w:hAnsi="Calibri"/>
          <w:bCs/>
        </w:rPr>
        <w:tab/>
        <w:t xml:space="preserve">My modification of </w:t>
      </w:r>
      <w:r w:rsidRPr="004F5CE0">
        <w:rPr>
          <w:rFonts w:ascii="Calibri" w:hAnsi="Calibri"/>
          <w:bCs/>
          <w:i/>
        </w:rPr>
        <w:t>Sorry!</w:t>
      </w:r>
      <w:r>
        <w:rPr>
          <w:rFonts w:ascii="Calibri" w:hAnsi="Calibri"/>
          <w:bCs/>
        </w:rPr>
        <w:t xml:space="preserve"> </w:t>
      </w:r>
      <w:proofErr w:type="gramStart"/>
      <w:r>
        <w:rPr>
          <w:rFonts w:ascii="Calibri" w:hAnsi="Calibri"/>
          <w:bCs/>
        </w:rPr>
        <w:t>with</w:t>
      </w:r>
      <w:proofErr w:type="gramEnd"/>
      <w:r>
        <w:rPr>
          <w:rFonts w:ascii="Calibri" w:hAnsi="Calibri"/>
          <w:bCs/>
        </w:rPr>
        <w:t xml:space="preserve"> the “Home Invasion” rules were successful in enhancing the revenge aspect of the game to make it more fun, but it was not without its downsides. The biggest problem with the modification in its current state is that games of </w:t>
      </w:r>
      <w:r w:rsidRPr="004F5CE0">
        <w:rPr>
          <w:rFonts w:ascii="Calibri" w:hAnsi="Calibri"/>
          <w:bCs/>
          <w:i/>
        </w:rPr>
        <w:t>Sorry!</w:t>
      </w:r>
      <w:r>
        <w:rPr>
          <w:rFonts w:ascii="Calibri" w:hAnsi="Calibri"/>
          <w:bCs/>
        </w:rPr>
        <w:t xml:space="preserve"> </w:t>
      </w:r>
      <w:proofErr w:type="gramStart"/>
      <w:r>
        <w:rPr>
          <w:rFonts w:ascii="Calibri" w:hAnsi="Calibri"/>
          <w:bCs/>
        </w:rPr>
        <w:t>play</w:t>
      </w:r>
      <w:proofErr w:type="gramEnd"/>
      <w:r>
        <w:rPr>
          <w:rFonts w:ascii="Calibri" w:hAnsi="Calibri"/>
          <w:bCs/>
        </w:rPr>
        <w:t xml:space="preserve"> longer than they previously did because of the ability to steal pawns from opposing players’ homes. While stealing pawns from the opposing players is a crucial change that allowed the game to go on longer, I do not believe that the solution is to get rid of this mechanic entirely. Testing showed that players would use the stealing pawns tactic anytime they could, even lingering in another player’s safe zone waiting to steal an enemy pawn from home. This shows me that the risk of the maneuver is not high enough to deter players enough from performing it all the time.</w:t>
      </w:r>
    </w:p>
    <w:p w:rsidR="00B83F33" w:rsidRPr="00F91791" w:rsidRDefault="00AB7035" w:rsidP="002C53F5">
      <w:pPr>
        <w:spacing w:after="0" w:line="480" w:lineRule="auto"/>
        <w:rPr>
          <w:rFonts w:ascii="Calibri" w:hAnsi="Calibri"/>
          <w:bCs/>
        </w:rPr>
      </w:pPr>
      <w:r>
        <w:rPr>
          <w:rFonts w:ascii="Calibri" w:hAnsi="Calibri"/>
          <w:bCs/>
        </w:rPr>
        <w:lastRenderedPageBreak/>
        <w:tab/>
        <w:t xml:space="preserve">There are several different changes available that could fix the “Home Invasion” modification to </w:t>
      </w:r>
      <w:r w:rsidRPr="004F5CE0">
        <w:rPr>
          <w:rFonts w:ascii="Calibri" w:hAnsi="Calibri"/>
          <w:bCs/>
          <w:i/>
        </w:rPr>
        <w:t>Sorry!</w:t>
      </w:r>
      <w:r>
        <w:rPr>
          <w:rFonts w:ascii="Calibri" w:hAnsi="Calibri"/>
          <w:bCs/>
        </w:rPr>
        <w:t xml:space="preserve"> </w:t>
      </w:r>
      <w:proofErr w:type="gramStart"/>
      <w:r>
        <w:rPr>
          <w:rFonts w:ascii="Calibri" w:hAnsi="Calibri"/>
          <w:bCs/>
        </w:rPr>
        <w:t>that</w:t>
      </w:r>
      <w:proofErr w:type="gramEnd"/>
      <w:r>
        <w:rPr>
          <w:rFonts w:ascii="Calibri" w:hAnsi="Calibri"/>
          <w:bCs/>
        </w:rPr>
        <w:t xml:space="preserve"> could possibly improve it for the future. One such solution could be to make it much more difficult to successfully steal a pawn from an opposing player by making it harder to land on an opposing player’s home space. Simply making it so that a player needs the perfect card number in order to get in an opposing player’s home in order to steal a pawn would perhaps make it more risky to a player to sit and linger in an enemy safe zone. If this solution was not successful and players still lingered in a safe zone too frequently, then perhaps affecting a player’s future moves could fix the problem. If a player were going to attempt to steal a pawn from an opposing player, instead of needing a perfect number to get into an opposing player’s home, they would have to dedicate their next turn to this tactic for as long as their pawn remains in an enemy’s safe zone. This would solve the problem of lingering because a player attempting to steal a pawn wouldn’t be allowed to move any other pawns not already in an enemy safe zone. Both of these possible further modifications might reduce the amount of stealing and thereby make the game play quicker than it previously had.</w:t>
      </w:r>
    </w:p>
    <w:sectPr w:rsidR="00B83F33" w:rsidRPr="00F91791" w:rsidSect="00C74478">
      <w:headerReference w:type="default" r:id="rId11"/>
      <w:footerReference w:type="default" r:id="rId12"/>
      <w:headerReference w:type="first" r:id="rId13"/>
      <w:footerReference w:type="first" r:id="rId14"/>
      <w:pgSz w:w="12240" w:h="15840"/>
      <w:pgMar w:top="1440" w:right="1440" w:bottom="1440" w:left="144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0131A" w:rsidRDefault="0030131A" w:rsidP="000F3B2F">
      <w:pPr>
        <w:spacing w:after="0" w:line="240" w:lineRule="auto"/>
      </w:pPr>
      <w:r>
        <w:separator/>
      </w:r>
    </w:p>
  </w:endnote>
  <w:endnote w:type="continuationSeparator" w:id="0">
    <w:p w:rsidR="0030131A" w:rsidRDefault="0030131A" w:rsidP="000F3B2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5AF7" w:rsidRPr="00C74478" w:rsidRDefault="0030131A" w:rsidP="00C74478">
    <w:pPr>
      <w:pStyle w:val="Default"/>
      <w:rPr>
        <w:rFonts w:ascii="Segoe UI" w:hAnsi="Segoe UI" w:cs="Segoe UI"/>
        <w:sz w:val="22"/>
        <w:szCs w:val="22"/>
      </w:rPr>
    </w:pPr>
    <w:r w:rsidRPr="00C74478">
      <w:rPr>
        <w:rFonts w:ascii="Segoe UI" w:hAnsi="Segoe UI" w:cs="Segoe UI"/>
        <w:sz w:val="22"/>
        <w:szCs w:val="22"/>
      </w:rPr>
      <w:t xml:space="preserve">©2013 </w:t>
    </w:r>
    <w:proofErr w:type="spellStart"/>
    <w:r w:rsidRPr="00C74478">
      <w:rPr>
        <w:rFonts w:ascii="Segoe UI" w:hAnsi="Segoe UI" w:cs="Segoe UI"/>
        <w:sz w:val="22"/>
        <w:szCs w:val="22"/>
      </w:rPr>
      <w:t>DigiPen</w:t>
    </w:r>
    <w:proofErr w:type="spellEnd"/>
    <w:r w:rsidRPr="00C74478">
      <w:rPr>
        <w:rFonts w:ascii="Segoe UI" w:hAnsi="Segoe UI" w:cs="Segoe UI"/>
        <w:sz w:val="22"/>
        <w:szCs w:val="22"/>
      </w:rPr>
      <w:t xml:space="preserve"> Institute of Technology  </w:t>
    </w:r>
    <w:r w:rsidRPr="00C74478">
      <w:rPr>
        <w:rFonts w:ascii="Segoe UI" w:hAnsi="Segoe UI" w:cs="Segoe UI"/>
        <w:sz w:val="22"/>
        <w:szCs w:val="22"/>
      </w:rPr>
      <w:tab/>
    </w:r>
    <w:r w:rsidRPr="00C74478">
      <w:rPr>
        <w:rFonts w:ascii="Segoe UI" w:hAnsi="Segoe UI" w:cs="Segoe UI"/>
        <w:sz w:val="22"/>
        <w:szCs w:val="22"/>
      </w:rPr>
      <w:tab/>
    </w:r>
    <w:sdt>
      <w:sdtPr>
        <w:rPr>
          <w:rFonts w:ascii="Segoe UI" w:hAnsi="Segoe UI" w:cs="Segoe UI"/>
          <w:sz w:val="22"/>
          <w:szCs w:val="22"/>
        </w:rPr>
        <w:id w:val="219102892"/>
        <w:docPartObj>
          <w:docPartGallery w:val="Page Numbers (Bottom of Page)"/>
          <w:docPartUnique/>
        </w:docPartObj>
      </w:sdtPr>
      <w:sdtEndPr/>
      <w:sdtContent>
        <w:r w:rsidRPr="00C74478">
          <w:rPr>
            <w:rFonts w:ascii="Segoe UI" w:hAnsi="Segoe UI" w:cs="Segoe UI"/>
            <w:sz w:val="22"/>
            <w:szCs w:val="22"/>
          </w:rPr>
          <w:tab/>
          <w:t xml:space="preserve">     </w:t>
        </w:r>
        <w:r w:rsidRPr="00C74478">
          <w:rPr>
            <w:rFonts w:ascii="Segoe UI" w:hAnsi="Segoe UI" w:cs="Segoe UI"/>
            <w:sz w:val="22"/>
            <w:szCs w:val="22"/>
          </w:rPr>
          <w:tab/>
        </w:r>
        <w:r w:rsidRPr="00C74478">
          <w:rPr>
            <w:rFonts w:ascii="Segoe UI" w:hAnsi="Segoe UI" w:cs="Segoe UI"/>
            <w:sz w:val="22"/>
            <w:szCs w:val="22"/>
          </w:rPr>
          <w:tab/>
        </w:r>
        <w:r w:rsidR="000F3B2F">
          <w:rPr>
            <w:rFonts w:ascii="Segoe UI" w:hAnsi="Segoe UI" w:cs="Segoe UI"/>
            <w:sz w:val="22"/>
            <w:szCs w:val="22"/>
          </w:rPr>
          <w:tab/>
          <w:t xml:space="preserve">        </w:t>
        </w:r>
        <w:r>
          <w:rPr>
            <w:rFonts w:ascii="Segoe UI" w:hAnsi="Segoe UI" w:cs="Segoe UI"/>
            <w:sz w:val="22"/>
            <w:szCs w:val="22"/>
          </w:rPr>
          <w:t xml:space="preserve"> </w:t>
        </w:r>
        <w:r w:rsidRPr="00C74478">
          <w:rPr>
            <w:rFonts w:ascii="Segoe UI" w:hAnsi="Segoe UI" w:cs="Segoe UI"/>
            <w:sz w:val="22"/>
            <w:szCs w:val="22"/>
          </w:rPr>
          <w:t xml:space="preserve">Page | </w:t>
        </w:r>
        <w:r w:rsidRPr="00C74478">
          <w:rPr>
            <w:rFonts w:ascii="Segoe UI" w:hAnsi="Segoe UI" w:cs="Segoe UI"/>
            <w:sz w:val="22"/>
            <w:szCs w:val="22"/>
          </w:rPr>
          <w:fldChar w:fldCharType="begin"/>
        </w:r>
        <w:r w:rsidRPr="00C74478">
          <w:rPr>
            <w:rFonts w:ascii="Segoe UI" w:hAnsi="Segoe UI" w:cs="Segoe UI"/>
            <w:sz w:val="22"/>
            <w:szCs w:val="22"/>
          </w:rPr>
          <w:instrText xml:space="preserve"> PAGE   \* MERGEFORMAT </w:instrText>
        </w:r>
        <w:r w:rsidRPr="00C74478">
          <w:rPr>
            <w:rFonts w:ascii="Segoe UI" w:hAnsi="Segoe UI" w:cs="Segoe UI"/>
            <w:sz w:val="22"/>
            <w:szCs w:val="22"/>
          </w:rPr>
          <w:fldChar w:fldCharType="separate"/>
        </w:r>
        <w:r w:rsidR="002C53F5">
          <w:rPr>
            <w:rFonts w:ascii="Segoe UI" w:hAnsi="Segoe UI" w:cs="Segoe UI"/>
            <w:noProof/>
            <w:sz w:val="22"/>
            <w:szCs w:val="22"/>
          </w:rPr>
          <w:t>14</w:t>
        </w:r>
        <w:r w:rsidRPr="00C74478">
          <w:rPr>
            <w:rFonts w:ascii="Segoe UI" w:hAnsi="Segoe UI" w:cs="Segoe UI"/>
            <w:sz w:val="22"/>
            <w:szCs w:val="22"/>
          </w:rPr>
          <w:fldChar w:fldCharType="end"/>
        </w:r>
      </w:sdtContent>
    </w:sdt>
  </w:p>
  <w:p w:rsidR="007F5AF7" w:rsidRDefault="0030131A">
    <w:pPr>
      <w:pStyle w:val="Footer"/>
    </w:pPr>
    <w:r w:rsidRPr="00582A2E">
      <w:rPr>
        <w:rFonts w:ascii="Segoe UI" w:hAnsi="Segoe UI" w:cs="Segoe UI"/>
        <w:noProof/>
      </w:rPr>
      <w:pict>
        <v:shapetype id="_x0000_t32" coordsize="21600,21600" o:spt="32" o:oned="t" path="m,l21600,21600e" filled="f">
          <v:path arrowok="t" fillok="f" o:connecttype="none"/>
          <o:lock v:ext="edit" shapetype="t"/>
        </v:shapetype>
        <v:shape id="_x0000_s5123" type="#_x0000_t32" style="position:absolute;margin-left:2.25pt;margin-top:-17.35pt;width:468pt;height:0;z-index:251662336" o:connectortype="straight"/>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5AF7" w:rsidRDefault="0030131A" w:rsidP="0062220D">
    <w:pPr>
      <w:pStyle w:val="Footer"/>
    </w:pPr>
    <w:r w:rsidRPr="00582A2E">
      <w:rPr>
        <w:rFonts w:ascii="Segoe UI" w:hAnsi="Segoe UI" w:cs="Segoe UI"/>
        <w:noProof/>
      </w:rPr>
      <w:pict>
        <v:shapetype id="_x0000_t32" coordsize="21600,21600" o:spt="32" o:oned="t" path="m,l21600,21600e" filled="f">
          <v:path arrowok="t" fillok="f" o:connecttype="none"/>
          <o:lock v:ext="edit" shapetype="t"/>
        </v:shapetype>
        <v:shape id="_x0000_s5124" type="#_x0000_t32" style="position:absolute;margin-left:-2.45pt;margin-top:-4.15pt;width:475.2pt;height:0;z-index:251663360" o:connectortype="straight"/>
      </w:pict>
    </w:r>
    <w:r w:rsidRPr="00C74478">
      <w:rPr>
        <w:rFonts w:ascii="Segoe UI" w:hAnsi="Segoe UI" w:cs="Segoe UI"/>
      </w:rPr>
      <w:t xml:space="preserve">©2013 </w:t>
    </w:r>
    <w:proofErr w:type="spellStart"/>
    <w:r w:rsidRPr="00C74478">
      <w:rPr>
        <w:rFonts w:ascii="Segoe UI" w:hAnsi="Segoe UI" w:cs="Segoe UI"/>
      </w:rPr>
      <w:t>DigiPen</w:t>
    </w:r>
    <w:proofErr w:type="spellEnd"/>
    <w:r w:rsidRPr="00C74478">
      <w:rPr>
        <w:rFonts w:ascii="Segoe UI" w:hAnsi="Segoe UI" w:cs="Segoe UI"/>
      </w:rPr>
      <w:t xml:space="preserve"> Institute of Technology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0131A" w:rsidRDefault="0030131A" w:rsidP="000F3B2F">
      <w:pPr>
        <w:spacing w:after="0" w:line="240" w:lineRule="auto"/>
      </w:pPr>
      <w:r>
        <w:separator/>
      </w:r>
    </w:p>
  </w:footnote>
  <w:footnote w:type="continuationSeparator" w:id="0">
    <w:p w:rsidR="0030131A" w:rsidRDefault="0030131A" w:rsidP="000F3B2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5AF7" w:rsidRPr="0062220D" w:rsidRDefault="0030131A" w:rsidP="0062220D">
    <w:pPr>
      <w:pStyle w:val="Header"/>
      <w:rPr>
        <w:rFonts w:ascii="Segoe UI" w:hAnsi="Segoe UI" w:cs="Segoe UI"/>
      </w:rPr>
    </w:pPr>
    <w:r>
      <w:rPr>
        <w:rFonts w:ascii="Segoe UI" w:hAnsi="Segoe UI" w:cs="Segoe UI"/>
        <w:noProof/>
      </w:rPr>
      <w:pict>
        <v:shapetype id="_x0000_t32" coordsize="21600,21600" o:spt="32" o:oned="t" path="m,l21600,21600e" filled="f">
          <v:path arrowok="t" fillok="f" o:connecttype="none"/>
          <o:lock v:ext="edit" shapetype="t"/>
        </v:shapetype>
        <v:shape id="_x0000_s5121" type="#_x0000_t32" style="position:absolute;margin-left:-3pt;margin-top:19.5pt;width:473.25pt;height:.05pt;z-index:251660288" o:connectortype="straight"/>
      </w:pict>
    </w:r>
    <w:r w:rsidRPr="0062220D">
      <w:rPr>
        <w:rFonts w:ascii="Segoe UI" w:hAnsi="Segoe UI" w:cs="Segoe UI"/>
      </w:rPr>
      <w:t>GAT 110 — Fall 2013</w:t>
    </w:r>
    <w:r w:rsidRPr="0062220D">
      <w:rPr>
        <w:rFonts w:ascii="Segoe UI" w:hAnsi="Segoe UI" w:cs="Segoe UI"/>
      </w:rPr>
      <w:tab/>
    </w:r>
    <w:r w:rsidRPr="0062220D">
      <w:rPr>
        <w:rFonts w:ascii="Segoe UI" w:hAnsi="Segoe UI" w:cs="Segoe UI"/>
      </w:rPr>
      <w:tab/>
      <w:t>Travis Moore</w:t>
    </w:r>
    <w:r w:rsidRPr="0062220D">
      <w:rPr>
        <w:rFonts w:ascii="Segoe UI" w:hAnsi="Segoe UI" w:cs="Segoe UI"/>
      </w:rPr>
      <w:tab/>
    </w:r>
    <w:r w:rsidRPr="0062220D">
      <w:rPr>
        <w:rFonts w:ascii="Segoe UI" w:hAnsi="Segoe UI" w:cs="Segoe UI"/>
      </w:rPr>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5AF7" w:rsidRDefault="0030131A" w:rsidP="00C74478">
    <w:pPr>
      <w:pStyle w:val="Header"/>
    </w:pPr>
    <w:r>
      <w:rPr>
        <w:noProof/>
      </w:rPr>
      <w:pict>
        <v:shapetype id="_x0000_t32" coordsize="21600,21600" o:spt="32" o:oned="t" path="m,l21600,21600e" filled="f">
          <v:path arrowok="t" fillok="f" o:connecttype="none"/>
          <o:lock v:ext="edit" shapetype="t"/>
        </v:shapetype>
        <v:shape id="_x0000_s5122" type="#_x0000_t32" style="position:absolute;margin-left:-.75pt;margin-top:22.5pt;width:468pt;height:0;z-index:251661312" o:connectortype="straight"/>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hdrShapeDefaults>
    <o:shapedefaults v:ext="edit" spidmax="6146"/>
    <o:shapelayout v:ext="edit">
      <o:idmap v:ext="edit" data="5"/>
      <o:rules v:ext="edit">
        <o:r id="V:Rule1" type="connector" idref="#_x0000_s5123"/>
        <o:r id="V:Rule2" type="connector" idref="#_x0000_s5124"/>
        <o:r id="V:Rule3" type="connector" idref="#_x0000_s5121"/>
        <o:r id="V:Rule4" type="connector" idref="#_x0000_s5122"/>
      </o:rules>
    </o:shapelayout>
  </w:hdrShapeDefaults>
  <w:footnotePr>
    <w:footnote w:id="-1"/>
    <w:footnote w:id="0"/>
  </w:footnotePr>
  <w:endnotePr>
    <w:endnote w:id="-1"/>
    <w:endnote w:id="0"/>
  </w:endnotePr>
  <w:compat/>
  <w:rsids>
    <w:rsidRoot w:val="00A0425D"/>
    <w:rsid w:val="000A5785"/>
    <w:rsid w:val="000F3B2F"/>
    <w:rsid w:val="0011252A"/>
    <w:rsid w:val="00115881"/>
    <w:rsid w:val="001606BA"/>
    <w:rsid w:val="001807B0"/>
    <w:rsid w:val="00191B12"/>
    <w:rsid w:val="001A4FE6"/>
    <w:rsid w:val="001D3DA1"/>
    <w:rsid w:val="00212422"/>
    <w:rsid w:val="00240BEA"/>
    <w:rsid w:val="002C53F5"/>
    <w:rsid w:val="0030131A"/>
    <w:rsid w:val="0030602D"/>
    <w:rsid w:val="00322E90"/>
    <w:rsid w:val="00403640"/>
    <w:rsid w:val="00425AC0"/>
    <w:rsid w:val="00490265"/>
    <w:rsid w:val="004F5CE0"/>
    <w:rsid w:val="00503866"/>
    <w:rsid w:val="00592073"/>
    <w:rsid w:val="005F4C15"/>
    <w:rsid w:val="005F522B"/>
    <w:rsid w:val="005F6B78"/>
    <w:rsid w:val="006679BC"/>
    <w:rsid w:val="006730B4"/>
    <w:rsid w:val="006A2183"/>
    <w:rsid w:val="006A48D0"/>
    <w:rsid w:val="006D2444"/>
    <w:rsid w:val="00700E78"/>
    <w:rsid w:val="0072416D"/>
    <w:rsid w:val="00767A81"/>
    <w:rsid w:val="00770AA8"/>
    <w:rsid w:val="00773B6B"/>
    <w:rsid w:val="0077569E"/>
    <w:rsid w:val="00873897"/>
    <w:rsid w:val="008A5803"/>
    <w:rsid w:val="008B0748"/>
    <w:rsid w:val="008D40BA"/>
    <w:rsid w:val="009278EF"/>
    <w:rsid w:val="009558DD"/>
    <w:rsid w:val="00991B9F"/>
    <w:rsid w:val="009A7C31"/>
    <w:rsid w:val="009F7390"/>
    <w:rsid w:val="00A0425D"/>
    <w:rsid w:val="00AA5278"/>
    <w:rsid w:val="00AB7035"/>
    <w:rsid w:val="00B42B86"/>
    <w:rsid w:val="00B83F33"/>
    <w:rsid w:val="00B86E80"/>
    <w:rsid w:val="00BC3AE0"/>
    <w:rsid w:val="00C26AD2"/>
    <w:rsid w:val="00CC085D"/>
    <w:rsid w:val="00CC1620"/>
    <w:rsid w:val="00D4295B"/>
    <w:rsid w:val="00D55FC1"/>
    <w:rsid w:val="00D631FE"/>
    <w:rsid w:val="00D74A63"/>
    <w:rsid w:val="00D9068D"/>
    <w:rsid w:val="00DC058E"/>
    <w:rsid w:val="00DC1192"/>
    <w:rsid w:val="00DF7280"/>
    <w:rsid w:val="00DF7961"/>
    <w:rsid w:val="00E135E1"/>
    <w:rsid w:val="00E37BED"/>
    <w:rsid w:val="00E57ABF"/>
    <w:rsid w:val="00E90590"/>
    <w:rsid w:val="00EE60A4"/>
    <w:rsid w:val="00F10D3B"/>
    <w:rsid w:val="00F207DA"/>
    <w:rsid w:val="00F309FB"/>
    <w:rsid w:val="00F446A4"/>
    <w:rsid w:val="00F91791"/>
    <w:rsid w:val="00F960E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703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D40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40BA"/>
    <w:rPr>
      <w:rFonts w:ascii="Tahoma" w:hAnsi="Tahoma" w:cs="Tahoma"/>
      <w:sz w:val="16"/>
      <w:szCs w:val="16"/>
    </w:rPr>
  </w:style>
  <w:style w:type="table" w:customStyle="1" w:styleId="LightShading1">
    <w:name w:val="Light Shading1"/>
    <w:basedOn w:val="TableNormal"/>
    <w:uiPriority w:val="60"/>
    <w:rsid w:val="008A5803"/>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eader">
    <w:name w:val="header"/>
    <w:basedOn w:val="Normal"/>
    <w:link w:val="HeaderChar"/>
    <w:uiPriority w:val="99"/>
    <w:unhideWhenUsed/>
    <w:rsid w:val="00AB70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7035"/>
  </w:style>
  <w:style w:type="paragraph" w:styleId="Footer">
    <w:name w:val="footer"/>
    <w:basedOn w:val="Normal"/>
    <w:link w:val="FooterChar"/>
    <w:uiPriority w:val="99"/>
    <w:unhideWhenUsed/>
    <w:rsid w:val="00AB70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7035"/>
  </w:style>
  <w:style w:type="paragraph" w:customStyle="1" w:styleId="Default">
    <w:name w:val="Default"/>
    <w:rsid w:val="00AB7035"/>
    <w:pPr>
      <w:autoSpaceDE w:val="0"/>
      <w:autoSpaceDN w:val="0"/>
      <w:adjustRightInd w:val="0"/>
      <w:spacing w:after="0" w:line="240" w:lineRule="auto"/>
    </w:pPr>
    <w:rPr>
      <w:rFonts w:ascii="Calibri" w:hAnsi="Calibri" w:cs="Calibri"/>
      <w:color w:val="000000"/>
      <w:sz w:val="24"/>
      <w:szCs w:val="24"/>
    </w:rPr>
  </w:style>
  <w:style w:type="table" w:customStyle="1" w:styleId="LightShading">
    <w:name w:val="Light Shading"/>
    <w:basedOn w:val="TableNormal"/>
    <w:uiPriority w:val="60"/>
    <w:rsid w:val="00AB7035"/>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476</TotalTime>
  <Pages>17</Pages>
  <Words>3503</Words>
  <Characters>19970</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TheDevilsWaffle</dc:creator>
  <cp:lastModifiedBy>TheDevilsWaffle</cp:lastModifiedBy>
  <cp:revision>26</cp:revision>
  <cp:lastPrinted>2013-09-25T18:03:00Z</cp:lastPrinted>
  <dcterms:created xsi:type="dcterms:W3CDTF">2013-09-23T20:01:00Z</dcterms:created>
  <dcterms:modified xsi:type="dcterms:W3CDTF">2013-09-25T18:30:00Z</dcterms:modified>
</cp:coreProperties>
</file>