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rFonts w:ascii="Merriweather Light" w:cs="Merriweather Light" w:eastAsia="Merriweather Light" w:hAnsi="Merriweather Light"/>
          <w:sz w:val="24"/>
          <w:szCs w:val="24"/>
        </w:rPr>
      </w:pPr>
      <w:bookmarkStart w:colFirst="0" w:colLast="0" w:name="_hm7dbpbc2ti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ff"/>
          <w:sz w:val="28"/>
          <w:szCs w:val="28"/>
          <w:rtl w:val="0"/>
        </w:rPr>
        <w:t xml:space="preserve">AI-Driven Tea Vending  Machine 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ff"/>
          <w:sz w:val="24"/>
          <w:szCs w:val="24"/>
          <w:rtl w:val="0"/>
        </w:rPr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  <w:rtl w:val="0"/>
        </w:rPr>
        <w:t xml:space="preserve">Phase 1: Basic Screening &amp; Safety Gates </w:t>
        <w:br w:type="textWrapping"/>
      </w:r>
      <w:r w:rsidDel="00000000" w:rsidR="00000000" w:rsidRPr="00000000">
        <w:rPr>
          <w:rFonts w:ascii="Merriweather" w:cs="Merriweather" w:eastAsia="Merriweather" w:hAnsi="Merriweather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Merriweather Light" w:cs="Merriweather Light" w:eastAsia="Merriweather Light" w:hAnsi="Merriweather Light"/>
          <w:sz w:val="24"/>
          <w:szCs w:val="24"/>
          <w:rtl w:val="0"/>
        </w:rPr>
        <w:t xml:space="preserve">This phase runs in the background. If a user triggers a safety gate, the machine locks out for safety and directs them to a physician.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User Inputs: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Age, Gender, Pregnancy Status (Y/N), Lactation (Y/N).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Safety Logic: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88038"/>
          <w:sz w:val="24"/>
          <w:szCs w:val="24"/>
          <w:rtl w:val="0"/>
        </w:rPr>
        <w:t xml:space="preserve">IF Pregnancy = YES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➔ LOCK MACHINE ➔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rtl w:val="0"/>
        </w:rPr>
        <w:t xml:space="preserve">Display: "Please consult the clinical desk for specialized care."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88038"/>
          <w:sz w:val="24"/>
          <w:szCs w:val="24"/>
          <w:rtl w:val="0"/>
        </w:rPr>
        <w:t xml:space="preserve">IF Age &lt; 5 years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➔ LOCK MACHINE ➔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rtl w:val="0"/>
        </w:rPr>
        <w:t xml:space="preserve">Display: "Not intended for pediatric use without direct medical supervision."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  <w:rtl w:val="0"/>
        </w:rPr>
        <w:t xml:space="preserve">Phase 2: Quick Prakriti (Baseline Constitution) Matrix</w:t>
      </w:r>
    </w:p>
    <w:p w:rsidR="00000000" w:rsidDel="00000000" w:rsidP="00000000" w:rsidRDefault="00000000" w:rsidRPr="00000000" w14:paraId="00000011">
      <w:pPr>
        <w:spacing w:after="240" w:lineRule="auto"/>
        <w:rPr>
          <w:rFonts w:ascii="Merriweather" w:cs="Merriweather" w:eastAsia="Merriweather" w:hAnsi="Merriweather"/>
          <w:i w:val="1"/>
          <w:i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A rapid 5-question interface to determine the patient's dominant baseline nature.</w:t>
      </w:r>
    </w:p>
    <w:p w:rsidR="00000000" w:rsidDel="00000000" w:rsidP="00000000" w:rsidRDefault="00000000" w:rsidRPr="00000000" w14:paraId="00000012">
      <w:pPr>
        <w:spacing w:after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1. Body Frame: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Lean / Bony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(Vata)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Medium / Muscular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(Pitta)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Broad / Heavy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(Kapha)</w:t>
      </w:r>
    </w:p>
    <w:p w:rsidR="00000000" w:rsidDel="00000000" w:rsidP="00000000" w:rsidRDefault="00000000" w:rsidRPr="00000000" w14:paraId="00000016">
      <w:pPr>
        <w:spacing w:after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2. Skin Texture: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Dry / Rough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(Vata)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Warm / Reddish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(Pitta)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Smooth / Oily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(Kapha)</w:t>
      </w:r>
    </w:p>
    <w:p w:rsidR="00000000" w:rsidDel="00000000" w:rsidP="00000000" w:rsidRDefault="00000000" w:rsidRPr="00000000" w14:paraId="0000001A">
      <w:pPr>
        <w:spacing w:after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3. Digestion: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Erratic / Variable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(Vata)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Strong / Sharp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(Pitta)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Slow / Heavy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(Kapha)</w:t>
      </w:r>
    </w:p>
    <w:p w:rsidR="00000000" w:rsidDel="00000000" w:rsidP="00000000" w:rsidRDefault="00000000" w:rsidRPr="00000000" w14:paraId="0000001E">
      <w:pPr>
        <w:spacing w:after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4. Weather Preference: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Dislikes Cold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(Vata)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Dislikes Heat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(Pitta)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Dislikes Damp/Rain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(Kapha)</w:t>
      </w:r>
    </w:p>
    <w:p w:rsidR="00000000" w:rsidDel="00000000" w:rsidP="00000000" w:rsidRDefault="00000000" w:rsidRPr="00000000" w14:paraId="00000022">
      <w:pPr>
        <w:spacing w:after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5. Mind under Stress: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Anxious / Worried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(Vata)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Irritable / Impatient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(Pitta)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Calm / Stubborn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(Kapha)</w:t>
      </w:r>
    </w:p>
    <w:p w:rsidR="00000000" w:rsidDel="00000000" w:rsidP="00000000" w:rsidRDefault="00000000" w:rsidRPr="00000000" w14:paraId="00000026">
      <w:pPr>
        <w:spacing w:after="240" w:lineRule="auto"/>
        <w:ind w:left="600" w:right="60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ff"/>
          <w:sz w:val="24"/>
          <w:szCs w:val="24"/>
          <w:rtl w:val="0"/>
        </w:rPr>
        <w:t xml:space="preserve">Backend Calculation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The system counts the attributes:</w:t>
      </w:r>
    </w:p>
    <w:p w:rsidR="00000000" w:rsidDel="00000000" w:rsidP="00000000" w:rsidRDefault="00000000" w:rsidRPr="00000000" w14:paraId="00000027">
      <w:pPr>
        <w:ind w:left="600" w:right="600" w:firstLine="0"/>
        <w:rPr>
          <w:rFonts w:ascii="Merriweather" w:cs="Merriweather" w:eastAsia="Merriweather" w:hAnsi="Merriweather"/>
          <w:color w:val="0000ff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{Score} = V : P : K</w:t>
        <w:br w:type="textWrapping"/>
        <w:br w:type="textWrapping"/>
        <w:t xml:space="preserve">The highest count sets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ff"/>
          <w:sz w:val="24"/>
          <w:szCs w:val="24"/>
          <w:rtl w:val="0"/>
        </w:rPr>
        <w:t xml:space="preserve">Dominant Prakriti Tag</w:t>
      </w:r>
      <w:r w:rsidDel="00000000" w:rsidR="00000000" w:rsidRPr="00000000">
        <w:rPr>
          <w:rFonts w:ascii="Merriweather" w:cs="Merriweather" w:eastAsia="Merriweather" w:hAnsi="Merriweather"/>
          <w:color w:val="0000ff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br w:type="textWrapping"/>
      </w:r>
      <w:r w:rsidDel="00000000" w:rsidR="00000000" w:rsidRPr="00000000">
        <w:rPr>
          <w:rFonts w:ascii="Merriweather" w:cs="Merriweather" w:eastAsia="Merriweather" w:hAnsi="Merriweather"/>
          <w:color w:val="0000ff"/>
          <w:sz w:val="24"/>
          <w:szCs w:val="24"/>
          <w:rtl w:val="0"/>
        </w:rPr>
        <w:t xml:space="preserve">Eg: Vata 3 Pitta 2 Kapha 0 = Vata Pitta Prakruti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</w:rPr>
      </w:pPr>
      <w:bookmarkStart w:colFirst="0" w:colLast="0" w:name="_2jcg63ca7ljg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  <w:rtl w:val="0"/>
        </w:rPr>
        <w:t xml:space="preserve">Phase 3: The 10-Second Symptom Menu (Vikriti)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erriweather" w:cs="Merriweather" w:eastAsia="Merriweather" w:hAnsi="Merriweather"/>
          <w:i w:val="1"/>
          <w:i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 The user glances at the layout and taps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rtl w:val="0"/>
        </w:rPr>
        <w:t xml:space="preserve">one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 current issue.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</w:rPr>
      </w:pPr>
      <w:bookmarkStart w:colFirst="0" w:colLast="0" w:name="_i43qxzlxk12e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  <w:rtl w:val="0"/>
        </w:rPr>
        <w:t xml:space="preserve">Select Your Symptom: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rFonts w:ascii="Merriweather" w:cs="Merriweather" w:eastAsia="Merriweather" w:hAnsi="Merriweather"/>
          <w:b w:val="1"/>
          <w:bCs w:val="1"/>
          <w:color w:val="000000"/>
        </w:rPr>
      </w:pPr>
      <w:bookmarkStart w:colFirst="0" w:colLast="0" w:name="_ldpa8e9f6gtz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rtl w:val="0"/>
        </w:rPr>
        <w:t xml:space="preserve">Stomach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Bloating / Gas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Acidity / Burning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Heavy Stomach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Constipation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rFonts w:ascii="Merriweather" w:cs="Merriweather" w:eastAsia="Merriweather" w:hAnsi="Merriweather"/>
          <w:b w:val="1"/>
          <w:bCs w:val="1"/>
          <w:color w:val="000000"/>
        </w:rPr>
      </w:pPr>
      <w:bookmarkStart w:colFirst="0" w:colLast="0" w:name="_empew76j3nsa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rtl w:val="0"/>
        </w:rPr>
        <w:t xml:space="preserve">Pain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Back / Nerve Pain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Body Ache / Fatigue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Joint Swelling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Morning Stiffness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rFonts w:ascii="Merriweather" w:cs="Merriweather" w:eastAsia="Merriweather" w:hAnsi="Merriweather"/>
          <w:b w:val="1"/>
          <w:bCs w:val="1"/>
          <w:color w:val="000000"/>
        </w:rPr>
      </w:pPr>
      <w:bookmarkStart w:colFirst="0" w:colLast="0" w:name="_c5ae7ik568cs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rtl w:val="0"/>
        </w:rPr>
        <w:t xml:space="preserve">Chest &amp; Cold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Cold / Allergies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Cough / Congestion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Low Immunity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0000ff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0000ff"/>
          <w:sz w:val="24"/>
          <w:szCs w:val="24"/>
          <w:rtl w:val="0"/>
        </w:rPr>
        <w:t xml:space="preserve">Based on symptom and prakriti analysis, the suitable tea will be dispensed.</w:t>
      </w:r>
    </w:p>
    <w:p w:rsidR="00000000" w:rsidDel="00000000" w:rsidP="00000000" w:rsidRDefault="00000000" w:rsidRPr="00000000" w14:paraId="0000003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B">
      <w:pPr>
        <w:rPr>
          <w:rFonts w:ascii="Merriweather" w:cs="Merriweather" w:eastAsia="Merriweather" w:hAnsi="Merriweather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erriweather" w:cs="Merriweather" w:eastAsia="Merriweather" w:hAnsi="Merriweather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erriweather" w:cs="Merriweather" w:eastAsia="Merriweather" w:hAnsi="Merriweather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erriweather" w:cs="Merriweather" w:eastAsia="Merriweather" w:hAnsi="Merriweather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erriweather" w:cs="Merriweather" w:eastAsia="Merriweather" w:hAnsi="Merriweather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erriweather" w:cs="Merriweather" w:eastAsia="Merriweather" w:hAnsi="Merriweather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erriweather" w:cs="Merriweather" w:eastAsia="Merriweather" w:hAnsi="Merriweather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erriweather" w:cs="Merriweather" w:eastAsia="Merriweather" w:hAnsi="Merriweather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erriweather" w:cs="Merriweather" w:eastAsia="Merriweather" w:hAnsi="Merriweather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  <w:rtl w:val="0"/>
        </w:rPr>
        <w:t xml:space="preserve">The Tea Category 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  <w:rtl w:val="0"/>
        </w:rPr>
        <w:t xml:space="preserve">Category A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(Vata-Hara / Digestive &amp; Carminative) 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74e13"/>
          <w:sz w:val="24"/>
          <w:szCs w:val="24"/>
          <w:rtl w:val="0"/>
        </w:rPr>
        <w:t xml:space="preserve">Lemongrass Sip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(Ingredients: Lemongrass) </w:t>
        <w:br w:type="textWrapping"/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  <w:rtl w:val="0"/>
        </w:rPr>
        <w:t xml:space="preserve">Category B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(Pitta-Hara / Cooling &amp; Anti-inflammatory) 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74e13"/>
          <w:sz w:val="24"/>
          <w:szCs w:val="24"/>
          <w:rtl w:val="0"/>
        </w:rPr>
        <w:t xml:space="preserve">Vital Sip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(Ingredients: Arjun Bark) </w:t>
        <w:br w:type="textWrapping"/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  <w:rtl w:val="0"/>
        </w:rPr>
        <w:t xml:space="preserve">Category C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(Kapha-Hara / Stimulating &amp; Scraping) 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74e13"/>
          <w:sz w:val="24"/>
          <w:szCs w:val="24"/>
          <w:rtl w:val="0"/>
        </w:rPr>
        <w:t xml:space="preserve">MedoHar Sip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(Ingredients: Jeera, Sounf, Lemongrass, Ajwain, Dry Ginger, Moringa) </w:t>
        <w:br w:type="textWrapping"/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  <w:rtl w:val="0"/>
        </w:rPr>
        <w:t xml:space="preserve">Category D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(Vata-Anulomana / Mild Laxative &amp; Gut Regularizer) 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74e13"/>
          <w:sz w:val="24"/>
          <w:szCs w:val="24"/>
          <w:rtl w:val="0"/>
        </w:rPr>
        <w:t xml:space="preserve">Mangalayu Tea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(Ingredients: Tea Leaves, Dry Ginger, Elaichi, Bay Leaf, Rose Petals, Aprajita, Lemongrass) </w:t>
        <w:br w:type="textWrapping"/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  <w:rtl w:val="0"/>
        </w:rPr>
        <w:t xml:space="preserve">Category 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(Rasayana / Immunity Boost &amp; Vitalizer) 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74e13"/>
          <w:sz w:val="24"/>
          <w:szCs w:val="24"/>
          <w:rtl w:val="0"/>
        </w:rPr>
        <w:t xml:space="preserve">Moringa Sip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(Ingredients: Moringa Leaf) </w:t>
      </w:r>
    </w:p>
    <w:p w:rsidR="00000000" w:rsidDel="00000000" w:rsidP="00000000" w:rsidRDefault="00000000" w:rsidRPr="00000000" w14:paraId="0000004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  <w:rtl w:val="0"/>
        </w:rPr>
        <w:t xml:space="preserve">Category F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(Pranavaha / Respiratory Support &amp; Antitussive) 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74e13"/>
          <w:sz w:val="24"/>
          <w:szCs w:val="24"/>
          <w:rtl w:val="0"/>
        </w:rPr>
        <w:t xml:space="preserve">Green Sip</w:t>
      </w:r>
      <w:r w:rsidDel="00000000" w:rsidR="00000000" w:rsidRPr="00000000">
        <w:rPr>
          <w:rFonts w:ascii="Merriweather" w:cs="Merriweather" w:eastAsia="Merriweather" w:hAnsi="Merriweather"/>
          <w:color w:val="274e1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(Ingredients: Jeera, Sounf, Lemongrass, Ajwain, Dry Ginger, Moringa, Rose, Elaichi, Black Pepper, Tulsi, Bay Leaf) </w:t>
        <w:br w:type="textWrapping"/>
        <w:br w:type="textWrapping"/>
        <w:br w:type="textWrapping"/>
      </w:r>
    </w:p>
    <w:p w:rsidR="00000000" w:rsidDel="00000000" w:rsidP="00000000" w:rsidRDefault="00000000" w:rsidRPr="00000000" w14:paraId="0000004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sz w:val="24"/>
          <w:szCs w:val="24"/>
          <w:rtl w:val="0"/>
        </w:rPr>
        <w:t xml:space="preserve">PERMUTATIONS AND COMBINATIONS OF THE TEA </w:t>
      </w:r>
    </w:p>
    <w:p w:rsidR="00000000" w:rsidDel="00000000" w:rsidP="00000000" w:rsidRDefault="00000000" w:rsidRPr="00000000" w14:paraId="0000005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.3333333333333"/>
        <w:gridCol w:w="2116.666666666667"/>
        <w:gridCol w:w="3360"/>
        <w:gridCol w:w="2850"/>
        <w:tblGridChange w:id="0">
          <w:tblGrid>
            <w:gridCol w:w="883.3333333333333"/>
            <w:gridCol w:w="2116.666666666667"/>
            <w:gridCol w:w="3360"/>
            <w:gridCol w:w="2850"/>
          </w:tblGrid>
        </w:tblGridChange>
      </w:tblGrid>
      <w:tr>
        <w:trPr>
          <w:cantSplit w:val="0"/>
          <w:trHeight w:val="765" w:hRule="atLeast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S.No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Baseline Prakriti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Current Selected Symptom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Recommended Tea Selection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Bloating / Gas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Acidity / Burning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Heavy Stomach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Constipation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 / Nerve Pain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Body Ache / Fatigue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Joint Swelling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Morning Stiffness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Cold / Allergies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Cough / Congestion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Low Immunity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Bloating / Gas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Acidity / Burning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Heavy Stomach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Constipation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 / Nerve Pain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Body Ache / Fatigue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Joint Swelling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Morning Stiffness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Cold / Allergies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Cough / Congestion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Low Immunity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Bloating / Gas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Acidity / Burning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Heavy Stomach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Constipation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 / Nerve Pain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Body Ache / Fatigue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Joint Swelling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Morning Stiffness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Cold / Allergies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Cough / Congestion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Low Immunity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00"/>
                <w:sz w:val="20"/>
                <w:szCs w:val="20"/>
                <w:rtl w:val="0"/>
              </w:rPr>
              <w:t xml:space="preserve">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Bloating / Gas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00"/>
                <w:sz w:val="20"/>
                <w:szCs w:val="20"/>
                <w:rtl w:val="0"/>
              </w:rPr>
              <w:t xml:space="preserve">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Acidity / Burning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00"/>
                <w:sz w:val="20"/>
                <w:szCs w:val="20"/>
                <w:rtl w:val="0"/>
              </w:rPr>
              <w:t xml:space="preserve">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Heavy Stomach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00"/>
                <w:sz w:val="20"/>
                <w:szCs w:val="20"/>
                <w:rtl w:val="0"/>
              </w:rPr>
              <w:t xml:space="preserve">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Constipation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00"/>
                <w:sz w:val="20"/>
                <w:szCs w:val="20"/>
                <w:rtl w:val="0"/>
              </w:rPr>
              <w:t xml:space="preserve">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 / Nerve Pain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00"/>
                <w:sz w:val="20"/>
                <w:szCs w:val="20"/>
                <w:rtl w:val="0"/>
              </w:rPr>
              <w:t xml:space="preserve">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Body Ache / Fatigue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00"/>
                <w:sz w:val="20"/>
                <w:szCs w:val="20"/>
                <w:rtl w:val="0"/>
              </w:rPr>
              <w:t xml:space="preserve">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Joint Swelling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00"/>
                <w:sz w:val="20"/>
                <w:szCs w:val="20"/>
                <w:rtl w:val="0"/>
              </w:rPr>
              <w:t xml:space="preserve">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Morning Stiffness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00"/>
                <w:sz w:val="20"/>
                <w:szCs w:val="20"/>
                <w:rtl w:val="0"/>
              </w:rPr>
              <w:t xml:space="preserve">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Cold / Allergies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00"/>
                <w:sz w:val="20"/>
                <w:szCs w:val="20"/>
                <w:rtl w:val="0"/>
              </w:rPr>
              <w:t xml:space="preserve">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Cough / Congestion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00"/>
                <w:sz w:val="20"/>
                <w:szCs w:val="20"/>
                <w:rtl w:val="0"/>
              </w:rPr>
              <w:t xml:space="preserve">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Low Immunity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d966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Bloating / Gas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d966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Acidity / Burning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d966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Heavy Stomach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d966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Constipation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d966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 / Nerve Pain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d966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Body Ache / Fatigue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d966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Joint Swelling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d966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Morning Stiffness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d966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Cold / Allergies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d966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Cough / Congestion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d966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Low Immunity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ff"/>
                <w:sz w:val="20"/>
                <w:szCs w:val="20"/>
                <w:rtl w:val="0"/>
              </w:rPr>
              <w:t xml:space="preserve">VK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Bloating / Gas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ff"/>
                <w:sz w:val="20"/>
                <w:szCs w:val="20"/>
                <w:rtl w:val="0"/>
              </w:rPr>
              <w:t xml:space="preserve">VK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Acidity / Burning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ff"/>
                <w:sz w:val="20"/>
                <w:szCs w:val="20"/>
                <w:rtl w:val="0"/>
              </w:rPr>
              <w:t xml:space="preserve">VK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Heavy Stomach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ff"/>
                <w:sz w:val="20"/>
                <w:szCs w:val="20"/>
                <w:rtl w:val="0"/>
              </w:rPr>
              <w:t xml:space="preserve">VK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Constipation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ff"/>
                <w:sz w:val="20"/>
                <w:szCs w:val="20"/>
                <w:rtl w:val="0"/>
              </w:rPr>
              <w:t xml:space="preserve">VK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 / Nerve Pain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ff"/>
                <w:sz w:val="20"/>
                <w:szCs w:val="20"/>
                <w:rtl w:val="0"/>
              </w:rPr>
              <w:t xml:space="preserve">VK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Body Ache / Fatigue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ff"/>
                <w:sz w:val="20"/>
                <w:szCs w:val="20"/>
                <w:rtl w:val="0"/>
              </w:rPr>
              <w:t xml:space="preserve">VK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Joint Swelling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ff"/>
                <w:sz w:val="20"/>
                <w:szCs w:val="20"/>
                <w:rtl w:val="0"/>
              </w:rPr>
              <w:t xml:space="preserve">VK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Morning Stiffness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ff"/>
                <w:sz w:val="20"/>
                <w:szCs w:val="20"/>
                <w:rtl w:val="0"/>
              </w:rPr>
              <w:t xml:space="preserve">VK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Cold / Allergies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ff"/>
                <w:sz w:val="20"/>
                <w:szCs w:val="20"/>
                <w:rtl w:val="0"/>
              </w:rPr>
              <w:t xml:space="preserve">VK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Cough / Congestion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ffff"/>
                <w:sz w:val="20"/>
                <w:szCs w:val="20"/>
                <w:rtl w:val="0"/>
              </w:rPr>
              <w:t xml:space="preserve">VK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Low Immunity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ff"/>
                <w:sz w:val="20"/>
                <w:szCs w:val="20"/>
                <w:rtl w:val="0"/>
              </w:rPr>
              <w:t xml:space="preserve">VPK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Bloating / Gas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ff"/>
                <w:sz w:val="20"/>
                <w:szCs w:val="20"/>
                <w:rtl w:val="0"/>
              </w:rPr>
              <w:t xml:space="preserve">VPK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Acidity / Burning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ff"/>
                <w:sz w:val="20"/>
                <w:szCs w:val="20"/>
                <w:rtl w:val="0"/>
              </w:rPr>
              <w:t xml:space="preserve">VPK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Heavy Stomach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ff"/>
                <w:sz w:val="20"/>
                <w:szCs w:val="20"/>
                <w:rtl w:val="0"/>
              </w:rPr>
              <w:t xml:space="preserve">VPK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Constipation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ff"/>
                <w:sz w:val="20"/>
                <w:szCs w:val="20"/>
                <w:rtl w:val="0"/>
              </w:rPr>
              <w:t xml:space="preserve">VPK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 / Nerve Pain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ff"/>
                <w:sz w:val="20"/>
                <w:szCs w:val="20"/>
                <w:rtl w:val="0"/>
              </w:rPr>
              <w:t xml:space="preserve">VPK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Body Ache / Fatigue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ff"/>
                <w:sz w:val="20"/>
                <w:szCs w:val="20"/>
                <w:rtl w:val="0"/>
              </w:rPr>
              <w:t xml:space="preserve">VPK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Joint Swelling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ff"/>
                <w:sz w:val="20"/>
                <w:szCs w:val="20"/>
                <w:rtl w:val="0"/>
              </w:rPr>
              <w:t xml:space="preserve">VPK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Morning Stiffness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ff"/>
                <w:sz w:val="20"/>
                <w:szCs w:val="20"/>
                <w:rtl w:val="0"/>
              </w:rPr>
              <w:t xml:space="preserve">VPK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Cold / Allergies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ff"/>
                <w:sz w:val="20"/>
                <w:szCs w:val="20"/>
                <w:rtl w:val="0"/>
              </w:rPr>
              <w:t xml:space="preserve">VPK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Cough / Congestion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ff"/>
                <w:sz w:val="20"/>
                <w:szCs w:val="20"/>
                <w:rtl w:val="0"/>
              </w:rPr>
              <w:t xml:space="preserve">VPK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Low Immunity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 E</w:t>
            </w:r>
          </w:p>
        </w:tc>
      </w:tr>
    </w:tbl>
    <w:p w:rsidR="00000000" w:rsidDel="00000000" w:rsidP="00000000" w:rsidRDefault="00000000" w:rsidRPr="00000000" w14:paraId="000001C1">
      <w:pPr>
        <w:jc w:val="center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rriweath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.n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Light-regular.ttf"/><Relationship Id="rId2" Type="http://schemas.openxmlformats.org/officeDocument/2006/relationships/font" Target="fonts/MerriweatherLight-bold.ttf"/><Relationship Id="rId3" Type="http://schemas.openxmlformats.org/officeDocument/2006/relationships/font" Target="fonts/MerriweatherLight-italic.ttf"/><Relationship Id="rId4" Type="http://schemas.openxmlformats.org/officeDocument/2006/relationships/font" Target="fonts/MerriweatherLight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