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Padronização do banco servicos_db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Sumário: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jq0qi1xhrof0">
            <w:r w:rsidDel="00000000" w:rsidR="00000000" w:rsidRPr="00000000">
              <w:rPr>
                <w:color w:val="1155cc"/>
                <w:u w:val="single"/>
                <w:rtl w:val="0"/>
              </w:rPr>
              <w:t xml:space="preserve">Tabelas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4omf96p34r69">
            <w:r w:rsidDel="00000000" w:rsidR="00000000" w:rsidRPr="00000000">
              <w:rPr>
                <w:color w:val="1155cc"/>
                <w:u w:val="single"/>
                <w:rtl w:val="0"/>
              </w:rPr>
              <w:t xml:space="preserve">Alias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80" w:before="200" w:line="240" w:lineRule="auto"/>
            <w:ind w:left="0" w:firstLine="0"/>
            <w:contextualSpacing w:val="0"/>
            <w:rPr>
              <w:color w:val="1155cc"/>
              <w:u w:val="single"/>
            </w:rPr>
          </w:pPr>
          <w:hyperlink w:anchor="_o3z35poibnhm">
            <w:r w:rsidDel="00000000" w:rsidR="00000000" w:rsidRPr="00000000">
              <w:rPr>
                <w:color w:val="1155cc"/>
                <w:u w:val="single"/>
                <w:rtl w:val="0"/>
              </w:rPr>
              <w:t xml:space="preserve">Dicionário de alias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jq0qi1xhrof0" w:id="0"/>
      <w:bookmarkEnd w:id="0"/>
      <w:r w:rsidDel="00000000" w:rsidR="00000000" w:rsidRPr="00000000">
        <w:rPr>
          <w:rtl w:val="0"/>
        </w:rPr>
        <w:t xml:space="preserve">Tabelas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Os nomes de tabelas sempre começarão com o prefixo “</w:t>
      </w:r>
      <w:r w:rsidDel="00000000" w:rsidR="00000000" w:rsidRPr="00000000">
        <w:rPr>
          <w:b w:val="1"/>
          <w:rtl w:val="0"/>
        </w:rPr>
        <w:t xml:space="preserve">t_</w:t>
      </w:r>
      <w:r w:rsidDel="00000000" w:rsidR="00000000" w:rsidRPr="00000000">
        <w:rPr>
          <w:rtl w:val="0"/>
        </w:rPr>
        <w:t xml:space="preserve">” e serão no plural (a não ser que seja uma tabela de relacionamento). Quando houver um id, terá “_id” como sufixo.</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Exemplo tabela: </w:t>
      </w:r>
      <w:r w:rsidDel="00000000" w:rsidR="00000000" w:rsidRPr="00000000">
        <w:rPr>
          <w:i w:val="1"/>
          <w:rtl w:val="0"/>
        </w:rPr>
        <w:t xml:space="preserve">t_servicos, t_estabelecimentos</w:t>
      </w:r>
      <w:r w:rsidDel="00000000" w:rsidR="00000000" w:rsidRPr="00000000">
        <w:rPr>
          <w:rtl w:val="0"/>
        </w:rPr>
        <w:t xml:space="preserve">;</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Exemplo tabela de relacionamento: </w:t>
      </w:r>
      <w:r w:rsidDel="00000000" w:rsidR="00000000" w:rsidRPr="00000000">
        <w:rPr>
          <w:i w:val="1"/>
          <w:rtl w:val="0"/>
        </w:rPr>
        <w:t xml:space="preserve">t_servico_estab</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Exemplo de sufixo “_id”: </w:t>
      </w:r>
      <w:r w:rsidDel="00000000" w:rsidR="00000000" w:rsidRPr="00000000">
        <w:rPr>
          <w:i w:val="1"/>
          <w:rtl w:val="0"/>
        </w:rPr>
        <w:t xml:space="preserve">servico_id, cliente_id</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4omf96p34r69" w:id="1"/>
      <w:bookmarkEnd w:id="1"/>
      <w:r w:rsidDel="00000000" w:rsidR="00000000" w:rsidRPr="00000000">
        <w:rPr>
          <w:rtl w:val="0"/>
        </w:rPr>
        <w:t xml:space="preserve">Alias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Os alias deverão ter um padrão de quatro letras que façam referência ao nome do objeto. Dicionário de alias se encontra disponível neste documento (ver sumário). Os alias também podem ser consultados na tabela </w:t>
      </w:r>
      <w:r w:rsidDel="00000000" w:rsidR="00000000" w:rsidRPr="00000000">
        <w:rPr>
          <w:i w:val="1"/>
          <w:rtl w:val="0"/>
        </w:rPr>
        <w:t xml:space="preserve">t_alias</w:t>
      </w:r>
      <w:r w:rsidDel="00000000" w:rsidR="00000000" w:rsidRPr="00000000">
        <w:rPr>
          <w:rtl w:val="0"/>
        </w:rPr>
        <w:t xml:space="preserv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Exemplo: Alias tabela </w:t>
      </w:r>
      <w:r w:rsidDel="00000000" w:rsidR="00000000" w:rsidRPr="00000000">
        <w:rPr>
          <w:i w:val="1"/>
          <w:rtl w:val="0"/>
        </w:rPr>
        <w:t xml:space="preserve">t_servicos serv</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Exemplo Alias tabela </w:t>
      </w:r>
      <w:r w:rsidDel="00000000" w:rsidR="00000000" w:rsidRPr="00000000">
        <w:rPr>
          <w:i w:val="1"/>
          <w:rtl w:val="0"/>
        </w:rPr>
        <w:t xml:space="preserve">t_estabelecimentos estb</w:t>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o3z35poibnhm" w:id="2"/>
      <w:bookmarkEnd w:id="2"/>
      <w:r w:rsidDel="00000000" w:rsidR="00000000" w:rsidRPr="00000000">
        <w:rPr>
          <w:rtl w:val="0"/>
        </w:rPr>
        <w:t xml:space="preserve">Dicionário de alias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Ao criar uma nova tabela, deverá ser inserido um registro na tabela t_alias com o nome da tabela e ser respectivo alias.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Consultar alias: </w:t>
      </w:r>
      <w:r w:rsidDel="00000000" w:rsidR="00000000" w:rsidRPr="00000000">
        <w:rPr>
          <w:i w:val="1"/>
          <w:rtl w:val="0"/>
        </w:rPr>
        <w:t xml:space="preserve">select * from t_alias where nome_tabela = ‘NOME_DA_TABELA’;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i w:val="1"/>
                <w:rtl w:val="0"/>
              </w:rPr>
              <w:t xml:space="preserve">t_servicos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i w:val="1"/>
                <w:rtl w:val="0"/>
              </w:rPr>
              <w:t xml:space="preserve">serv</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i w:val="1"/>
                <w:rtl w:val="0"/>
              </w:rPr>
              <w:t xml:space="preserve">t_categorias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i w:val="1"/>
                <w:rtl w:val="0"/>
              </w:rPr>
              <w:t xml:space="preserve">cate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i w:val="1"/>
                <w:rtl w:val="0"/>
              </w:rPr>
              <w:t xml:space="preserve">t_clientes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i w:val="1"/>
                <w:rtl w:val="0"/>
              </w:rPr>
              <w:t xml:space="preserve">clie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i w:val="1"/>
                <w:rtl w:val="0"/>
              </w:rPr>
              <w:t xml:space="preserve">t_enderecos_estab</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i w:val="1"/>
                <w:rtl w:val="0"/>
              </w:rPr>
              <w:t xml:space="preserve">ende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i w:val="1"/>
                <w:rtl w:val="0"/>
              </w:rPr>
              <w:t xml:space="preserve">t_estabelecimentos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i w:val="1"/>
                <w:rtl w:val="0"/>
              </w:rPr>
              <w:t xml:space="preserve">estb</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i w:val="1"/>
                <w:rtl w:val="0"/>
              </w:rPr>
              <w:t xml:space="preserve">t_hora_servico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i w:val="1"/>
                <w:rtl w:val="0"/>
              </w:rPr>
              <w:t xml:space="preserve">hser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i w:val="1"/>
                <w:rtl w:val="0"/>
              </w:rPr>
              <w:t xml:space="preserve">t_servico_estabelecimento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i w:val="1"/>
                <w:rtl w:val="0"/>
              </w:rPr>
              <w:t xml:space="preserve">sest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g4wrsibg9juz" w:id="3"/>
      <w:bookmarkEnd w:id="3"/>
      <w:r w:rsidDel="00000000" w:rsidR="00000000" w:rsidRPr="00000000">
        <w:rPr>
          <w:rtl w:val="0"/>
        </w:rPr>
        <w:t xml:space="preserve">Procedures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Procedures deverão ser criadas com o padrão de nomenclatura “usp_nome_procedure”, ou seja, com o prefixo “usp” que significa universal stored procedure e deverão estar com os verbos no infinitivo.</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Exemplo: </w:t>
      </w:r>
      <w:r w:rsidDel="00000000" w:rsidR="00000000" w:rsidRPr="00000000">
        <w:rPr>
          <w:i w:val="1"/>
          <w:rtl w:val="0"/>
        </w:rPr>
        <w:t xml:space="preserve">usp_cadastrar_servico_estab</w:t>
      </w:r>
      <w:r w:rsidDel="00000000" w:rsidR="00000000" w:rsidRPr="00000000">
        <w:rPr>
          <w:rtl w:val="0"/>
        </w:rPr>
        <w:t xml:space="preserv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5aqarcc1i93s" w:id="4"/>
      <w:bookmarkEnd w:id="4"/>
      <w:r w:rsidDel="00000000" w:rsidR="00000000" w:rsidRPr="00000000">
        <w:rPr>
          <w:rtl w:val="0"/>
        </w:rPr>
        <w:t xml:space="preserve">Functions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Functions terão prefixo “usf_” na nomenclatura e deverão ter os verbos no infinitivo.</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Exemplo: </w:t>
      </w:r>
      <w:r w:rsidDel="00000000" w:rsidR="00000000" w:rsidRPr="00000000">
        <w:rPr>
          <w:i w:val="1"/>
          <w:rtl w:val="0"/>
        </w:rPr>
        <w:t xml:space="preserve">usf_verificar_disponibilidade</w:t>
      </w:r>
      <w:r w:rsidDel="00000000" w:rsidR="00000000" w:rsidRPr="00000000">
        <w:rPr>
          <w:rtl w:val="0"/>
        </w:rPr>
        <w:t xml:space="preserv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u085ihvkl21h" w:id="5"/>
      <w:bookmarkEnd w:id="5"/>
      <w:r w:rsidDel="00000000" w:rsidR="00000000" w:rsidRPr="00000000">
        <w:rPr>
          <w:rtl w:val="0"/>
        </w:rPr>
        <w:t xml:space="preserve">Views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Views terão o padrão de nomenclatura com o prefixo “</w:t>
      </w:r>
      <w:r w:rsidDel="00000000" w:rsidR="00000000" w:rsidRPr="00000000">
        <w:rPr>
          <w:b w:val="1"/>
          <w:rtl w:val="0"/>
        </w:rPr>
        <w:t xml:space="preserve">v_</w:t>
      </w:r>
      <w:r w:rsidDel="00000000" w:rsidR="00000000" w:rsidRPr="00000000">
        <w:rPr>
          <w:rtl w:val="0"/>
        </w:rPr>
        <w:t xml:space="preserve">”.</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Exemplo: v_servico_estab_info.</w:t>
      </w:r>
    </w:p>
    <w:p w:rsidR="00000000" w:rsidDel="00000000" w:rsidP="00000000" w:rsidRDefault="00000000" w:rsidRPr="00000000">
      <w:pPr>
        <w:ind w:left="720" w:firstLine="0"/>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pt_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