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52"/>
          <w:szCs w:val="52"/>
        </w:rPr>
        <w:t xml:space="preserve">KEEPING TIME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6"/>
          <w:szCs w:val="26"/>
        </w:rPr>
        <w:t xml:space="preserve">Volume One — Per-Chapter Analysis &amp; Edit Template</w:t>
      </w:r>
    </w:p>
    <w:p>
      <w:pPr>
        <w:spacing w:before="0" w:after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17 Chapters · 5 Phases · Editorial Working Document</w:t>
      </w:r>
    </w:p>
    <w:p>
      <w:pPr>
        <w:pBdr>
          <w:bottom w:val="single" w:color="1A2E4A" w:sz="6" w:space="1"/>
        </w:pBdr>
        <w:spacing w:before="0" w:after="30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2E4A" w:sz="8" w:space="1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34"/>
          <w:szCs w:val="34"/>
        </w:rPr>
        <w:t xml:space="preserve">How to Use This Template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is a working editorial template for all 17 chapters of Keeping Time, Volume One. Each chapter has six sections: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A · Quick Checklist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 binary checks drawn from the project's own Writer's Guide and Analysis Prompt. Complete before detailed notes.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B · HUD Audit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8-item formatting checklist for The Score / AR overlay. Lists prohibited tags and required format rules.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 · Pacing Rhythm Map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Pre-populated with the chapter's actual scene headers. Record rhythm, tension arc, and emotional temperature per scene.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D · Issue Log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Structured table: severity · location · issue · recommendation. Add as many rows as needed by duplicating the table.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 · Strengths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 is working and must not be overwritten. Populate this BEFORE issue-hunting.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F · Additional Notes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Free-form space for anything that doesn't fit the above categories.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2E4A" w:sz="8" w:space="1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34"/>
          <w:szCs w:val="34"/>
        </w:rPr>
        <w:t xml:space="preserve">Chapter Map — Volume One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Quick reference showing all 17 chapters, their phases, word counts, and pre-identified flags.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100"/>
        <w:gridCol w:w="1000"/>
        <w:gridCol w:w="4124"/>
      </w:tblGrid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WORDS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FLAGS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Zap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 — Impulse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~2,134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Assessment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 — Impulse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~1,140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Modulation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 — Impulse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~1,408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Medium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II — Propagation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~1,750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Sync Check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II — Propagation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~1,161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Jargon flag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Ground State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II — Propagation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~1,362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No HUD detected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Architecture of Sound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II — Propagation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~1,058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No HUD detected  ·  ⚠️ TOC: "The Rival"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Golden Filter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II — Propagation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~1,046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TOC: "The Sortie"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Blue Screen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III — Interference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~905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No HUD detected  ·  ⚠️ TOC: "The Silence"  ·  ⚠️ Short chapter (&lt;1k words)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Unmasking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III — Interference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~975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No HUD detected  ·  ⚠️ TOC: "The Breach"  ·  ⚠️ Short chapter (&lt;1k words)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Wire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III — Interference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~1,028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No HUD detected  ·  ⚠️ TOC: "The Blue Screen"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Audit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IV — Feedback Loop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~1,499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Reboot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IV — Feedback Loop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~1,154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No HUD detected  ·  ⚠️ TOC: "The Patch"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Return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IV → V Transition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~2,178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Phantom Mesh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 — Equilibrium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~1,241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No HUD detected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Illegal Modulations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 — Equilibrium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~1,130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⚠️ No HUD detected</w:t>
            </w:r>
          </w:p>
        </w:tc>
      </w:tr>
      <w:t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17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Underground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 — Equilibrium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~2,888</w:t>
            </w:r>
          </w:p>
        </w:tc>
        <w:tc>
          <w:tcPr>
            <w:tcW w:type="dxa" w:w="4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2E4A" w:sz="8" w:space="1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34"/>
          <w:szCs w:val="34"/>
        </w:rPr>
        <w:t xml:space="preserve">Book-Level Flags — Pre-Identified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issues were identified through structural analysis of the HTML manuscript. They affect multiple chapters and require book-level decisions before per-chapter editing begins.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7424"/>
      </w:tblGrid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🔴  CRITICAL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Chs 1, 7+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God Ray (Ch.1 climax) described as 'a pure sine-wave strike' — Voss's waveform type, not Taro's Irregular. Must be revised to reflect aperiodic/glitch physics. Sets wrong precedent for the entire power system.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🔴  CRITICAL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All Chs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SENSATION: tag rule violated systematically. Writer's Guide prohibits SENSATION: as too soft. Tags like &gt; SENSATION: BOOT_SEQUENCE, &gt; SENSATION: GOLDEN_SYRUP, &gt; SENSATION: NAUSEA appear throughout. Decision required: replace all with clinical equivalents (recommended), or formally revise the rule.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 HIGH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TOC vs Ch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 chapter titles differ between the TOC and actual chapter headers. Ch7: 'The Rival' vs 'The Architecture of Sound'. Ch8: 'The Sortie' vs 'The Golden Filter'. Ch9: 'The Silence' vs 'The Blue Screen'. Ch10: 'The Breach' vs 'The Unmasking'. Ch11: 'The Blue Screen' vs 'The Wire'. Ch13: 'The Patch' vs 'Reboot'. Decide canonical titles before publication.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 HIGH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Chs 6–11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HUD / The Score is absent or near-absent in Chapters 6 through 11 (6 consecutive chapters). This is the core Phase II–III stretch. Either HUD tags are embedded differently (verify), or the dual-register format has been dropped for over a third of the book. If intentional, needs editorial justification.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 HIGH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 2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Designated manga beat (Voss eye glitch) does not appear in the prose. Critical foreshadowing for Phase III double-agent reveal. Must be added.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 HIGH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 1→2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POV shifts from first-person (Ch.1) to third-person limited (Ch.2) without bridging. Opening of Ch.1 also uses second-person for 3 sentences before switching to first-person. Clarify whether intentional (add framing device) or accidental (revise).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 HIGH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 5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HUD contains &gt; CONNECTION: ESTABLISHED, &gt; LATENCY: 0ms — exact jargon terms the Writer's Guide prohibits. 'LATENCY' → 'DRIFT', 'CONNECTION' → 'SYNC/LOCK'. Scan all chapters for similar violations.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 MED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 3→4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Chapter 3 ends with strong thematic close ('I know. That's the problem.'). Chapter 4 begins at Malkuth with no transition. The physical/emotional journey from the apartment to the Academy is unwritten. Adds stakes clarity.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 MED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All Chs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Ayane Nishimura (Taro's dead mother, Phase I's most significant revelation) is not seeded in Chapters 1 or 2 before her appearance in Chapter 3. Plant one reference earlier.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ℹ️  LOW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 9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Shortest chapter in the manuscript at ~905 words. Chapter 9 is the Phase III crisis opening — if this is deliberately a gut-punch short chapter, it should be flagged as intentional. If a draft stub, needs expansion.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ℹ️  LOW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 7+</w:t>
            </w:r>
          </w:p>
        </w:tc>
        <w:tc>
          <w:tcPr>
            <w:tcW w:type="dxa" w:w="74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Chapter 7 onwards: confirm whether the shift from timestamp headers (e.g., [14:00:00]) to no HUD context is a deliberate Phase II→III transition signal or an unresolved draft gap.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 · THE ZAP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Zap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 — Impulse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~2,134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[00:00:00] THE ZAP · [00:14:32] THE FLOOR · [00:14:45] THE CRASH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[00:00:00] THE ZAP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[00:14:32] THE FLOOR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[00:14:45] THE CRASH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2 · THE ASSESSMENT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Assessment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 — Impulse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~1,140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[02:00:00] THE WHITE ROOM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[02:00:00] THE WHITE ROOM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3 · MODULATION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Modulation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 — Impulse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~1,408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[20:01:15] THE DEAD ZONE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[20:01:15] THE DEAD ZONE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4A2E" w:sz="2"/>
              <w:left w:val="single" w:color="1A4A2E" w:sz="2"/>
              <w:bottom w:val="single" w:color="1A4A2E" w:sz="2"/>
              <w:right w:val="single" w:color="1A4A2E" w:sz="2"/>
            </w:tcBorders>
            <w:shd w:fill="1A4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4 · THE MEDIUM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Medium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II — Propagation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~1,750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[08:03:00] THE REFERENCE SIGNAL · [08:15:00] THE HARMONIC STORM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[08:03:00] THE REFERENCE SIGNAL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[08:15:00] THE HARMONIC STORM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4A2E" w:sz="2"/>
              <w:left w:val="single" w:color="1A4A2E" w:sz="2"/>
              <w:bottom w:val="single" w:color="1A4A2E" w:sz="2"/>
              <w:right w:val="single" w:color="1A4A2E" w:sz="2"/>
            </w:tcBorders>
            <w:shd w:fill="1A4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5 · THE SYNC CHECK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Sync Check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II — Propagation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~1,161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[09:15:00] THE HANDSHAKE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HANDSHAKE / LATENCY in HUD — prohibited terms per Writer's Guide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[09:15:00] THE HANDSHAKE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4A2E" w:sz="2"/>
              <w:left w:val="single" w:color="1A4A2E" w:sz="2"/>
              <w:bottom w:val="single" w:color="1A4A2E" w:sz="2"/>
              <w:right w:val="single" w:color="1A4A2E" w:sz="2"/>
            </w:tcBorders>
            <w:shd w:fill="1A4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6 · THE GROUND STATE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Ground State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II — Propagation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~1,362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[10:05:00] THE HEAT SINK · [22:00:00] THE COMMODITY OF SILENCE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 No HUD tags detected — verify HUD is active in this chapter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[10:05:00] THE HEAT SINK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[22:00:00] THE COMMODITY OF SILENCE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4A2E" w:sz="2"/>
              <w:left w:val="single" w:color="1A4A2E" w:sz="2"/>
              <w:bottom w:val="single" w:color="1A4A2E" w:sz="2"/>
              <w:right w:val="single" w:color="1A4A2E" w:sz="2"/>
            </w:tcBorders>
            <w:shd w:fill="1A4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7 · THE ARCHITECTURE OF SOUND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Architecture of Sound  ⚠️  TOC MISMATCH — TOC reads "The Rival"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II — Propagation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~1,058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[14:00:00] THE ARCHITECTURE OF SOUND · [14:30:00] MIL-SPEC SIMULATION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 No HUD tags detected — verify HUD is active in this chapter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TOC title mismatch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[14:00:00] THE ARCHITECTURE OF SOUND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[14:30:00] MIL-SPEC SIMULATION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4A2E" w:sz="2"/>
              <w:left w:val="single" w:color="1A4A2E" w:sz="2"/>
              <w:bottom w:val="single" w:color="1A4A2E" w:sz="2"/>
              <w:right w:val="single" w:color="1A4A2E" w:sz="2"/>
            </w:tcBorders>
            <w:shd w:fill="1A4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8 · THE GOLDEN FILTER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Golden Filter  ⚠️  TOC MISMATCH — TOC reads "The Sortie"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II — Propagation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~1,046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[18:00:00] THE GOLDEN FILTER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TOC title mismatch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[18:00:00] THE GOLDEN FILTER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A1A1A" w:sz="2"/>
              <w:left w:val="single" w:color="4A1A1A" w:sz="2"/>
              <w:bottom w:val="single" w:color="4A1A1A" w:sz="2"/>
              <w:right w:val="single" w:color="4A1A1A" w:sz="2"/>
            </w:tcBorders>
            <w:shd w:fill="4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9 · THE BLUE SCREEN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Blue Screen  ⚠️  TOC MISMATCH — TOC reads "The Silence"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III — Interference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~905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[18:15:00] THE BLUE SCREEN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 No HUD tags detected — verify HUD is active in this chapter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TOC title mismatch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[18:15:00] THE BLUE SCREEN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A1A1A" w:sz="2"/>
              <w:left w:val="single" w:color="4A1A1A" w:sz="2"/>
              <w:bottom w:val="single" w:color="4A1A1A" w:sz="2"/>
              <w:right w:val="single" w:color="4A1A1A" w:sz="2"/>
            </w:tcBorders>
            <w:shd w:fill="4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10 · THE UNMASKING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Unmasking  ⚠️  TOC MISMATCH — TOC reads "The Breach"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III — Interference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~975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[18:20:00] THE UNMASKING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 No HUD tags detected — verify HUD is active in this chapter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TOC title mismatch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[18:20:00] THE UNMASKING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A1A1A" w:sz="2"/>
              <w:left w:val="single" w:color="4A1A1A" w:sz="2"/>
              <w:bottom w:val="single" w:color="4A1A1A" w:sz="2"/>
              <w:right w:val="single" w:color="4A1A1A" w:sz="2"/>
            </w:tcBorders>
            <w:shd w:fill="4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11 · THE WIRE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Wire  ⚠️  TOC MISMATCH — TOC reads "The Blue Screen"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III — Interference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~1,028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[TIME: UNKNOWN] THE WIRE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 No HUD tags detected — verify HUD is active in this chapter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TOC title mismatch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[TIME: UNKNOWN] THE WIRE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3A1A4A" w:sz="2"/>
              <w:left w:val="single" w:color="3A1A4A" w:sz="2"/>
              <w:bottom w:val="single" w:color="3A1A4A" w:sz="2"/>
              <w:right w:val="single" w:color="3A1A4A" w:sz="2"/>
            </w:tcBorders>
            <w:shd w:fill="3A1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12 · THE AUDIT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Audit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IV — Feedback Loop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~1,499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[TIME: 08:00:00] THE DEBUGGING SUITE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[TIME: 08:00:00] THE DEBUGGING SUITE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3A1A4A" w:sz="2"/>
              <w:left w:val="single" w:color="3A1A4A" w:sz="2"/>
              <w:bottom w:val="single" w:color="3A1A4A" w:sz="2"/>
              <w:right w:val="single" w:color="3A1A4A" w:sz="2"/>
            </w:tcBorders>
            <w:shd w:fill="3A1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13 · REBOOT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Reboot  ⚠️  TOC MISMATCH — TOC reads "The Patch"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IV — Feedback Loop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~1,154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[TIME: 07:00:00] REBOOT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 No HUD tags detected — verify HUD is active in this chapter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TOC title mismatch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[TIME: 07:00:00] REBOOT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A3A4A" w:sz="2"/>
              <w:left w:val="single" w:color="2A3A4A" w:sz="2"/>
              <w:bottom w:val="single" w:color="2A3A4A" w:sz="2"/>
              <w:right w:val="single" w:color="2A3A4A" w:sz="2"/>
            </w:tcBorders>
            <w:shd w:fill="2A3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14 · THE RETURN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Return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IV → V Transition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~2,178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[08:00:00] THE UNCANNY VALLEY · [08:15:00] THE AMPHITHEATER · [12:00:00] THE MESS HALL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[08:00:00] THE UNCANNY VALLEY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[08:15:00] THE AMPHITHEATER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[12:00:00] THE MESS HALL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3A4A" w:sz="2"/>
              <w:left w:val="single" w:color="1A3A4A" w:sz="2"/>
              <w:bottom w:val="single" w:color="1A3A4A" w:sz="2"/>
              <w:right w:val="single" w:color="1A3A4A" w:sz="2"/>
            </w:tcBorders>
            <w:shd w:fill="1A3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15 · THE PHANTOM MESH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Phantom Mesh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 — Equilibrium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~1,241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[03:42:00] THE MIRROR · [04:15:00] THE PRACTICE ROOM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 No HUD tags detected — verify HUD is active in this chapter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[03:42:00] THE MIRROR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[04:15:00] THE PRACTICE ROOM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3A4A" w:sz="2"/>
              <w:left w:val="single" w:color="1A3A4A" w:sz="2"/>
              <w:bottom w:val="single" w:color="1A3A4A" w:sz="2"/>
              <w:right w:val="single" w:color="1A3A4A" w:sz="2"/>
            </w:tcBorders>
            <w:shd w:fill="1A3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16 · ILLEGAL MODULATIONS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Illegal Modulations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 — Equilibrium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~1,130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[05:00:00] THE CONVERSATION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 No HUD tags detected — verify HUD is active in this chapter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[05:00:00] THE CONVERSATION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3A4A" w:sz="2"/>
              <w:left w:val="single" w:color="1A3A4A" w:sz="2"/>
              <w:bottom w:val="single" w:color="1A3A4A" w:sz="2"/>
              <w:right w:val="single" w:color="1A3A4A" w:sz="2"/>
            </w:tcBorders>
            <w:shd w:fill="1A3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CHAPTER 17 · THE UNDERGROUND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Chapter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 of 17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Title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Underground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Phase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 — Equilibrium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Est. word count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~2,888 words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Scene headers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[23:45:00] THE DESCENT · [00:00:00] THE NULL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HUD presence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HUD tags observed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Pre-noted flags</w:t>
            </w:r>
          </w:p>
        </w:tc>
        <w:tc>
          <w:tcPr>
            <w:tcW w:type="dxa" w:w="8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· QUICK CHAPTER CHECKLIST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Complete before writing detailed notes. Mark each: ☐ Pass  ✅ Pass  ❌ Fail  N/A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Inciting event is clear and singular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One catalytic moment per chapter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Manga beat / splash moment is identifiable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find the double-page spread moment?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HUD formatting is consistent and clinical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SENSATION: (unless INTEGER_OVERFLOW/NULL), no jargon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lore dump in narrative prose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Lore enters via HUD, sidebar, or plot action only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POV remains within Taro's perceptual range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 knowledge Taro doesn't have; no head-hopping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Character voices are differentiated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/ Hana / Kael-Voss / Ven each have distinct speech patterns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Tonal register matches phase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Phase I: disorienting; II: dense; III: corrupted; IV: fragmentary; V: clear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temperature oscillates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Not flat — must have at least one contrast moment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least one stake is active and felt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Personal (Taro) OR systemic (C-Order / Silence) must be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Sound effects are physical impacts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THOOM / ZZZTT / PING — not described, embodied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Visual staging is panelable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Could an artist place characters without ambiguity?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deficit-framing of Taro's neurodivergent traits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Stimming = calibration; overload = bandwidth exceeded — never 'weakness'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Physics rules applied consistently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Sine (Voss), Square (Hana), Irregular (Taro), Damping cost present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Breath moment provided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At least one lower-density passage between high-intensity sequences</w:t>
      </w:r>
    </w:p>
    <w:p>
      <w:pPr>
        <w:spacing w:before="0" w:after="60"/>
        <w:ind w:left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Chapter exit state differs from entry state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  — Taro must be in a meaningfully different condition at close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6A0DA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· HUD / THE SCORE AUDIT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3512"/>
        <w:gridCol w:w="1600"/>
      </w:tblGrid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HUD FORMAT CHECK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SENSATION: tags (unless INTEGER_OVERFLOW or NULL)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Guide: SENSATION: is too soft — replace with clinical equivalents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prohibited jargon: BANDWIDTH, HANDSHAKE, LATENCY, PING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Writer's Guide §3: use CAPACITY, SYNC, DRIFT, PULSE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system text ALL-CAPS with colon separator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KEYWORD: VALUE [Modifier] format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Tags never duplicate adjacent prose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'Never narrate what you can tag'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Glitch formatting during Silence / horror sequences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SI_GNAL L__OSS // N_ULL pattern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codes for internal conflict, not internal monologue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LOGIC_ERROR vs 'he thought about it'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HUD density appropriate for phase (Phase I dense → V sparse)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HUD saturation should thin as reader acclimates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  <w:tr>
        <w:tc>
          <w:tcPr>
            <w:tcW w:type="dxa" w:w="51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tags present when Taro first meets new characters</w:t>
            </w:r>
          </w:p>
        </w:tc>
        <w:tc>
          <w:tcPr>
            <w:tcW w:type="dxa" w:w="3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Tags establish intent, class, waveform type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PASS / FAIL / N/A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19"/>
          <w:szCs w:val="19"/>
        </w:rPr>
        <w:t xml:space="preserve">HUD TAG SAMPLE FROM THIS CHAPTER — list key tags found (or note absence):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&gt; TAG: …  (enter tag text here)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· PACING RHYTHM MAP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Instructions: For each scene header, record its rhythm type, tension arc and emotional temperature.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624"/>
        <w:gridCol w:w="2700"/>
      </w:tblGrid>
      <w:tr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SCENE HEADER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RHYTHM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 ARC</w:t>
            </w:r>
          </w:p>
        </w:tc>
        <w:tc>
          <w:tcPr>
            <w:tcW w:type="dxa" w:w="162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EMOTIONAL TEMP</w:t>
            </w:r>
          </w:p>
        </w:tc>
        <w:tc>
          <w:tcPr>
            <w:tcW w:type="dxa" w:w="27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[23:45:00] THE DESCENT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[00:00:00] THE NULL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Staccato/Legato/Accel/Decel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Low→Mid→High→Peak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Cold/Warm/Hot/Numb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 OVERALL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1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· ISSUE LOG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 codes: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🔴 CRITICAL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18"/>
          <w:szCs w:val="18"/>
        </w:rPr>
        <w:t xml:space="preserve">⚠️ 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CC9900"/>
          <w:sz w:val="18"/>
          <w:szCs w:val="18"/>
        </w:rPr>
        <w:t xml:space="preserve">⚠️  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565C0"/>
          <w:sz w:val="18"/>
          <w:szCs w:val="18"/>
        </w:rPr>
        <w:t xml:space="preserve">ℹ️  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i w:val="false"/>
          <w:iCs w:val="false"/>
          <w:color w:val="1A6B3A"/>
          <w:sz w:val="18"/>
          <w:szCs w:val="18"/>
        </w:rPr>
        <w:t xml:space="preserve">✅ PASS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600"/>
        <w:gridCol w:w="3000"/>
        <w:gridCol w:w="4064"/>
      </w:tblGrid>
      <w:tr>
        <w:tc>
          <w:tcPr>
            <w:tcW w:type="dxa" w:w="36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4"/>
            <w:tcBorders>
              <w:top w:val="single" w:color="1A2E4A" w:sz="2"/>
              <w:left w:val="single" w:color="1A2E4A" w:sz="2"/>
              <w:bottom w:val="single" w:color="1A2E4A" w:sz="2"/>
              <w:right w:val="single" w:color="1A2E4A" w:sz="2"/>
            </w:tcBorders>
            <w:shd w:fill="1A2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 status 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Scene / 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Describe issue…</w:t>
            </w:r>
          </w:p>
        </w:tc>
        <w:tc>
          <w:tcPr>
            <w:tcW w:type="dxa" w:w="4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Write recommendation…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 · STRENGTHS — DO NOT OVERWRITE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 / ELEMENT TO PRESERVE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WORKS / NOTES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  <w:tc>
          <w:tcPr>
            <w:tcW w:type="dxa" w:w="7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…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444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 · ADDITIONAL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E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2026-03-02T00:02:08.778Z</dcterms:created>
  <dcterms:modified xsi:type="dcterms:W3CDTF">2026-03-02T00:02:08.779Z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