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80"/>
        <w:jc w:val="center"/>
      </w:pPr>
      <w:r>
        <w:rPr>
          <w:rFonts w:ascii="Arial" w:cs="Arial" w:eastAsia="Arial" w:hAnsi="Arial"/>
          <w:b/>
          <w:bCs/>
          <w:color w:val="2E4A7A"/>
          <w:sz w:val="52"/>
          <w:szCs w:val="52"/>
        </w:rPr>
        <w:t xml:space="preserve">KEEPING TIME</w:t>
      </w:r>
    </w:p>
    <w:p>
      <w:pPr>
        <w:spacing w:before="0" w:after="80"/>
        <w:jc w:val="center"/>
      </w:pPr>
      <w:r>
        <w:rPr>
          <w:rFonts w:ascii="Arial" w:cs="Arial" w:eastAsia="Arial" w:hAnsi="Arial"/>
          <w:i/>
          <w:iCs/>
          <w:color w:val="555555"/>
          <w:sz w:val="28"/>
          <w:szCs w:val="28"/>
        </w:rPr>
        <w:t xml:space="preserve">Comprehensive Developmental Editorial Report</w:t>
      </w:r>
    </w:p>
    <w:p>
      <w:pPr>
        <w:spacing w:before="0" w:after="40"/>
        <w:jc w:val="center"/>
      </w:pPr>
      <w:r>
        <w:rPr>
          <w:rFonts w:ascii="Arial" w:cs="Arial" w:eastAsia="Arial" w:hAnsi="Arial"/>
          <w:color w:val="555555"/>
          <w:sz w:val="20"/>
          <w:szCs w:val="20"/>
        </w:rPr>
        <w:t xml:space="preserve">Chapters Reviewed: 1 (The Zap) · 2 (The Assessment) · 3 (Modulation) · 12 (The Audit)</w:t>
      </w:r>
    </w:p>
    <w:p>
      <w:pPr>
        <w:spacing w:before="0" w:after="320"/>
        <w:jc w:val="center"/>
      </w:pPr>
      <w:r>
        <w:rPr>
          <w:rFonts w:ascii="Arial" w:cs="Arial" w:eastAsia="Arial" w:hAnsi="Arial"/>
          <w:color w:val="555555"/>
          <w:sz w:val="20"/>
          <w:szCs w:val="20"/>
        </w:rPr>
        <w:t xml:space="preserve">Standards Applied: Project Writer's Guide · Character Registry · 5-Phase Waveform Architecture</w:t>
      </w:r>
    </w:p>
    <w:p>
      <w:pPr>
        <w:pBdr>
          <w:bottom w:val="single" w:color="DDDDDD" w:sz="4" w:space="1"/>
        </w:pBdr>
        <w:spacing w:before="160" w:after="160"/>
      </w:pPr>
      <w:r>
        <w:t xml:space="preserve"/>
      </w:r>
    </w:p>
    <w:p>
      <w:pPr>
        <w:pStyle w:val="Heading1"/>
        <w:pBdr>
          <w:bottom w:val="single" w:color="2E4A7A" w:sz="6" w:space="1"/>
        </w:pBdr>
        <w:spacing w:before="400" w:after="200"/>
      </w:pPr>
      <w:r>
        <w:rPr>
          <w:rFonts w:ascii="Arial" w:cs="Arial" w:eastAsia="Arial" w:hAnsi="Arial"/>
          <w:b/>
          <w:bCs/>
          <w:color w:val="2E4A7A"/>
          <w:sz w:val="36"/>
          <w:szCs w:val="36"/>
        </w:rPr>
        <w:t xml:space="preserve">Executive Summary</w:t>
      </w:r>
    </w:p>
    <w:p>
      <w:pPr>
        <w:spacing w:before="0" w:after="160"/>
        <w:jc w:val="left"/>
      </w:pPr>
      <w:r>
        <w:rPr>
          <w:rFonts w:ascii="Arial" w:cs="Arial" w:eastAsia="Arial" w:hAnsi="Arial"/>
          <w:b/>
          <w:bCs/>
          <w:color w:val="1A1A2E"/>
          <w:sz w:val="22"/>
          <w:szCs w:val="22"/>
        </w:rPr>
        <w:t xml:space="preserve">Keeping Time </w:t>
      </w:r>
      <w:r>
        <w:rPr>
          <w:rFonts w:ascii="Arial" w:cs="Arial" w:eastAsia="Arial" w:hAnsi="Arial"/>
          <w:color w:val="1A1A2E"/>
          <w:sz w:val="22"/>
          <w:szCs w:val="22"/>
        </w:rPr>
        <w:t xml:space="preserve">is a distinctive and genuinely exciting project. Its core concept — a world where physics is an operating system, neurodivergent sensory processing is a superpower, and the AR overlay is a character in its own right — is original enough to justify its complexity. The first three chapters establish world, character, and theme with remarkable efficiency for a book operating in this register.</w:t>
      </w:r>
    </w:p>
    <w:p>
      <w:pPr>
        <w:spacing w:before="0" w:after="160"/>
        <w:jc w:val="left"/>
      </w:pPr>
      <w:r>
        <w:rPr>
          <w:rFonts w:ascii="Arial" w:cs="Arial" w:eastAsia="Arial" w:hAnsi="Arial"/>
          <w:color w:val="1A1A2E"/>
          <w:sz w:val="22"/>
          <w:szCs w:val="22"/>
        </w:rPr>
        <w:t xml:space="preserve">That said, there are systematic technical violations of the project's own design standards that, if uncorrected, will undermine the immersive architecture the book is trying to build. These are mostly concentrated in a single category (HUD formatting), making them fixable in a single focused editing pass. The structural bones are sound. The voice is strong. The work is solid enough to deserve precise, honest critique — so that is what follows.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6"/>
              <w:left w:val="single" w:color="2E4A7A" w:sz="18"/>
              <w:bottom w:val="single" w:color="2E4A7A" w:sz="6"/>
              <w:right w:val="single" w:color="2E4A7A" w:sz="6"/>
            </w:tcBorders>
            <w:shd w:fill="E8F4FD" w:val="clear"/>
            <w:tcMar>
              <w:top w:type="dxa" w:w="160"/>
              <w:left w:type="dxa" w:w="240"/>
              <w:bottom w:type="dxa" w:w="160"/>
              <w:right w:type="dxa" w:w="240"/>
            </w:tcMar>
          </w:tcPr>
          <w:p>
            <w:pPr>
              <w:spacing w:before="0" w:after="80"/>
            </w:pPr>
            <w:r>
              <w:rPr>
                <w:rFonts w:ascii="Arial" w:cs="Arial" w:eastAsia="Arial" w:hAnsi="Arial"/>
                <w:b/>
                <w:bCs/>
                <w:color w:val="2E4A7A"/>
                <w:sz w:val="20"/>
                <w:szCs w:val="20"/>
              </w:rPr>
              <w:t xml:space="preserve">OVERALL HEALTH SIGNAL</w:t>
            </w:r>
          </w:p>
          <w:p>
            <w:pPr>
              <w:spacing w:before="40" w:after="40"/>
            </w:pPr>
            <w:r>
              <w:rPr>
                <w:rFonts w:ascii="Arial" w:cs="Arial" w:eastAsia="Arial" w:hAnsi="Arial"/>
                <w:b/>
                <w:bCs/>
                <w:color w:val="1B5E20"/>
                <w:sz w:val="20"/>
                <w:szCs w:val="20"/>
              </w:rPr>
              <w:t xml:space="preserve">✅  Story architecture: </w:t>
            </w:r>
            <w:r>
              <w:rPr>
                <w:rFonts w:ascii="Arial" w:cs="Arial" w:eastAsia="Arial" w:hAnsi="Arial"/>
                <w:color w:val="1A1A2E"/>
                <w:sz w:val="20"/>
                <w:szCs w:val="20"/>
              </w:rPr>
              <w:t xml:space="preserve">Structurally tight for Phase I. Chapters serve their waveform roles.</w:t>
            </w:r>
          </w:p>
          <w:p>
            <w:pPr>
              <w:spacing w:before="40" w:after="40"/>
            </w:pPr>
            <w:r>
              <w:rPr>
                <w:rFonts w:ascii="Arial" w:cs="Arial" w:eastAsia="Arial" w:hAnsi="Arial"/>
                <w:b/>
                <w:bCs/>
                <w:color w:val="CC6600"/>
                <w:sz w:val="20"/>
                <w:szCs w:val="20"/>
              </w:rPr>
              <w:t xml:space="preserve">⚠️  HUD formatting: </w:t>
            </w:r>
            <w:r>
              <w:rPr>
                <w:rFonts w:ascii="Arial" w:cs="Arial" w:eastAsia="Arial" w:hAnsi="Arial"/>
                <w:color w:val="1A1A2E"/>
                <w:sz w:val="20"/>
                <w:szCs w:val="20"/>
              </w:rPr>
              <w:t xml:space="preserve">Systematic violation of the SENSATION: prefix rule across all chapters.</w:t>
            </w:r>
          </w:p>
          <w:p>
            <w:pPr>
              <w:spacing w:before="40" w:after="40"/>
            </w:pPr>
            <w:r>
              <w:rPr>
                <w:rFonts w:ascii="Arial" w:cs="Arial" w:eastAsia="Arial" w:hAnsi="Arial"/>
                <w:b/>
                <w:bCs/>
                <w:color w:val="CC6600"/>
                <w:sz w:val="20"/>
                <w:szCs w:val="20"/>
              </w:rPr>
              <w:t xml:space="preserve">⚠️  POV consistency: </w:t>
            </w:r>
            <w:r>
              <w:rPr>
                <w:rFonts w:ascii="Arial" w:cs="Arial" w:eastAsia="Arial" w:hAnsi="Arial"/>
                <w:color w:val="1A1A2E"/>
                <w:sz w:val="20"/>
                <w:szCs w:val="20"/>
              </w:rPr>
              <w:t xml:space="preserve">Chapter 1's 2nd-person opening and the Ch.1→Ch.2 person shift need bridging.</w:t>
            </w:r>
          </w:p>
          <w:p>
            <w:pPr>
              <w:spacing w:before="40" w:after="40"/>
            </w:pPr>
            <w:r>
              <w:rPr>
                <w:rFonts w:ascii="Arial" w:cs="Arial" w:eastAsia="Arial" w:hAnsi="Arial"/>
                <w:b/>
                <w:bCs/>
                <w:color w:val="1B5E20"/>
                <w:sz w:val="20"/>
                <w:szCs w:val="20"/>
              </w:rPr>
              <w:t xml:space="preserve">✅  Character voice: </w:t>
            </w:r>
            <w:r>
              <w:rPr>
                <w:rFonts w:ascii="Arial" w:cs="Arial" w:eastAsia="Arial" w:hAnsi="Arial"/>
                <w:color w:val="1A1A2E"/>
                <w:sz w:val="20"/>
                <w:szCs w:val="20"/>
              </w:rPr>
              <w:t xml:space="preserve">Kael/Voss and Taro are rendered with strong, distinct signatures.</w:t>
            </w:r>
          </w:p>
          <w:p>
            <w:pPr>
              <w:spacing w:before="40" w:after="40"/>
            </w:pPr>
            <w:r>
              <w:rPr>
                <w:rFonts w:ascii="Arial" w:cs="Arial" w:eastAsia="Arial" w:hAnsi="Arial"/>
                <w:b/>
                <w:bCs/>
                <w:color w:val="B22222"/>
                <w:sz w:val="20"/>
                <w:szCs w:val="20"/>
              </w:rPr>
              <w:t xml:space="preserve">🔴  Physics consistency: </w:t>
            </w:r>
            <w:r>
              <w:rPr>
                <w:rFonts w:ascii="Arial" w:cs="Arial" w:eastAsia="Arial" w:hAnsi="Arial"/>
                <w:color w:val="1A1A2E"/>
                <w:sz w:val="20"/>
                <w:szCs w:val="20"/>
              </w:rPr>
              <w:t xml:space="preserve">Chapter 1's climax produces a pure sine-wave strike — which is Voss's waveform type, not Taro's Irregular. This is a significant physics contradiction.</w:t>
            </w:r>
          </w:p>
          <w:p>
            <w:pPr>
              <w:spacing w:before="40" w:after="40"/>
            </w:pPr>
            <w:r>
              <w:rPr>
                <w:rFonts w:ascii="Arial" w:cs="Arial" w:eastAsia="Arial" w:hAnsi="Arial"/>
                <w:b/>
                <w:bCs/>
                <w:color w:val="1B5E20"/>
                <w:sz w:val="20"/>
                <w:szCs w:val="20"/>
              </w:rPr>
              <w:t xml:space="preserve">✅  Thematic delivery: </w:t>
            </w:r>
            <w:r>
              <w:rPr>
                <w:rFonts w:ascii="Arial" w:cs="Arial" w:eastAsia="Arial" w:hAnsi="Arial"/>
                <w:color w:val="1A1A2E"/>
                <w:sz w:val="20"/>
                <w:szCs w:val="20"/>
              </w:rPr>
              <w:t xml:space="preserve">Chapter 3 is outstanding. The book's central theme lands hard without being stated.</w:t>
            </w:r>
          </w:p>
        </w:tc>
      </w:tr>
    </w:tbl>
    <w:p>
      <w:pPr>
        <w:spacing w:before="0" w:after="120"/>
      </w:pPr>
      <w:r>
        <w:t xml:space="preserve"/>
      </w:r>
    </w:p>
    <w:p>
      <w:pPr>
        <w:pStyle w:val="Heading1"/>
        <w:pBdr>
          <w:bottom w:val="single" w:color="2E4A7A" w:sz="6" w:space="1"/>
        </w:pBdr>
        <w:spacing w:before="400" w:after="200"/>
      </w:pPr>
      <w:r>
        <w:rPr>
          <w:rFonts w:ascii="Arial" w:cs="Arial" w:eastAsia="Arial" w:hAnsi="Arial"/>
          <w:b/>
          <w:bCs/>
          <w:color w:val="2E4A7A"/>
          <w:sz w:val="36"/>
          <w:szCs w:val="36"/>
        </w:rPr>
        <w:t xml:space="preserve">Section 1 · Structural Analysis</w:t>
      </w:r>
    </w:p>
    <w:p>
      <w:pPr>
        <w:pStyle w:val="Heading2"/>
        <w:spacing w:before="320" w:after="140"/>
      </w:pPr>
      <w:r>
        <w:rPr>
          <w:rFonts w:ascii="Arial" w:cs="Arial" w:eastAsia="Arial" w:hAnsi="Arial"/>
          <w:b/>
          <w:bCs/>
          <w:color w:val="2E4A7A"/>
          <w:sz w:val="28"/>
          <w:szCs w:val="28"/>
        </w:rPr>
        <w:t xml:space="preserve">1.1 — Phase I Architecture (Chapters 1–3)</w:t>
      </w:r>
    </w:p>
    <w:p>
      <w:pPr>
        <w:spacing w:before="0" w:after="160"/>
        <w:jc w:val="left"/>
      </w:pPr>
      <w:r>
        <w:rPr>
          <w:rFonts w:ascii="Arial" w:cs="Arial" w:eastAsia="Arial" w:hAnsi="Arial"/>
          <w:color w:val="1A1A2E"/>
          <w:sz w:val="22"/>
          <w:szCs w:val="22"/>
        </w:rPr>
        <w:t xml:space="preserve">The chapter-to-chapter architecture of Phase I maps well against the physics metaphor of a high-energy spike entering a stable system. Each chapter performs a discrete narrative function and leaves the protagonist in a meaningfully different state than it found him.</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AAAAAA" w:sz="2"/>
              <w:left w:val="none" w:sz="0"/>
              <w:bottom w:val="single" w:color="AAAAAA" w:sz="2"/>
              <w:right w:val="none" w:sz="0"/>
            </w:tcBorders>
            <w:shd w:fill="333333"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STATUS</w:t>
            </w:r>
          </w:p>
        </w:tc>
        <w:tc>
          <w:tcPr>
            <w:tcW w:type="dxa" w:w="2400"/>
            <w:tcBorders>
              <w:top w:val="single" w:color="AAAAAA" w:sz="2"/>
              <w:left w:val="none" w:sz="0"/>
              <w:bottom w:val="single" w:color="AAAAAA" w:sz="2"/>
              <w:right w:val="none" w:sz="0"/>
            </w:tcBorders>
            <w:shd w:fill="333333"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ISSUE</w:t>
            </w:r>
          </w:p>
        </w:tc>
        <w:tc>
          <w:tcPr>
            <w:tcW w:type="dxa" w:w="5760"/>
            <w:tcBorders>
              <w:top w:val="single" w:color="AAAAAA" w:sz="2"/>
              <w:left w:val="none" w:sz="0"/>
              <w:bottom w:val="single" w:color="AAAAAA" w:sz="2"/>
              <w:right w:val="none" w:sz="0"/>
            </w:tcBorders>
            <w:shd w:fill="333333"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DETAIL</w:t>
            </w:r>
          </w:p>
        </w:tc>
      </w:tr>
      <w:tr>
        <w:tc>
          <w:tcPr>
            <w:tcW w:type="dxa" w:w="1200"/>
            <w:tcBorders>
              <w:top w:val="none" w:sz="0"/>
              <w:left w:val="none" w:sz="0"/>
              <w:bottom w:val="single" w:color="DDDDDD" w:sz="2"/>
              <w:right w:val="none" w:sz="0"/>
            </w:tcBorders>
            <w:shd w:fill="C8E6C9" w:val="clear"/>
            <w:tcMar>
              <w:top w:type="dxa" w:w="80"/>
              <w:left w:type="dxa" w:w="120"/>
              <w:bottom w:type="dxa" w:w="80"/>
              <w:right w:type="dxa" w:w="120"/>
            </w:tcMar>
          </w:tcPr>
          <w:p>
            <w:pPr>
              <w:spacing w:before="0" w:after="0"/>
            </w:pPr>
            <w:r>
              <w:rPr>
                <w:rFonts w:ascii="Arial" w:cs="Arial" w:eastAsia="Arial" w:hAnsi="Arial"/>
                <w:b/>
                <w:bCs/>
                <w:color w:val="1B5E20"/>
                <w:sz w:val="18"/>
                <w:szCs w:val="18"/>
              </w:rPr>
              <w:t xml:space="preserve">✅ WORKS</w:t>
            </w:r>
          </w:p>
        </w:tc>
        <w:tc>
          <w:tcPr>
            <w:tcW w:type="dxa" w:w="240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Ch.1 — The Zap</w:t>
            </w:r>
          </w:p>
        </w:tc>
        <w:tc>
          <w:tcPr>
            <w:tcW w:type="dxa" w:w="576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color w:val="1A1A2E"/>
                <w:sz w:val="20"/>
                <w:szCs w:val="20"/>
              </w:rPr>
              <w:t xml:space="preserve">The inciting event (NAI boot, soldier crisis, God Ray) functions perfectly as the initial spike. Taro ends the chapter as a newly classified threat with no damping bands and no identity. Exit state is radically different from entry state.</w:t>
            </w:r>
          </w:p>
        </w:tc>
      </w:tr>
      <w:tr>
        <w:tc>
          <w:tcPr>
            <w:tcW w:type="dxa" w:w="1200"/>
            <w:tcBorders>
              <w:top w:val="none" w:sz="0"/>
              <w:left w:val="none" w:sz="0"/>
              <w:bottom w:val="single" w:color="DDDDDD" w:sz="2"/>
              <w:right w:val="none" w:sz="0"/>
            </w:tcBorders>
            <w:shd w:fill="C8E6C9" w:val="clear"/>
            <w:tcMar>
              <w:top w:type="dxa" w:w="80"/>
              <w:left w:type="dxa" w:w="120"/>
              <w:bottom w:type="dxa" w:w="80"/>
              <w:right w:type="dxa" w:w="120"/>
            </w:tcMar>
          </w:tcPr>
          <w:p>
            <w:pPr>
              <w:spacing w:before="0" w:after="0"/>
            </w:pPr>
            <w:r>
              <w:rPr>
                <w:rFonts w:ascii="Arial" w:cs="Arial" w:eastAsia="Arial" w:hAnsi="Arial"/>
                <w:b/>
                <w:bCs/>
                <w:color w:val="1B5E20"/>
                <w:sz w:val="18"/>
                <w:szCs w:val="18"/>
              </w:rPr>
              <w:t xml:space="preserve">✅ WORKS</w:t>
            </w:r>
          </w:p>
        </w:tc>
        <w:tc>
          <w:tcPr>
            <w:tcW w:type="dxa" w:w="240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Ch.2 — The Assessment</w:t>
            </w:r>
          </w:p>
        </w:tc>
        <w:tc>
          <w:tcPr>
            <w:tcW w:type="dxa" w:w="576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color w:val="1A1A2E"/>
                <w:sz w:val="20"/>
                <w:szCs w:val="20"/>
              </w:rPr>
              <w:t xml:space="preserve">The White Room + Voss interrogation correctly propagates consequences from Ch.1's spike. The chapter's pacing is slow and pressurised — appropriate for post-event triage. Taro exits with a collar, a destination (Malkuth), and a new wariness of Voss.</w:t>
            </w:r>
          </w:p>
        </w:tc>
      </w:tr>
      <w:tr>
        <w:tc>
          <w:tcPr>
            <w:tcW w:type="dxa" w:w="1200"/>
            <w:tcBorders>
              <w:top w:val="none" w:sz="0"/>
              <w:left w:val="none" w:sz="0"/>
              <w:bottom w:val="single" w:color="DDDDDD" w:sz="2"/>
              <w:right w:val="none" w:sz="0"/>
            </w:tcBorders>
            <w:shd w:fill="C8E6C9" w:val="clear"/>
            <w:tcMar>
              <w:top w:type="dxa" w:w="80"/>
              <w:left w:type="dxa" w:w="120"/>
              <w:bottom w:type="dxa" w:w="80"/>
              <w:right w:type="dxa" w:w="120"/>
            </w:tcMar>
          </w:tcPr>
          <w:p>
            <w:pPr>
              <w:spacing w:before="0" w:after="0"/>
            </w:pPr>
            <w:r>
              <w:rPr>
                <w:rFonts w:ascii="Arial" w:cs="Arial" w:eastAsia="Arial" w:hAnsi="Arial"/>
                <w:b/>
                <w:bCs/>
                <w:color w:val="1B5E20"/>
                <w:sz w:val="18"/>
                <w:szCs w:val="18"/>
              </w:rPr>
              <w:t xml:space="preserve">✅ WORKS</w:t>
            </w:r>
          </w:p>
        </w:tc>
        <w:tc>
          <w:tcPr>
            <w:tcW w:type="dxa" w:w="240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Ch.3 — Modulation</w:t>
            </w:r>
          </w:p>
        </w:tc>
        <w:tc>
          <w:tcPr>
            <w:tcW w:type="dxa" w:w="576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color w:val="1A1A2E"/>
                <w:sz w:val="20"/>
                <w:szCs w:val="20"/>
              </w:rPr>
              <w:t xml:space="preserve">The farewell scene achieves what it needs to: it plants the book's thematic argument (his perfect signal is the problem), introduces the headphones symbol, reveals the dead mother, and sends Taro toward Malkuth with emotional stakes loaded.</w:t>
            </w:r>
          </w:p>
        </w:tc>
      </w:tr>
      <w:tr>
        <w:tc>
          <w:tcPr>
            <w:tcW w:type="dxa" w:w="1200"/>
            <w:tcBorders>
              <w:top w:val="none" w:sz="0"/>
              <w:left w:val="none" w:sz="0"/>
              <w:bottom w:val="single" w:color="DDDDDD" w:sz="2"/>
              <w:right w:val="none" w:sz="0"/>
            </w:tcBorders>
            <w:shd w:fill="FFF3E0" w:val="clear"/>
            <w:tcMar>
              <w:top w:type="dxa" w:w="80"/>
              <w:left w:type="dxa" w:w="120"/>
              <w:bottom w:type="dxa" w:w="80"/>
              <w:right w:type="dxa" w:w="120"/>
            </w:tcMar>
          </w:tcPr>
          <w:p>
            <w:pPr>
              <w:spacing w:before="0" w:after="0"/>
            </w:pPr>
            <w:r>
              <w:rPr>
                <w:rFonts w:ascii="Arial" w:cs="Arial" w:eastAsia="Arial" w:hAnsi="Arial"/>
                <w:b/>
                <w:bCs/>
                <w:color w:val="CC6600"/>
                <w:sz w:val="18"/>
                <w:szCs w:val="18"/>
              </w:rPr>
              <w:t xml:space="preserve">⚠️ WATCH</w:t>
            </w:r>
          </w:p>
        </w:tc>
        <w:tc>
          <w:tcPr>
            <w:tcW w:type="dxa" w:w="240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Phase I Pacing Arc</w:t>
            </w:r>
          </w:p>
        </w:tc>
        <w:tc>
          <w:tcPr>
            <w:tcW w:type="dxa" w:w="576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color w:val="1A1A2E"/>
                <w:sz w:val="20"/>
                <w:szCs w:val="20"/>
              </w:rPr>
              <w:t xml:space="preserve">Ch.1 runs at near-maximum tension from start to finish (Staccato). Ch.2 is sustained slow dread (Legato). Ch.3 is warm then emotionally spiked then quiet. The arc is: FAST / SLOW / MEDIUM. This works, but the transition from Ch.2's clinical coldness into Ch.3's emotional warmth (the kitchen/home scene) is slightly abrupt. A one-paragraph buffer at the start of Ch.3 to show the physical journey or Taro's internal state during transit would help.</w:t>
            </w:r>
          </w:p>
        </w:tc>
      </w:tr>
    </w:tbl>
    <w:p>
      <w:pPr>
        <w:spacing w:before="0" w:after="120"/>
      </w:pPr>
      <w:r>
        <w:t xml:space="preserve"/>
      </w:r>
    </w:p>
    <w:p>
      <w:pPr>
        <w:pStyle w:val="Heading2"/>
        <w:spacing w:before="320" w:after="140"/>
      </w:pPr>
      <w:r>
        <w:rPr>
          <w:rFonts w:ascii="Arial" w:cs="Arial" w:eastAsia="Arial" w:hAnsi="Arial"/>
          <w:b/>
          <w:bCs/>
          <w:color w:val="2E4A7A"/>
          <w:sz w:val="28"/>
          <w:szCs w:val="28"/>
        </w:rPr>
        <w:t xml:space="preserve">1.2 — Chapter Architecture Detail</w:t>
      </w:r>
    </w:p>
    <w:p>
      <w:pPr>
        <w:pStyle w:val="Heading3"/>
        <w:spacing w:before="220" w:after="100"/>
      </w:pPr>
      <w:r>
        <w:rPr>
          <w:rFonts w:ascii="Arial" w:cs="Arial" w:eastAsia="Arial" w:hAnsi="Arial"/>
          <w:b/>
          <w:bCs/>
          <w:color w:val="1A1A2E"/>
          <w:sz w:val="24"/>
          <w:szCs w:val="24"/>
        </w:rPr>
        <w:t xml:space="preserve">Chapter 1 Pacing Rhythm</w:t>
      </w:r>
    </w:p>
    <w:p>
      <w:pPr>
        <w:spacing w:before="0" w:after="160"/>
        <w:jc w:val="left"/>
      </w:pPr>
      <w:r>
        <w:rPr>
          <w:rFonts w:ascii="Arial" w:cs="Arial" w:eastAsia="Arial" w:hAnsi="Arial"/>
          <w:color w:val="1A1A2E"/>
          <w:sz w:val="22"/>
          <w:szCs w:val="22"/>
        </w:rPr>
        <w:t xml:space="preserve">The chapter's internal rhythm is well-structured and demonstrates the Scene-Sequel model organically:</w:t>
      </w:r>
    </w:p>
    <w:p>
      <w:pPr>
        <w:pStyle w:val="ListParagraph"/>
        <w:numPr>
          <w:ilvl w:val="0"/>
          <w:numId w:val="2"/>
        </w:numPr>
        <w:spacing w:before="40" w:after="40"/>
      </w:pPr>
      <w:r>
        <w:rPr>
          <w:rFonts w:ascii="Arial" w:cs="Arial" w:eastAsia="Arial" w:hAnsi="Arial"/>
          <w:color w:val="1A1A2E"/>
          <w:sz w:val="20"/>
          <w:szCs w:val="20"/>
        </w:rPr>
        <w:t xml:space="preserve">SCENE (boot / locker room): Taro is disoriented but stable. Tension: low-medium.</w:t>
      </w:r>
    </w:p>
    <w:p>
      <w:pPr>
        <w:pStyle w:val="ListParagraph"/>
        <w:numPr>
          <w:ilvl w:val="0"/>
          <w:numId w:val="2"/>
        </w:numPr>
        <w:spacing w:before="40" w:after="40"/>
      </w:pPr>
      <w:r>
        <w:rPr>
          <w:rFonts w:ascii="Arial" w:cs="Arial" w:eastAsia="Arial" w:hAnsi="Arial"/>
          <w:color w:val="1A1A2E"/>
          <w:sz w:val="20"/>
          <w:szCs w:val="20"/>
        </w:rPr>
        <w:t xml:space="preserve">MICRO-SEQUEL (Remi): A cognitive breath. Casual dialogue. Taro explains himself. Tension deliberately drops to allow reader to orient.</w:t>
      </w:r>
    </w:p>
    <w:p>
      <w:pPr>
        <w:pStyle w:val="ListParagraph"/>
        <w:numPr>
          <w:ilvl w:val="0"/>
          <w:numId w:val="2"/>
        </w:numPr>
        <w:spacing w:before="40" w:after="40"/>
      </w:pPr>
      <w:r>
        <w:rPr>
          <w:rFonts w:ascii="Arial" w:cs="Arial" w:eastAsia="Arial" w:hAnsi="Arial"/>
          <w:color w:val="1A1A2E"/>
          <w:sz w:val="20"/>
          <w:szCs w:val="20"/>
        </w:rPr>
        <w:t xml:space="preserve">SCENE (The Crash): Sharp re-escalation via the PAIN alerts. Tension climbs rapidly.</w:t>
      </w:r>
    </w:p>
    <w:p>
      <w:pPr>
        <w:pStyle w:val="ListParagraph"/>
        <w:numPr>
          <w:ilvl w:val="0"/>
          <w:numId w:val="2"/>
        </w:numPr>
        <w:spacing w:before="40" w:after="40"/>
      </w:pPr>
      <w:r>
        <w:rPr>
          <w:rFonts w:ascii="Arial" w:cs="Arial" w:eastAsia="Arial" w:hAnsi="Arial"/>
          <w:color w:val="1A1A2E"/>
          <w:sz w:val="20"/>
          <w:szCs w:val="20"/>
        </w:rPr>
        <w:t xml:space="preserve">CLIMAX (The God Ray): Chapter peaks cleanly. The Crown icon landing above Taro's head is the correct chapter exit — it changes everything and asks a question the reader must turn the page to answer.</w:t>
      </w:r>
    </w:p>
    <w:p>
      <w:pPr>
        <w:spacing w:before="0" w:after="120"/>
      </w:pPr>
      <w:r>
        <w:t xml:space="preserve"/>
      </w:r>
    </w:p>
    <w:p>
      <w:pPr>
        <w:spacing w:before="0" w:after="160"/>
        <w:jc w:val="left"/>
      </w:pPr>
      <w:r>
        <w:rPr>
          <w:rFonts w:ascii="Arial" w:cs="Arial" w:eastAsia="Arial" w:hAnsi="Arial"/>
          <w:b/>
          <w:bCs/>
          <w:color w:val="CC6600"/>
          <w:sz w:val="20"/>
          <w:szCs w:val="20"/>
        </w:rPr>
        <w:t xml:space="preserve">RECOMMENDATION: </w:t>
      </w:r>
      <w:r>
        <w:rPr>
          <w:rFonts w:ascii="Arial" w:cs="Arial" w:eastAsia="Arial" w:hAnsi="Arial"/>
          <w:color w:val="1A1A2E"/>
          <w:sz w:val="20"/>
          <w:szCs w:val="20"/>
        </w:rPr>
        <w:t xml:space="preserve">The chapter currently lacks a brief SEQUEL moment after the climax. Taro blacks out immediately. Readers need one or two lines of post-peak emotional processing before the system crash — even a single fragmented thought — to feel the weight of what just happened rather than having it cut away cinematically. Currently the chapter ends before the emotional consequence lands.</w:t>
      </w:r>
    </w:p>
    <w:p>
      <w:pPr>
        <w:spacing w:before="0" w:after="120"/>
      </w:pPr>
      <w:r>
        <w:t xml:space="preserve"/>
      </w:r>
    </w:p>
    <w:p>
      <w:pPr>
        <w:pStyle w:val="Heading3"/>
        <w:spacing w:before="220" w:after="100"/>
      </w:pPr>
      <w:r>
        <w:rPr>
          <w:rFonts w:ascii="Arial" w:cs="Arial" w:eastAsia="Arial" w:hAnsi="Arial"/>
          <w:b/>
          <w:bCs/>
          <w:color w:val="1A1A2E"/>
          <w:sz w:val="24"/>
          <w:szCs w:val="24"/>
        </w:rPr>
        <w:t xml:space="preserve">Manga Beat Assessment</w:t>
      </w:r>
    </w:p>
    <w:p>
      <w:pPr>
        <w:spacing w:before="0" w:after="160"/>
        <w:jc w:val="left"/>
      </w:pPr>
      <w:r>
        <w:rPr>
          <w:rFonts w:ascii="Arial" w:cs="Arial" w:eastAsia="Arial" w:hAnsi="Arial"/>
          <w:color w:val="1A1A2E"/>
          <w:sz w:val="22"/>
          <w:szCs w:val="22"/>
        </w:rPr>
        <w:t xml:space="preserve">All three chapters successfully identify and execute their primary manga beats:</w:t>
      </w:r>
    </w:p>
    <w:p>
      <w:pPr>
        <w:pStyle w:val="ListParagraph"/>
        <w:numPr>
          <w:ilvl w:val="0"/>
          <w:numId w:val="2"/>
        </w:numPr>
        <w:spacing w:before="40" w:after="40"/>
      </w:pPr>
      <w:r>
        <w:rPr>
          <w:rFonts w:ascii="Arial" w:cs="Arial" w:eastAsia="Arial" w:hAnsi="Arial"/>
          <w:color w:val="1A1A2E"/>
          <w:sz w:val="20"/>
          <w:szCs w:val="20"/>
        </w:rPr>
        <w:t xml:space="preserve">Ch.1: The God Ray — the vertical pillar of gold light erupting from Taro's hand. The prose gives enough visual specificity for an artist to render this as a double-page spread. ✅</w:t>
      </w:r>
    </w:p>
    <w:p>
      <w:pPr>
        <w:pStyle w:val="ListParagraph"/>
        <w:numPr>
          <w:ilvl w:val="0"/>
          <w:numId w:val="2"/>
        </w:numPr>
        <w:spacing w:before="40" w:after="40"/>
      </w:pPr>
      <w:r>
        <w:rPr>
          <w:rFonts w:ascii="Arial" w:cs="Arial" w:eastAsia="Arial" w:hAnsi="Arial"/>
          <w:color w:val="CC6600"/>
          <w:sz w:val="20"/>
          <w:szCs w:val="20"/>
        </w:rPr>
        <w:t xml:space="preserve">Ch.2: Voss's eye glitch — currently too understated. The beat is described in the outline but not dramatised in the prose with sufficient visual weight. A one-sentence observation from Taro about the glitch — and the Score's failed attempt to tag it — would make this moment land. ⚠️</w:t>
      </w:r>
    </w:p>
    <w:p>
      <w:pPr>
        <w:pStyle w:val="ListParagraph"/>
        <w:numPr>
          <w:ilvl w:val="0"/>
          <w:numId w:val="2"/>
        </w:numPr>
        <w:spacing w:before="40" w:after="40"/>
      </w:pPr>
      <w:r>
        <w:rPr>
          <w:rFonts w:ascii="Arial" w:cs="Arial" w:eastAsia="Arial" w:hAnsi="Arial"/>
          <w:color w:val="1A1A2E"/>
          <w:sz w:val="20"/>
          <w:szCs w:val="20"/>
        </w:rPr>
        <w:t xml:space="preserve">Ch.3: The analog headphones handover — this is the strongest of the three. The physical weight of the headphones (heavy, cold, real), the lead-lined case, the HUD's failure to classify them (OBJECT_ANALYSIS: UNKNOWN_TECH) all combine perfectly. ✅</w:t>
      </w:r>
    </w:p>
    <w:p>
      <w:pPr>
        <w:spacing w:before="0" w:after="120"/>
      </w:pPr>
      <w:r>
        <w:t xml:space="preserve"/>
      </w:r>
    </w:p>
    <w:p>
      <w:pPr>
        <w:pStyle w:val="Heading1"/>
        <w:pBdr>
          <w:bottom w:val="single" w:color="2E4A7A" w:sz="6" w:space="1"/>
        </w:pBdr>
        <w:spacing w:before="400" w:after="200"/>
      </w:pPr>
      <w:r>
        <w:rPr>
          <w:rFonts w:ascii="Arial" w:cs="Arial" w:eastAsia="Arial" w:hAnsi="Arial"/>
          <w:b/>
          <w:bCs/>
          <w:color w:val="2E4A7A"/>
          <w:sz w:val="36"/>
          <w:szCs w:val="36"/>
        </w:rPr>
        <w:t xml:space="preserve">Section 2 · Language &amp; Prose Craft</w:t>
      </w:r>
    </w:p>
    <w:p>
      <w:pPr>
        <w:pStyle w:val="Heading2"/>
        <w:spacing w:before="320" w:after="140"/>
      </w:pPr>
      <w:r>
        <w:rPr>
          <w:rFonts w:ascii="Arial" w:cs="Arial" w:eastAsia="Arial" w:hAnsi="Arial"/>
          <w:b/>
          <w:bCs/>
          <w:color w:val="2E4A7A"/>
          <w:sz w:val="28"/>
          <w:szCs w:val="28"/>
        </w:rPr>
        <w:t xml:space="preserve">2.1 — Critical Issue: The SENSATION Tag Violation</w:t>
      </w:r>
    </w:p>
    <w:p>
      <w:pPr>
        <w:spacing w:before="0" w:after="160"/>
        <w:jc w:val="left"/>
      </w:pPr>
      <w:r>
        <w:rPr>
          <w:rFonts w:ascii="Arial" w:cs="Arial" w:eastAsia="Arial" w:hAnsi="Arial"/>
          <w:b/>
          <w:bCs/>
          <w:color w:val="B22222"/>
          <w:sz w:val="22"/>
          <w:szCs w:val="22"/>
        </w:rPr>
        <w:t xml:space="preserve">This is the most significant and systematic technical issue in the manuscript. </w:t>
      </w:r>
      <w:r>
        <w:rPr>
          <w:rFonts w:ascii="Arial" w:cs="Arial" w:eastAsia="Arial" w:hAnsi="Arial"/>
          <w:color w:val="1A1A2E"/>
          <w:sz w:val="22"/>
          <w:szCs w:val="22"/>
        </w:rPr>
        <w:t xml:space="preserve">The Writer's Guide explicitly states that </w:t>
      </w:r>
      <w:r>
        <w:rPr>
          <w:rFonts w:ascii="Courier New" w:cs="Courier New" w:eastAsia="Courier New" w:hAnsi="Courier New"/>
          <w:color w:val="1A472A"/>
          <w:sz w:val="22"/>
          <w:szCs w:val="22"/>
        </w:rPr>
        <w:t xml:space="preserve">&gt; SENSATION: PAIN</w:t>
      </w:r>
      <w:r>
        <w:rPr>
          <w:rFonts w:ascii="Arial" w:cs="Arial" w:eastAsia="Arial" w:hAnsi="Arial"/>
          <w:color w:val="1A1A2E"/>
          <w:sz w:val="22"/>
          <w:szCs w:val="22"/>
        </w:rPr>
        <w:t xml:space="preserve"> is a prohibited HUD tag because it is 'too soft.' The rule is: HUD text must be TECHNICAL and PRECISE. Despite this, the SENSATION: prefix appears throughout all three chapters as the primary tag for Taro's internal experience.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6"/>
              <w:left w:val="single" w:color="2E4A7A" w:sz="18"/>
              <w:bottom w:val="single" w:color="2E4A7A" w:sz="6"/>
              <w:right w:val="single" w:color="2E4A7A" w:sz="6"/>
            </w:tcBorders>
            <w:shd w:fill="FFEBEE" w:val="clear"/>
            <w:tcMar>
              <w:top w:type="dxa" w:w="160"/>
              <w:left w:type="dxa" w:w="240"/>
              <w:bottom w:type="dxa" w:w="160"/>
              <w:right w:type="dxa" w:w="240"/>
            </w:tcMar>
          </w:tcPr>
          <w:p>
            <w:pPr>
              <w:spacing w:before="0" w:after="80"/>
            </w:pPr>
            <w:r>
              <w:rPr>
                <w:rFonts w:ascii="Arial" w:cs="Arial" w:eastAsia="Arial" w:hAnsi="Arial"/>
                <w:b/>
                <w:bCs/>
                <w:color w:val="2E4A7A"/>
                <w:sz w:val="20"/>
                <w:szCs w:val="20"/>
              </w:rPr>
              <w:t xml:space="preserve">SENSATION TAG VIOLATIONS FOUND IN MANUSCRIPT</w:t>
            </w:r>
          </w:p>
          <w:p>
            <w:pPr>
              <w:spacing w:before="40" w:after="40"/>
            </w:pPr>
            <w:r>
              <w:rPr>
                <w:rFonts w:ascii="Courier New" w:cs="Courier New" w:eastAsia="Courier New" w:hAnsi="Courier New"/>
                <w:color w:val="1A472A"/>
                <w:sz w:val="20"/>
                <w:szCs w:val="20"/>
              </w:rPr>
              <w:t xml:space="preserve">&gt; SENSATION: BOOT_SEQUENCE</w:t>
            </w:r>
            <w:r>
              <w:rPr>
                <w:rFonts w:ascii="Arial" w:cs="Arial" w:eastAsia="Arial" w:hAnsi="Arial"/>
                <w:color w:val="1A1A2E"/>
                <w:sz w:val="20"/>
                <w:szCs w:val="20"/>
              </w:rPr>
              <w:t xml:space="preserve"> — Not clinical. Should be something like </w:t>
            </w:r>
            <w:r>
              <w:rPr>
                <w:rFonts w:ascii="Courier New" w:cs="Courier New" w:eastAsia="Courier New" w:hAnsi="Courier New"/>
                <w:color w:val="1A472A"/>
                <w:sz w:val="20"/>
                <w:szCs w:val="20"/>
              </w:rPr>
              <w:t xml:space="preserve">&gt; PROCESS: NAI_BOOT [STAGE: 1/3]</w:t>
            </w:r>
          </w:p>
          <w:p>
            <w:pPr>
              <w:spacing w:before="40" w:after="40"/>
            </w:pPr>
            <w:r>
              <w:rPr>
                <w:rFonts w:ascii="Courier New" w:cs="Courier New" w:eastAsia="Courier New" w:hAnsi="Courier New"/>
                <w:color w:val="1A472A"/>
                <w:sz w:val="20"/>
                <w:szCs w:val="20"/>
              </w:rPr>
              <w:t xml:space="preserve">&gt; SENSATION: GOLDEN_SYRUP</w:t>
            </w:r>
            <w:r>
              <w:rPr>
                <w:rFonts w:ascii="Arial" w:cs="Arial" w:eastAsia="Arial" w:hAnsi="Arial"/>
                <w:color w:val="1A1A2E"/>
                <w:sz w:val="20"/>
                <w:szCs w:val="20"/>
              </w:rPr>
              <w:t xml:space="preserve"> — This is </w:t>
            </w:r>
            <w:r>
              <w:rPr>
                <w:rFonts w:ascii="Arial" w:cs="Arial" w:eastAsia="Arial" w:hAnsi="Arial"/>
                <w:color w:val="B22222"/>
                <w:sz w:val="20"/>
                <w:szCs w:val="20"/>
              </w:rPr>
              <w:t xml:space="preserve">poetry, not system output.</w:t>
            </w:r>
            <w:r>
              <w:rPr>
                <w:rFonts w:ascii="Arial" w:cs="Arial" w:eastAsia="Arial" w:hAnsi="Arial"/>
                <w:color w:val="1A1A2E"/>
                <w:sz w:val="20"/>
                <w:szCs w:val="20"/>
              </w:rPr>
              <w:t xml:space="preserve"> Replace with something like </w:t>
            </w:r>
            <w:r>
              <w:rPr>
                <w:rFonts w:ascii="Courier New" w:cs="Courier New" w:eastAsia="Courier New" w:hAnsi="Courier New"/>
                <w:color w:val="1A472A"/>
                <w:sz w:val="20"/>
                <w:szCs w:val="20"/>
              </w:rPr>
              <w:t xml:space="preserve">&gt; AMBIENT: MIDDLE_C [EFFECT: ENTRAINMENT]</w:t>
            </w:r>
          </w:p>
          <w:p>
            <w:pPr>
              <w:spacing w:before="40" w:after="40"/>
            </w:pPr>
            <w:r>
              <w:rPr>
                <w:rFonts w:ascii="Courier New" w:cs="Courier New" w:eastAsia="Courier New" w:hAnsi="Courier New"/>
                <w:color w:val="1A472A"/>
                <w:sz w:val="20"/>
                <w:szCs w:val="20"/>
              </w:rPr>
              <w:t xml:space="preserve">&gt; SENSATION: NAUSEA</w:t>
            </w:r>
            <w:r>
              <w:rPr>
                <w:rFonts w:ascii="Arial" w:cs="Arial" w:eastAsia="Arial" w:hAnsi="Arial"/>
                <w:color w:val="1A1A2E"/>
                <w:sz w:val="20"/>
                <w:szCs w:val="20"/>
              </w:rPr>
              <w:t xml:space="preserve"> — Soft. Consider </w:t>
            </w:r>
            <w:r>
              <w:rPr>
                <w:rFonts w:ascii="Courier New" w:cs="Courier New" w:eastAsia="Courier New" w:hAnsi="Courier New"/>
                <w:color w:val="1A472A"/>
                <w:sz w:val="20"/>
                <w:szCs w:val="20"/>
              </w:rPr>
              <w:t xml:space="preserve">&gt; BIOMETRIC: VAGAL_RESPONSE [SIGNAL: CORRUPTED]</w:t>
            </w:r>
          </w:p>
          <w:p>
            <w:pPr>
              <w:spacing w:before="40" w:after="40"/>
            </w:pPr>
            <w:r>
              <w:rPr>
                <w:rFonts w:ascii="Courier New" w:cs="Courier New" w:eastAsia="Courier New" w:hAnsi="Courier New"/>
                <w:color w:val="1A472A"/>
                <w:sz w:val="20"/>
                <w:szCs w:val="20"/>
              </w:rPr>
              <w:t xml:space="preserve">&gt; SENSATION: FREE_FALL</w:t>
            </w:r>
            <w:r>
              <w:rPr>
                <w:rFonts w:ascii="Arial" w:cs="Arial" w:eastAsia="Arial" w:hAnsi="Arial"/>
                <w:color w:val="1A1A2E"/>
                <w:sz w:val="20"/>
                <w:szCs w:val="20"/>
              </w:rPr>
              <w:t xml:space="preserve"> — Metaphorical. Consider </w:t>
            </w:r>
            <w:r>
              <w:rPr>
                <w:rFonts w:ascii="Courier New" w:cs="Courier New" w:eastAsia="Courier New" w:hAnsi="Courier New"/>
                <w:color w:val="1A472A"/>
                <w:sz w:val="20"/>
                <w:szCs w:val="20"/>
              </w:rPr>
              <w:t xml:space="preserve">&gt; STATUS: LIMITER_REMOVED [AMPLITUDE: UNCAPPED]</w:t>
            </w:r>
          </w:p>
          <w:p>
            <w:pPr>
              <w:spacing w:before="40" w:after="40"/>
            </w:pPr>
            <w:r>
              <w:rPr>
                <w:rFonts w:ascii="Courier New" w:cs="Courier New" w:eastAsia="Courier New" w:hAnsi="Courier New"/>
                <w:color w:val="1A472A"/>
                <w:sz w:val="20"/>
                <w:szCs w:val="20"/>
              </w:rPr>
              <w:t xml:space="preserve">&gt; SENSATION: INTEGER_OVERFLOW</w:t>
            </w:r>
            <w:r>
              <w:rPr>
                <w:rFonts w:ascii="Arial" w:cs="Arial" w:eastAsia="Arial" w:hAnsi="Arial"/>
                <w:color w:val="1A1A2E"/>
                <w:sz w:val="20"/>
                <w:szCs w:val="20"/>
              </w:rPr>
              <w:t xml:space="preserve"> — This one actually works well. INTEGER_OVERFLOW is a technical term used precisely. </w:t>
            </w:r>
            <w:r>
              <w:rPr>
                <w:rFonts w:ascii="Arial" w:cs="Arial" w:eastAsia="Arial" w:hAnsi="Arial"/>
                <w:b/>
                <w:bCs/>
                <w:color w:val="1B5E20"/>
                <w:sz w:val="20"/>
                <w:szCs w:val="20"/>
              </w:rPr>
              <w:t xml:space="preserve">KEEP THIS ONE. ✅</w:t>
            </w:r>
          </w:p>
          <w:p>
            <w:pPr>
              <w:spacing w:before="40" w:after="40"/>
            </w:pPr>
            <w:r>
              <w:rPr>
                <w:rFonts w:ascii="Courier New" w:cs="Courier New" w:eastAsia="Courier New" w:hAnsi="Courier New"/>
                <w:color w:val="1A472A"/>
                <w:sz w:val="20"/>
                <w:szCs w:val="20"/>
              </w:rPr>
              <w:t xml:space="preserve">&gt; SENSATION: NULL</w:t>
            </w:r>
            <w:r>
              <w:rPr>
                <w:rFonts w:ascii="Arial" w:cs="Arial" w:eastAsia="Arial" w:hAnsi="Arial"/>
                <w:color w:val="1A1A2E"/>
                <w:sz w:val="20"/>
                <w:szCs w:val="20"/>
              </w:rPr>
              <w:t xml:space="preserve"> — NULL is technically precise. This works. </w:t>
            </w:r>
            <w:r>
              <w:rPr>
                <w:rFonts w:ascii="Arial" w:cs="Arial" w:eastAsia="Arial" w:hAnsi="Arial"/>
                <w:b/>
                <w:bCs/>
                <w:color w:val="1B5E20"/>
                <w:sz w:val="20"/>
                <w:szCs w:val="20"/>
              </w:rPr>
              <w:t xml:space="preserve">KEEP. ✅</w:t>
            </w:r>
          </w:p>
          <w:p>
            <w:pPr>
              <w:spacing w:before="40" w:after="40"/>
            </w:pPr>
            <w:r>
              <w:rPr>
                <w:rFonts w:ascii="Courier New" w:cs="Courier New" w:eastAsia="Courier New" w:hAnsi="Courier New"/>
                <w:color w:val="1A472A"/>
                <w:sz w:val="20"/>
                <w:szCs w:val="20"/>
              </w:rPr>
              <w:t xml:space="preserve">[PAIN] [PAIN] [PAIN]</w:t>
            </w:r>
            <w:r>
              <w:rPr>
                <w:rFonts w:ascii="Arial" w:cs="Arial" w:eastAsia="Arial" w:hAnsi="Arial"/>
                <w:color w:val="1A1A2E"/>
                <w:sz w:val="20"/>
                <w:szCs w:val="20"/>
              </w:rPr>
              <w:t xml:space="preserve"> — Raw emotion with no clinical framing. The triple repeat is visually effective as a panic signal, but PAIN is exactly the kind of soft label the Writer's Guide prohibits. Consider: </w:t>
            </w:r>
            <w:r>
              <w:rPr>
                <w:rFonts w:ascii="Courier New" w:cs="Courier New" w:eastAsia="Courier New" w:hAnsi="Courier New"/>
                <w:color w:val="1A472A"/>
                <w:sz w:val="20"/>
                <w:szCs w:val="20"/>
              </w:rPr>
              <w:t xml:space="preserve">[NERVE_OVERLOAD] [NERVE_OVERLOAD] [NERVE_OVERLOAD]</w:t>
            </w:r>
          </w:p>
        </w:tc>
      </w:tr>
    </w:tbl>
    <w:p>
      <w:pPr>
        <w:spacing w:before="0" w:after="120"/>
      </w:pPr>
      <w:r>
        <w:t xml:space="preserve"/>
      </w:r>
    </w:p>
    <w:p>
      <w:pPr>
        <w:spacing w:before="0" w:after="160"/>
        <w:jc w:val="left"/>
      </w:pPr>
      <w:r>
        <w:rPr>
          <w:rFonts w:ascii="Arial" w:cs="Arial" w:eastAsia="Arial" w:hAnsi="Arial"/>
          <w:b/>
          <w:bCs/>
          <w:color w:val="B22222"/>
          <w:sz w:val="20"/>
          <w:szCs w:val="20"/>
        </w:rPr>
        <w:t xml:space="preserve">DECISION REQUIRED: </w:t>
      </w:r>
      <w:r>
        <w:rPr>
          <w:rFonts w:ascii="Arial" w:cs="Arial" w:eastAsia="Arial" w:hAnsi="Arial"/>
          <w:color w:val="1A1A2E"/>
          <w:sz w:val="20"/>
          <w:szCs w:val="20"/>
        </w:rPr>
        <w:t xml:space="preserve">This is a deliberate pattern, not accidental drift. The SENSATION: prefix has been used consistently to externalise Taro's synesthetic experience through the HUD. You have two options:</w:t>
      </w:r>
    </w:p>
    <w:p>
      <w:pPr>
        <w:pStyle w:val="ListParagraph"/>
        <w:numPr>
          <w:ilvl w:val="0"/>
          <w:numId w:val="3"/>
        </w:numPr>
        <w:spacing w:before="40" w:after="40"/>
      </w:pPr>
      <w:r>
        <w:rPr>
          <w:rFonts w:ascii="Arial" w:cs="Arial" w:eastAsia="Arial" w:hAnsi="Arial"/>
          <w:color w:val="1A1A2E"/>
          <w:sz w:val="20"/>
          <w:szCs w:val="20"/>
        </w:rPr>
        <w:t xml:space="preserve">OPTION A (Recommended): Replace all SENSATION: tags with functional, technical equivalents as shown above. This honours the Writer's Guide and deepens the C-Order's clinical, dehumanising aesthetic.</w:t>
      </w:r>
    </w:p>
    <w:p>
      <w:pPr>
        <w:pStyle w:val="ListParagraph"/>
        <w:numPr>
          <w:ilvl w:val="0"/>
          <w:numId w:val="3"/>
        </w:numPr>
        <w:spacing w:before="40" w:after="40"/>
      </w:pPr>
      <w:r>
        <w:rPr>
          <w:rFonts w:ascii="Arial" w:cs="Arial" w:eastAsia="Arial" w:hAnsi="Arial"/>
          <w:color w:val="1A1A2E"/>
          <w:sz w:val="20"/>
          <w:szCs w:val="20"/>
        </w:rPr>
        <w:t xml:space="preserve">OPTION B: Formally revise the Writer's Guide to permit SENSATION: as a valid tag prefix, but restrict it to synesthetic cross-modal labels (e.g., SENSATION: GOLDEN_SYRUP is cross-modal; SENSATION: PAIN is not). This would preserve the poetic register of the HUD while drawing a clearer line.</w:t>
      </w:r>
    </w:p>
    <w:p>
      <w:pPr>
        <w:spacing w:before="0" w:after="120"/>
      </w:pPr>
      <w:r>
        <w:t xml:space="preserve"/>
      </w:r>
    </w:p>
    <w:p>
      <w:pPr>
        <w:pStyle w:val="Heading2"/>
        <w:spacing w:before="320" w:after="140"/>
      </w:pPr>
      <w:r>
        <w:rPr>
          <w:rFonts w:ascii="Arial" w:cs="Arial" w:eastAsia="Arial" w:hAnsi="Arial"/>
          <w:b/>
          <w:bCs/>
          <w:color w:val="2E4A7A"/>
          <w:sz w:val="28"/>
          <w:szCs w:val="28"/>
        </w:rPr>
        <w:t xml:space="preserve">2.2 — POV Consistency Issues</w:t>
      </w:r>
    </w:p>
    <w:p>
      <w:pPr>
        <w:pStyle w:val="Heading3"/>
        <w:spacing w:before="220" w:after="100"/>
      </w:pPr>
      <w:r>
        <w:rPr>
          <w:rFonts w:ascii="Arial" w:cs="Arial" w:eastAsia="Arial" w:hAnsi="Arial"/>
          <w:b/>
          <w:bCs/>
          <w:color w:val="1A1A2E"/>
          <w:sz w:val="24"/>
          <w:szCs w:val="24"/>
        </w:rPr>
        <w:t xml:space="preserve">Issue A: Second-Person Cold Open (Chapter 1)</w:t>
      </w:r>
    </w:p>
    <w:p>
      <w:pPr>
        <w:spacing w:before="0" w:after="160"/>
        <w:jc w:val="left"/>
      </w:pPr>
      <w:r>
        <w:rPr>
          <w:rFonts w:ascii="Arial" w:cs="Arial" w:eastAsia="Arial" w:hAnsi="Arial"/>
          <w:color w:val="1A1A2E"/>
          <w:sz w:val="22"/>
          <w:szCs w:val="22"/>
        </w:rPr>
        <w:t xml:space="preserve">Chapter 1 opens in second person for its first three sentences before dropping into first person for the remainder of the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6"/>
              <w:left w:val="single" w:color="2E4A7A" w:sz="18"/>
              <w:bottom w:val="single" w:color="2E4A7A" w:sz="6"/>
              <w:right w:val="single" w:color="2E4A7A" w:sz="6"/>
            </w:tcBorders>
            <w:shd w:fill="FFF3E0" w:val="clear"/>
            <w:tcMar>
              <w:top w:type="dxa" w:w="160"/>
              <w:left w:type="dxa" w:w="240"/>
              <w:bottom w:type="dxa" w:w="160"/>
              <w:right w:type="dxa" w:w="240"/>
            </w:tcMar>
          </w:tcPr>
          <w:p>
            <w:pPr>
              <w:spacing w:before="0" w:after="80"/>
            </w:pPr>
            <w:r>
              <w:rPr>
                <w:rFonts w:ascii="Arial" w:cs="Arial" w:eastAsia="Arial" w:hAnsi="Arial"/>
                <w:b/>
                <w:bCs/>
                <w:color w:val="2E4A7A"/>
                <w:sz w:val="20"/>
                <w:szCs w:val="20"/>
              </w:rPr>
              <w:t xml:space="preserve">EVIDENCE FROM CHAPTER 1</w:t>
            </w:r>
          </w:p>
          <w:p>
            <w:pPr>
              <w:spacing w:before="0" w:after="80"/>
            </w:pPr>
            <w:r>
              <w:rPr>
                <w:rFonts w:ascii="Arial" w:cs="Arial" w:eastAsia="Arial" w:hAnsi="Arial"/>
                <w:color w:val="B22222"/>
                <w:sz w:val="20"/>
                <w:szCs w:val="20"/>
              </w:rPr>
              <w:t xml:space="preserve">Opening lines use second-person: "It hits you... you aren't human... You aren't Taro Nishimura..."</w:t>
            </w:r>
          </w:p>
          <w:p>
            <w:pPr>
              <w:spacing w:before="40" w:after="0"/>
            </w:pPr>
            <w:r>
              <w:rPr>
                <w:rFonts w:ascii="Arial" w:cs="Arial" w:eastAsia="Arial" w:hAnsi="Arial"/>
                <w:b/>
                <w:bCs/>
                <w:color w:val="1A1A2E"/>
                <w:sz w:val="20"/>
                <w:szCs w:val="20"/>
              </w:rPr>
              <w:t xml:space="preserve">Then immediately: </w:t>
            </w:r>
            <w:r>
              <w:rPr>
                <w:rFonts w:ascii="Arial" w:cs="Arial" w:eastAsia="Arial" w:hAnsi="Arial"/>
                <w:color w:val="1A1A2E"/>
                <w:sz w:val="20"/>
                <w:szCs w:val="20"/>
              </w:rPr>
              <w:t xml:space="preserve">"I blinked, but the data wasn't floating in front of me." — first person for the remainder of the chapter.</w:t>
            </w:r>
          </w:p>
        </w:tc>
      </w:tr>
    </w:tbl>
    <w:p>
      <w:pPr>
        <w:spacing w:before="0" w:after="120"/>
      </w:pPr>
      <w:r>
        <w:t xml:space="preserve"/>
      </w:r>
    </w:p>
    <w:p>
      <w:pPr>
        <w:spacing w:before="0" w:after="160"/>
        <w:jc w:val="left"/>
      </w:pPr>
      <w:r>
        <w:rPr>
          <w:rFonts w:ascii="Arial" w:cs="Arial" w:eastAsia="Arial" w:hAnsi="Arial"/>
          <w:color w:val="1A1A2E"/>
          <w:sz w:val="22"/>
          <w:szCs w:val="22"/>
        </w:rPr>
        <w:t xml:space="preserve">This may be intentional — framing the NAI boot sequence as the system addressing the user (which is thematically elegant). If so, it needs to be made clearly deliberate: consider preceding those opening lines with a HUD tag to signal the shift, such as:</w:t>
      </w:r>
    </w:p>
    <w:p>
      <w:pPr>
        <w:spacing w:before="80" w:after="80"/>
        <w:ind w:left="480"/>
      </w:pPr>
      <w:r>
        <w:rPr>
          <w:rFonts w:ascii="Courier New" w:cs="Courier New" w:eastAsia="Courier New" w:hAnsi="Courier New"/>
          <w:color w:val="1A472A"/>
          <w:sz w:val="20"/>
          <w:szCs w:val="20"/>
        </w:rPr>
        <w:t xml:space="preserve">&gt; PROTOCOL: FIRST_RUN_CALIBRATION</w:t>
      </w:r>
      <w:r>
        <w:rPr>
          <w:rFonts w:ascii="Arial" w:cs="Arial" w:eastAsia="Arial" w:hAnsi="Arial"/>
          <w:color w:val="1A1A2E"/>
          <w:sz w:val="20"/>
          <w:szCs w:val="20"/>
        </w:rPr>
        <w:t xml:space="preserve"> — followed by the 2nd-person text, then the boot completing and Taro's 1st-person voice engaging.</w:t>
      </w:r>
    </w:p>
    <w:p>
      <w:pPr>
        <w:spacing w:before="0" w:after="160"/>
        <w:jc w:val="left"/>
      </w:pPr>
      <w:r>
        <w:rPr>
          <w:rFonts w:ascii="Arial" w:cs="Arial" w:eastAsia="Arial" w:hAnsi="Arial"/>
          <w:color w:val="1A1A2E"/>
          <w:sz w:val="22"/>
          <w:szCs w:val="22"/>
        </w:rPr>
        <w:t xml:space="preserve">If unintentional: convert the opening three sentences to first person. Both approaches work — but the current state reads as an accident.</w:t>
      </w:r>
    </w:p>
    <w:p>
      <w:pPr>
        <w:spacing w:before="0" w:after="120"/>
      </w:pPr>
      <w:r>
        <w:t xml:space="preserve"/>
      </w:r>
    </w:p>
    <w:p>
      <w:pPr>
        <w:pStyle w:val="Heading3"/>
        <w:spacing w:before="220" w:after="100"/>
      </w:pPr>
      <w:r>
        <w:rPr>
          <w:rFonts w:ascii="Arial" w:cs="Arial" w:eastAsia="Arial" w:hAnsi="Arial"/>
          <w:b/>
          <w:bCs/>
          <w:color w:val="1A1A2E"/>
          <w:sz w:val="24"/>
          <w:szCs w:val="24"/>
        </w:rPr>
        <w:t xml:space="preserve">Issue B: The First-to-Third-Person Jump (Chapter 1 → Chapter 2)</w:t>
      </w:r>
    </w:p>
    <w:p>
      <w:pPr>
        <w:spacing w:before="0" w:after="160"/>
        <w:jc w:val="left"/>
      </w:pPr>
      <w:r>
        <w:rPr>
          <w:rFonts w:ascii="Arial" w:cs="Arial" w:eastAsia="Arial" w:hAnsi="Arial"/>
          <w:color w:val="1A1A2E"/>
          <w:sz w:val="22"/>
          <w:szCs w:val="22"/>
        </w:rPr>
        <w:t xml:space="preserve">Chapter 1 is written in first person ('I blinked...'). Chapter 2 opens in third person ('Taro woke up in the White Room.'). The Writer's Guide specifies third person limited from Chapter 2 onward, so this is by design — but for the reader arriving from Chapter 1, the sudden shift is jarring.</w:t>
      </w:r>
    </w:p>
    <w:p>
      <w:pPr>
        <w:spacing w:before="0" w:after="160"/>
        <w:jc w:val="left"/>
      </w:pPr>
      <w:r>
        <w:rPr>
          <w:rFonts w:ascii="Arial" w:cs="Arial" w:eastAsia="Arial" w:hAnsi="Arial"/>
          <w:b/>
          <w:bCs/>
          <w:color w:val="CC6600"/>
          <w:sz w:val="20"/>
          <w:szCs w:val="20"/>
        </w:rPr>
        <w:t xml:space="preserve">RECOMMENDATION: </w:t>
      </w:r>
      <w:r>
        <w:rPr>
          <w:rFonts w:ascii="Arial" w:cs="Arial" w:eastAsia="Arial" w:hAnsi="Arial"/>
          <w:color w:val="1A1A2E"/>
          <w:sz w:val="20"/>
          <w:szCs w:val="20"/>
        </w:rPr>
        <w:t xml:space="preserve">Add one sentence of in-world framing at the start of Chapter 2 — or at the very end of Chapter 1's post-crash moment — that signals the perspective shift. One option: make Chapter 1 a recovered memory log (first person, unreliable) and Chapter 2 the clinical third-person present. A HUD tag like </w:t>
      </w:r>
      <w:r>
        <w:rPr>
          <w:rFonts w:ascii="Courier New" w:cs="Courier New" w:eastAsia="Courier New" w:hAnsi="Courier New"/>
          <w:color w:val="1A472A"/>
          <w:sz w:val="20"/>
          <w:szCs w:val="20"/>
        </w:rPr>
        <w:t xml:space="preserve">&gt; MEMORY_LOG: RETRIEVED [TIMESTAMP: 00:00:00] [RELIABILITY: 73%]</w:t>
      </w:r>
      <w:r>
        <w:rPr>
          <w:rFonts w:ascii="Arial" w:cs="Arial" w:eastAsia="Arial" w:hAnsi="Arial"/>
          <w:color w:val="1A1A2E"/>
          <w:sz w:val="20"/>
          <w:szCs w:val="20"/>
        </w:rPr>
        <w:t xml:space="preserve"> at the very start of Ch.1 would retroactively contextualise the first-person voice.</w:t>
      </w:r>
    </w:p>
    <w:p>
      <w:pPr>
        <w:spacing w:before="0" w:after="120"/>
      </w:pPr>
      <w:r>
        <w:t xml:space="preserve"/>
      </w:r>
    </w:p>
    <w:p>
      <w:pPr>
        <w:pStyle w:val="Heading2"/>
        <w:spacing w:before="320" w:after="140"/>
      </w:pPr>
      <w:r>
        <w:rPr>
          <w:rFonts w:ascii="Arial" w:cs="Arial" w:eastAsia="Arial" w:hAnsi="Arial"/>
          <w:b/>
          <w:bCs/>
          <w:color w:val="2E4A7A"/>
          <w:sz w:val="28"/>
          <w:szCs w:val="28"/>
        </w:rPr>
        <w:t xml:space="preserve">2.3 — Prose Register: What Is Working Well</w:t>
      </w:r>
    </w:p>
    <w:p>
      <w:pPr>
        <w:spacing w:before="0" w:after="160"/>
        <w:jc w:val="left"/>
      </w:pPr>
      <w:r>
        <w:rPr>
          <w:rFonts w:ascii="Arial" w:cs="Arial" w:eastAsia="Arial" w:hAnsi="Arial"/>
          <w:color w:val="1A1A2E"/>
          <w:sz w:val="22"/>
          <w:szCs w:val="22"/>
        </w:rPr>
        <w:t xml:space="preserve">Despite the SENSATION tag issue, the prose itself demonstrates strong register awareness:</w:t>
      </w:r>
    </w:p>
    <w:p>
      <w:pPr>
        <w:pStyle w:val="ListParagraph"/>
        <w:numPr>
          <w:ilvl w:val="0"/>
          <w:numId w:val="2"/>
        </w:numPr>
        <w:spacing w:before="40" w:after="40"/>
      </w:pPr>
      <w:r>
        <w:rPr>
          <w:rFonts w:ascii="Arial" w:cs="Arial" w:eastAsia="Arial" w:hAnsi="Arial"/>
          <w:color w:val="1A1A2E"/>
          <w:sz w:val="20"/>
          <w:szCs w:val="20"/>
        </w:rPr>
        <w:t xml:space="preserve">The Sensory Functionalism is excellent overall. The room 'tasting' like golden syrup rather than 'sounding like middle C' is exactly right — it prioritises the functional synesthetic experience over the technical label.</w:t>
      </w:r>
    </w:p>
    <w:p>
      <w:pPr>
        <w:pStyle w:val="ListParagraph"/>
        <w:numPr>
          <w:ilvl w:val="0"/>
          <w:numId w:val="2"/>
        </w:numPr>
        <w:spacing w:before="40" w:after="40"/>
      </w:pPr>
      <w:r>
        <w:rPr>
          <w:rFonts w:ascii="Arial" w:cs="Arial" w:eastAsia="Arial" w:hAnsi="Arial"/>
          <w:color w:val="1B5E20"/>
          <w:sz w:val="20"/>
          <w:szCs w:val="20"/>
        </w:rPr>
        <w:t xml:space="preserve">The 'auditory equivalent of sans-serif font' (Voss's voice, Chapter 2) is a masterclass sentence. It characterises Voss's Sine Wave nature, establishes the C-Order's aesthetic, and does it in Taro's voice — without a single technical term.</w:t>
      </w:r>
    </w:p>
    <w:p>
      <w:pPr>
        <w:pStyle w:val="ListParagraph"/>
        <w:numPr>
          <w:ilvl w:val="0"/>
          <w:numId w:val="2"/>
        </w:numPr>
        <w:spacing w:before="40" w:after="40"/>
      </w:pPr>
      <w:r>
        <w:rPr>
          <w:rFonts w:ascii="Arial" w:cs="Arial" w:eastAsia="Arial" w:hAnsi="Arial"/>
          <w:color w:val="1A1A2E"/>
          <w:sz w:val="20"/>
          <w:szCs w:val="20"/>
        </w:rPr>
        <w:t xml:space="preserve">The Engineering-as-Magic rule is followed meticulously in the prose. Taro doesn't 'cast' anything. He 'executes,' 'pulses,' 'overrides.' The climax of Chapter 1 frames the God Ray as a math problem being solved — this is exactly correct.</w:t>
      </w:r>
    </w:p>
    <w:p>
      <w:pPr>
        <w:pStyle w:val="ListParagraph"/>
        <w:numPr>
          <w:ilvl w:val="0"/>
          <w:numId w:val="2"/>
        </w:numPr>
        <w:spacing w:before="40" w:after="40"/>
      </w:pPr>
      <w:r>
        <w:rPr>
          <w:rFonts w:ascii="Arial" w:cs="Arial" w:eastAsia="Arial" w:hAnsi="Arial"/>
          <w:color w:val="1B5E20"/>
          <w:sz w:val="20"/>
          <w:szCs w:val="20"/>
        </w:rPr>
        <w:t xml:space="preserve">The one-two structure of LOGIC_FAILURE / EMOTIONAL_OVERRIDE before Taro acts on instinct is the best single use of the HUD in the manuscript. It shows the system and the human simultaneously, in conflict.</w:t>
      </w:r>
    </w:p>
    <w:p>
      <w:pPr>
        <w:spacing w:before="0" w:after="120"/>
      </w:pPr>
      <w:r>
        <w:t xml:space="preserve"/>
      </w:r>
    </w:p>
    <w:p>
      <w:pPr>
        <w:pStyle w:val="Heading2"/>
        <w:spacing w:before="320" w:after="140"/>
      </w:pPr>
      <w:r>
        <w:rPr>
          <w:rFonts w:ascii="Arial" w:cs="Arial" w:eastAsia="Arial" w:hAnsi="Arial"/>
          <w:b/>
          <w:bCs/>
          <w:color w:val="2E4A7A"/>
          <w:sz w:val="28"/>
          <w:szCs w:val="28"/>
        </w:rPr>
        <w:t xml:space="preserve">2.4 — Dialogue Analysis</w:t>
      </w:r>
    </w:p>
    <w:p>
      <w:pPr>
        <w:pStyle w:val="Heading3"/>
        <w:spacing w:before="220" w:after="100"/>
      </w:pPr>
      <w:r>
        <w:rPr>
          <w:rFonts w:ascii="Arial" w:cs="Arial" w:eastAsia="Arial" w:hAnsi="Arial"/>
          <w:b/>
          <w:bCs/>
          <w:color w:val="1A1A2E"/>
          <w:sz w:val="24"/>
          <w:szCs w:val="24"/>
        </w:rPr>
        <w:t xml:space="preserve">Taro's Voice</w:t>
      </w:r>
    </w:p>
    <w:p>
      <w:pPr>
        <w:spacing w:before="0" w:after="160"/>
        <w:jc w:val="left"/>
      </w:pPr>
      <w:r>
        <w:rPr>
          <w:rFonts w:ascii="Arial" w:cs="Arial" w:eastAsia="Arial" w:hAnsi="Arial"/>
          <w:color w:val="1A1A2E"/>
          <w:sz w:val="22"/>
          <w:szCs w:val="22"/>
        </w:rPr>
        <w:t xml:space="preserve">Taro's voice is well-calibrated in Chapter 1 ('It's not a grenade. It's just hardware noise. Drift artifacts.') — he uses system metaphors for his own experience, and the minimised syntax reflects someone who manages communication load carefully. His Chapter 3 dialogue ('It's too quiet, Dad. It hurts. My gain is too high for this room.') is particularly strong: it translates emotional truth into a technical register without losing the emotion. This is the book's highest-difficulty trick and it's being pulled off.</w:t>
      </w:r>
    </w:p>
    <w:p>
      <w:pPr>
        <w:spacing w:before="0" w:after="120"/>
      </w:pPr>
      <w:r>
        <w:t xml:space="preserve"/>
      </w:r>
    </w:p>
    <w:p>
      <w:pPr>
        <w:pStyle w:val="Heading3"/>
        <w:spacing w:before="220" w:after="100"/>
      </w:pPr>
      <w:r>
        <w:rPr>
          <w:rFonts w:ascii="Arial" w:cs="Arial" w:eastAsia="Arial" w:hAnsi="Arial"/>
          <w:b/>
          <w:bCs/>
          <w:color w:val="1A1A2E"/>
          <w:sz w:val="24"/>
          <w:szCs w:val="24"/>
        </w:rPr>
        <w:t xml:space="preserve">Kael / Voss Voice</w:t>
      </w:r>
    </w:p>
    <w:p>
      <w:pPr>
        <w:spacing w:before="0" w:after="160"/>
        <w:jc w:val="left"/>
      </w:pPr>
      <w:r>
        <w:rPr>
          <w:rFonts w:ascii="Arial" w:cs="Arial" w:eastAsia="Arial" w:hAnsi="Arial"/>
          <w:color w:val="1A1A2E"/>
          <w:sz w:val="22"/>
          <w:szCs w:val="22"/>
        </w:rPr>
        <w:t xml:space="preserve">Voss's 'Cascade Failure' correction of Taro's 'desyncing' (Chapter 2) is perfect voice — he doesn't just use the official term, he does so to establish authority and correct the framing. His Chapter 3 dialogue ('It's quiet because I keep the noise out!') is excellent because it's the one moment where his controlled voice breaks. The amplitude spike HUD tag confirms what the prose shows: even Kael's loss of control is still within a comprehensible system.</w:t>
      </w:r>
    </w:p>
    <w:p>
      <w:pPr>
        <w:spacing w:before="0" w:after="160"/>
        <w:jc w:val="left"/>
      </w:pPr>
      <w:r>
        <w:rPr>
          <w:rFonts w:ascii="Arial" w:cs="Arial" w:eastAsia="Arial" w:hAnsi="Arial"/>
          <w:b/>
          <w:bCs/>
          <w:color w:val="2E4A7A"/>
          <w:sz w:val="22"/>
          <w:szCs w:val="22"/>
        </w:rPr>
        <w:t xml:space="preserve">'I know. That's the problem.' </w:t>
      </w:r>
      <w:r>
        <w:rPr>
          <w:rFonts w:ascii="Arial" w:cs="Arial" w:eastAsia="Arial" w:hAnsi="Arial"/>
          <w:color w:val="1A1A2E"/>
          <w:sz w:val="22"/>
          <w:szCs w:val="22"/>
        </w:rPr>
        <w:t xml:space="preserve">— This is the best line in the first three chapters. It does more thematic work in five words than most books achieve in five pages. Protect it at all costs.</w:t>
      </w:r>
    </w:p>
    <w:p>
      <w:pPr>
        <w:spacing w:before="0" w:after="120"/>
      </w:pPr>
      <w:r>
        <w:t xml:space="preserve"/>
      </w:r>
    </w:p>
    <w:p>
      <w:pPr>
        <w:pStyle w:val="Heading3"/>
        <w:spacing w:before="220" w:after="100"/>
      </w:pPr>
      <w:r>
        <w:rPr>
          <w:rFonts w:ascii="Arial" w:cs="Arial" w:eastAsia="Arial" w:hAnsi="Arial"/>
          <w:b/>
          <w:bCs/>
          <w:color w:val="1A1A2E"/>
          <w:sz w:val="24"/>
          <w:szCs w:val="24"/>
        </w:rPr>
        <w:t xml:space="preserve">Remi's Voice</w:t>
      </w:r>
    </w:p>
    <w:p>
      <w:pPr>
        <w:spacing w:before="0" w:after="160"/>
        <w:jc w:val="left"/>
      </w:pPr>
      <w:r>
        <w:rPr>
          <w:rFonts w:ascii="Arial" w:cs="Arial" w:eastAsia="Arial" w:hAnsi="Arial"/>
          <w:b/>
          <w:bCs/>
          <w:color w:val="CC6600"/>
          <w:sz w:val="20"/>
          <w:szCs w:val="20"/>
        </w:rPr>
        <w:t xml:space="preserve">Watch item: </w:t>
      </w:r>
      <w:r>
        <w:rPr>
          <w:rFonts w:ascii="Arial" w:cs="Arial" w:eastAsia="Arial" w:hAnsi="Arial"/>
          <w:color w:val="1A1A2E"/>
          <w:sz w:val="20"/>
          <w:szCs w:val="20"/>
        </w:rPr>
        <w:t xml:space="preserve">Remi (D Major, bubblegum-and-ozone, playful Calibrator) is a vivid character who vanishes completely after Chapter 1. She exists only to demonstrate Taro's suppression before the crisis and to be saved by his God Ray. If she doesn't reappear in Phase II, her introduction will feel like set-dressing. Consider whether she serves a larger role in the narrative or whether her character function (sympathetic, casual anchor to Taro's pre-Academy life) should be transferred to a character who persists.</w:t>
      </w:r>
    </w:p>
    <w:p>
      <w:pPr>
        <w:spacing w:before="0" w:after="120"/>
      </w:pPr>
      <w:r>
        <w:t xml:space="preserve"/>
      </w:r>
    </w:p>
    <w:p>
      <w:pPr>
        <w:pStyle w:val="Heading1"/>
        <w:pBdr>
          <w:bottom w:val="single" w:color="2E4A7A" w:sz="6" w:space="1"/>
        </w:pBdr>
        <w:spacing w:before="400" w:after="200"/>
      </w:pPr>
      <w:r>
        <w:rPr>
          <w:rFonts w:ascii="Arial" w:cs="Arial" w:eastAsia="Arial" w:hAnsi="Arial"/>
          <w:b/>
          <w:bCs/>
          <w:color w:val="2E4A7A"/>
          <w:sz w:val="36"/>
          <w:szCs w:val="36"/>
        </w:rPr>
        <w:t xml:space="preserve">Section 3 · Physics System Consistency — Critical Flag</w:t>
      </w:r>
    </w:p>
    <w:p>
      <w:pPr>
        <w:pStyle w:val="Heading2"/>
        <w:spacing w:before="320" w:after="140"/>
      </w:pPr>
      <w:r>
        <w:rPr>
          <w:rFonts w:ascii="Arial" w:cs="Arial" w:eastAsia="Arial" w:hAnsi="Arial"/>
          <w:b/>
          <w:bCs/>
          <w:color w:val="2E4A7A"/>
          <w:sz w:val="28"/>
          <w:szCs w:val="28"/>
        </w:rPr>
        <w:t xml:space="preserve">3.1 — The God Ray Contradiction</w:t>
      </w:r>
    </w:p>
    <w:p>
      <w:pPr>
        <w:spacing w:before="0" w:after="160"/>
        <w:jc w:val="left"/>
      </w:pPr>
      <w:r>
        <w:rPr>
          <w:rFonts w:ascii="Arial" w:cs="Arial" w:eastAsia="Arial" w:hAnsi="Arial"/>
          <w:b/>
          <w:bCs/>
          <w:color w:val="B22222"/>
          <w:sz w:val="22"/>
          <w:szCs w:val="22"/>
        </w:rPr>
        <w:t xml:space="preserve">This is the most significant structural issue in the manuscript and requires resolution before Phase II is written. </w:t>
      </w:r>
      <w:r>
        <w:rPr>
          <w:rFonts w:ascii="Arial" w:cs="Arial" w:eastAsia="Arial" w:hAnsi="Arial"/>
          <w:color w:val="1A1A2E"/>
          <w:sz w:val="22"/>
          <w:szCs w:val="22"/>
        </w:rPr>
        <w:t xml:space="preserve">In the climax of Chapter 1, Taro's God Ray is described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6"/>
              <w:left w:val="single" w:color="2E4A7A" w:sz="18"/>
              <w:bottom w:val="single" w:color="2E4A7A" w:sz="6"/>
              <w:right w:val="single" w:color="2E4A7A" w:sz="6"/>
            </w:tcBorders>
            <w:shd w:fill="FFEBEE" w:val="clear"/>
            <w:tcMar>
              <w:top w:type="dxa" w:w="160"/>
              <w:left w:type="dxa" w:w="240"/>
              <w:bottom w:type="dxa" w:w="160"/>
              <w:right w:type="dxa" w:w="240"/>
            </w:tcMar>
          </w:tcPr>
          <w:p>
            <w:pPr>
              <w:spacing w:before="0" w:after="80"/>
            </w:pPr>
            <w:r>
              <w:rPr>
                <w:rFonts w:ascii="Arial" w:cs="Arial" w:eastAsia="Arial" w:hAnsi="Arial"/>
                <w:b/>
                <w:bCs/>
                <w:color w:val="2E4A7A"/>
                <w:sz w:val="20"/>
                <w:szCs w:val="20"/>
              </w:rPr>
              <w:t xml:space="preserve">EVIDENCE FROM CHAPTER 1 CLIMAX</w:t>
            </w:r>
          </w:p>
          <w:p>
            <w:pPr>
              <w:spacing w:before="40" w:after="80"/>
            </w:pPr>
            <w:r>
              <w:rPr>
                <w:rFonts w:ascii="Arial" w:cs="Arial" w:eastAsia="Arial" w:hAnsi="Arial"/>
                <w:color w:val="1A1A2E"/>
                <w:sz w:val="20"/>
                <w:szCs w:val="20"/>
              </w:rPr>
              <w:t xml:space="preserve">"A massive, vertical pillar of Gold light erupted from my hand... Solid. Infinite. Absolute. </w:t>
            </w:r>
            <w:r>
              <w:rPr>
                <w:rFonts w:ascii="Arial" w:cs="Arial" w:eastAsia="Arial" w:hAnsi="Arial"/>
                <w:b/>
                <w:bCs/>
                <w:color w:val="B22222"/>
                <w:sz w:val="20"/>
                <w:szCs w:val="20"/>
              </w:rPr>
              <w:t xml:space="preserve">A pure sine-wave strike</w:t>
            </w:r>
            <w:r>
              <w:rPr>
                <w:rFonts w:ascii="Arial" w:cs="Arial" w:eastAsia="Arial" w:hAnsi="Arial"/>
                <w:color w:val="1A1A2E"/>
                <w:sz w:val="20"/>
                <w:szCs w:val="20"/>
              </w:rPr>
              <w:t xml:space="preserve"> that overrode the local Key Signature."</w:t>
            </w:r>
          </w:p>
          <w:p>
            <w:pPr>
              <w:spacing w:before="0" w:after="0"/>
            </w:pPr>
            <w:r>
              <w:rPr>
                <w:rFonts w:ascii="Arial" w:cs="Arial" w:eastAsia="Arial" w:hAnsi="Arial"/>
                <w:b/>
                <w:bCs/>
                <w:color w:val="1A1A2E"/>
                <w:sz w:val="20"/>
                <w:szCs w:val="20"/>
              </w:rPr>
              <w:t xml:space="preserve">HUD tag: </w:t>
            </w:r>
            <w:r>
              <w:rPr>
                <w:rFonts w:ascii="Courier New" w:cs="Courier New" w:eastAsia="Courier New" w:hAnsi="Courier New"/>
                <w:color w:val="1A472A"/>
                <w:sz w:val="20"/>
                <w:szCs w:val="20"/>
              </w:rPr>
              <w:t xml:space="preserve">&gt; EXECUTE: PITCH_SHIFT / &gt; SOURCE: THE GROUND NOTE / &gt; TARGET: THE UPPER OCTAVE [DOUBLE]</w:t>
            </w:r>
          </w:p>
        </w:tc>
      </w:tr>
    </w:tbl>
    <w:p>
      <w:pPr>
        <w:spacing w:before="0" w:after="120"/>
      </w:pPr>
      <w:r>
        <w:t xml:space="preserve"/>
      </w:r>
    </w:p>
    <w:p>
      <w:pPr>
        <w:spacing w:before="0" w:after="160"/>
        <w:jc w:val="left"/>
      </w:pPr>
      <w:r>
        <w:rPr>
          <w:rFonts w:ascii="Arial" w:cs="Arial" w:eastAsia="Arial" w:hAnsi="Arial"/>
          <w:color w:val="1A1A2E"/>
          <w:sz w:val="22"/>
          <w:szCs w:val="22"/>
        </w:rPr>
        <w:t xml:space="preserve">The problem: a pure sine wave is Voss/Kael's waveform type, not Taro's. Taro is explicitly classified as an Irregular/Glitch type. His physics should produce noise, disruption, and chaotic amplitude — not a 'pure, solid, absolute' sine wave. The physics rule is:</w:t>
      </w:r>
    </w:p>
    <w:p>
      <w:pPr>
        <w:pStyle w:val="ListParagraph"/>
        <w:numPr>
          <w:ilvl w:val="0"/>
          <w:numId w:val="2"/>
        </w:numPr>
        <w:spacing w:before="40" w:after="40"/>
      </w:pPr>
      <w:r>
        <w:rPr>
          <w:rFonts w:ascii="Arial" w:cs="Arial" w:eastAsia="Arial" w:hAnsi="Arial"/>
          <w:color w:val="1A1A2E"/>
          <w:sz w:val="20"/>
          <w:szCs w:val="20"/>
        </w:rPr>
        <w:t xml:space="preserve">Sine (Voss): Zero distortion. Absolute. Artificial perfection.</w:t>
      </w:r>
    </w:p>
    <w:p>
      <w:pPr>
        <w:pStyle w:val="ListParagraph"/>
        <w:numPr>
          <w:ilvl w:val="0"/>
          <w:numId w:val="2"/>
        </w:numPr>
        <w:spacing w:before="40" w:after="40"/>
      </w:pPr>
      <w:r>
        <w:rPr>
          <w:rFonts w:ascii="Arial" w:cs="Arial" w:eastAsia="Arial" w:hAnsi="Arial"/>
          <w:color w:val="1A1A2E"/>
          <w:sz w:val="20"/>
          <w:szCs w:val="20"/>
        </w:rPr>
        <w:t xml:space="preserve">Irregular/Glitch (Taro): Disrupts. Introduces noise. Non-standard. Unpredictable output.</w:t>
      </w:r>
    </w:p>
    <w:p>
      <w:pPr>
        <w:spacing w:before="0" w:after="160"/>
        <w:jc w:val="left"/>
      </w:pPr>
      <w:r>
        <w:rPr>
          <w:rFonts w:ascii="Arial" w:cs="Arial" w:eastAsia="Arial" w:hAnsi="Arial"/>
          <w:color w:val="1A1A2E"/>
          <w:sz w:val="22"/>
          <w:szCs w:val="22"/>
        </w:rPr>
        <w:t xml:space="preserve">A 'pure sine-wave strike' is the one thing Taro should be incapable of. His power crashes the soldier's system not through precision but through chaotic interference that the soldier's field cannot process. The God Ray should look jagged, fractured, wrong — brilliant but wrong — not 'Solid. Infinite. Absolute.'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6"/>
              <w:left w:val="single" w:color="2E4A7A" w:sz="18"/>
              <w:bottom w:val="single" w:color="2E4A7A" w:sz="6"/>
              <w:right w:val="single" w:color="2E4A7A" w:sz="6"/>
            </w:tcBorders>
            <w:shd w:fill="E8F5E9" w:val="clear"/>
            <w:tcMar>
              <w:top w:type="dxa" w:w="160"/>
              <w:left w:type="dxa" w:w="240"/>
              <w:bottom w:type="dxa" w:w="160"/>
              <w:right w:type="dxa" w:w="240"/>
            </w:tcMar>
          </w:tcPr>
          <w:p>
            <w:pPr>
              <w:spacing w:before="0" w:after="80"/>
            </w:pPr>
            <w:r>
              <w:rPr>
                <w:rFonts w:ascii="Arial" w:cs="Arial" w:eastAsia="Arial" w:hAnsi="Arial"/>
                <w:b/>
                <w:bCs/>
                <w:color w:val="2E4A7A"/>
                <w:sz w:val="20"/>
                <w:szCs w:val="20"/>
              </w:rPr>
              <w:t xml:space="preserve">RECOMMENDED REVISION</w:t>
            </w:r>
          </w:p>
          <w:p>
            <w:pPr>
              <w:spacing w:before="40" w:after="40"/>
            </w:pPr>
            <w:r>
              <w:rPr>
                <w:rFonts w:ascii="Arial" w:cs="Arial" w:eastAsia="Arial" w:hAnsi="Arial"/>
                <w:color w:val="1A1A2E"/>
                <w:sz w:val="20"/>
                <w:szCs w:val="20"/>
              </w:rPr>
              <w:t xml:space="preserve">Replace 'a pure sine-wave strike' with language that reflects Taro's Irregular type. Example approach: the God Ray doesn't look like Voss's clean geometric lines — it looks like a sawtooth wave detonating upward, a fractal edge that shouldn't be able to hold its shape but does. The HUD should show not </w:t>
            </w:r>
            <w:r>
              <w:rPr>
                <w:rFonts w:ascii="Courier New" w:cs="Courier New" w:eastAsia="Courier New" w:hAnsi="Courier New"/>
                <w:color w:val="1A472A"/>
                <w:sz w:val="20"/>
                <w:szCs w:val="20"/>
              </w:rPr>
              <w:t xml:space="preserve">&gt; INTERFERENCE: CONSTRUCTIVE</w:t>
            </w:r>
            <w:r>
              <w:rPr>
                <w:rFonts w:ascii="Arial" w:cs="Arial" w:eastAsia="Arial" w:hAnsi="Arial"/>
                <w:color w:val="1A1A2E"/>
                <w:sz w:val="20"/>
                <w:szCs w:val="20"/>
              </w:rPr>
              <w:t xml:space="preserve"> (which implies harmonic alignment — a Sine property) but rather something like </w:t>
            </w:r>
            <w:r>
              <w:rPr>
                <w:rFonts w:ascii="Courier New" w:cs="Courier New" w:eastAsia="Courier New" w:hAnsi="Courier New"/>
                <w:color w:val="1A472A"/>
                <w:sz w:val="20"/>
                <w:szCs w:val="20"/>
              </w:rPr>
              <w:t xml:space="preserve">&gt; SIGNAL_TYPE: APERIODIC [AMPLITUDE: CRITICAL] / &gt; EFFECT: FORCED_DESYNC</w:t>
            </w:r>
            <w:r>
              <w:rPr>
                <w:rFonts w:ascii="Arial" w:cs="Arial" w:eastAsia="Arial" w:hAnsi="Arial"/>
                <w:color w:val="1A1A2E"/>
                <w:sz w:val="20"/>
                <w:szCs w:val="20"/>
              </w:rPr>
              <w:t xml:space="preserve">. The soldier's system doesn't get fixed — it gets overwritten by incompatible data.</w:t>
            </w:r>
          </w:p>
          <w:p>
            <w:pPr>
              <w:spacing w:before="40" w:after="40"/>
            </w:pPr>
            <w:r>
              <w:rPr>
                <w:rFonts w:ascii="Arial" w:cs="Arial" w:eastAsia="Arial" w:hAnsi="Arial"/>
                <w:b/>
                <w:bCs/>
                <w:color w:val="1B5E20"/>
                <w:sz w:val="20"/>
                <w:szCs w:val="20"/>
              </w:rPr>
              <w:t xml:space="preserve">SECONDARY BENEFIT: </w:t>
            </w:r>
            <w:r>
              <w:rPr>
                <w:rFonts w:ascii="Arial" w:cs="Arial" w:eastAsia="Arial" w:hAnsi="Arial"/>
                <w:color w:val="1A1A2E"/>
                <w:sz w:val="20"/>
                <w:szCs w:val="20"/>
              </w:rPr>
              <w:t xml:space="preserve">This revision also sets up Taro's eventual transformation more accurately. His power at his weakest should already be visually distinct from Voss's. When he finally 'becomes the Rest between the notes' in Phase V, the contrast with both his chaotic beginning and Voss's perfect sine will have been physically established from Chapter 1.</w:t>
            </w:r>
          </w:p>
        </w:tc>
      </w:tr>
    </w:tbl>
    <w:p>
      <w:pPr>
        <w:spacing w:before="0" w:after="120"/>
      </w:pPr>
      <w:r>
        <w:t xml:space="preserve"/>
      </w:r>
    </w:p>
    <w:p>
      <w:pPr>
        <w:pStyle w:val="Heading2"/>
        <w:spacing w:before="320" w:after="140"/>
      </w:pPr>
      <w:r>
        <w:rPr>
          <w:rFonts w:ascii="Arial" w:cs="Arial" w:eastAsia="Arial" w:hAnsi="Arial"/>
          <w:b/>
          <w:bCs/>
          <w:color w:val="2E4A7A"/>
          <w:sz w:val="28"/>
          <w:szCs w:val="28"/>
        </w:rPr>
        <w:t xml:space="preserve">3.2 — The Damping Cost Rule — Partial Violation</w:t>
      </w:r>
    </w:p>
    <w:p>
      <w:pPr>
        <w:spacing w:before="0" w:after="160"/>
        <w:jc w:val="left"/>
      </w:pPr>
      <w:r>
        <w:rPr>
          <w:rFonts w:ascii="Arial" w:cs="Arial" w:eastAsia="Arial" w:hAnsi="Arial"/>
          <w:color w:val="1A1A2E"/>
          <w:sz w:val="22"/>
          <w:szCs w:val="22"/>
        </w:rPr>
        <w:t xml:space="preserve">The Writer's Guide states: Damping always has a price. Thermal load. Exhaustion. Chapter 1 establishes this well — the bands hitting 60%, then 95%, then slagging. Chapter 2 introduces the damping collar, which suppresses Taro's output without visible cost to him. This is thematically appropriate (it's forced suppression, not voluntary Damping) but the cost distinction isn't made explicit. Consider a brief HUD note showing the collar drawing power from Taro's own bio-plasma reserve — making the suppression feel like a constant drain rather than a neutral state.</w:t>
      </w:r>
    </w:p>
    <w:p>
      <w:pPr>
        <w:spacing w:before="0" w:after="120"/>
      </w:pPr>
      <w:r>
        <w:t xml:space="preserve"/>
      </w:r>
    </w:p>
    <w:p>
      <w:pPr>
        <w:pStyle w:val="Heading2"/>
        <w:spacing w:before="320" w:after="140"/>
      </w:pPr>
      <w:r>
        <w:rPr>
          <w:rFonts w:ascii="Arial" w:cs="Arial" w:eastAsia="Arial" w:hAnsi="Arial"/>
          <w:b/>
          <w:bCs/>
          <w:color w:val="2E4A7A"/>
          <w:sz w:val="28"/>
          <w:szCs w:val="28"/>
        </w:rPr>
        <w:t xml:space="preserve">3.3 — The Dead Mother Plot Device (Ayane Nishimura)</w:t>
      </w:r>
    </w:p>
    <w:p>
      <w:pPr>
        <w:spacing w:before="0" w:after="160"/>
        <w:jc w:val="left"/>
      </w:pPr>
      <w:r>
        <w:rPr>
          <w:rFonts w:ascii="Arial" w:cs="Arial" w:eastAsia="Arial" w:hAnsi="Arial"/>
          <w:color w:val="1A1A2E"/>
          <w:sz w:val="20"/>
          <w:szCs w:val="20"/>
        </w:rPr>
        <w:t xml:space="preserve">The revelation that Ayane (Taro's mother) had the same resonance type — and apparently burned out — is Chapter 3's most significant plot disclosure. The HUD tag </w:t>
      </w:r>
      <w:r>
        <w:rPr>
          <w:rFonts w:ascii="Courier New" w:cs="Courier New" w:eastAsia="Courier New" w:hAnsi="Courier New"/>
          <w:color w:val="1A472A"/>
          <w:sz w:val="20"/>
          <w:szCs w:val="20"/>
        </w:rPr>
        <w:t xml:space="preserve">&gt; QUERY: AYANE_NISHIMURA / &gt; ERROR: FILE_CORRUPTED</w:t>
      </w:r>
      <w:r>
        <w:rPr>
          <w:rFonts w:ascii="Arial" w:cs="Arial" w:eastAsia="Arial" w:hAnsi="Arial"/>
          <w:color w:val="1A1A2E"/>
          <w:sz w:val="20"/>
          <w:szCs w:val="20"/>
        </w:rPr>
        <w:t xml:space="preserve"> is one of the most effective moments in the manuscript: the system's inability to retrieve her record makes her absence feel institutional as much as personal — the C-Order has suppressed her.</w:t>
      </w:r>
    </w:p>
    <w:p>
      <w:pPr>
        <w:spacing w:before="0" w:after="160"/>
        <w:jc w:val="left"/>
      </w:pPr>
      <w:r>
        <w:rPr>
          <w:rFonts w:ascii="Arial" w:cs="Arial" w:eastAsia="Arial" w:hAnsi="Arial"/>
          <w:b/>
          <w:bCs/>
          <w:color w:val="CC6600"/>
          <w:sz w:val="20"/>
          <w:szCs w:val="20"/>
        </w:rPr>
        <w:t xml:space="preserve">FLAG: </w:t>
      </w:r>
      <w:r>
        <w:rPr>
          <w:rFonts w:ascii="Arial" w:cs="Arial" w:eastAsia="Arial" w:hAnsi="Arial"/>
          <w:color w:val="1A1A2E"/>
          <w:sz w:val="20"/>
          <w:szCs w:val="20"/>
        </w:rPr>
        <w:t xml:space="preserve">Ayane is never seeded in Chapters 1 or 2. Her introduction in Chapter 3 is too sudden to carry maximum impact. Consider planting one tiny reference earlier — perhaps the damping bands Taro wears have a maker's mark, or Remi makes an offhand comment about his unusual signal signature suggesting prior family lineage. On re-read, this seed would make the Chapter 3 reveal devastating.</w:t>
      </w:r>
    </w:p>
    <w:p>
      <w:pPr>
        <w:spacing w:before="0" w:after="120"/>
      </w:pPr>
      <w:r>
        <w:t xml:space="preserve"/>
      </w:r>
    </w:p>
    <w:p>
      <w:pPr>
        <w:pStyle w:val="Heading1"/>
        <w:pBdr>
          <w:bottom w:val="single" w:color="2E4A7A" w:sz="6" w:space="1"/>
        </w:pBdr>
        <w:spacing w:before="400" w:after="200"/>
      </w:pPr>
      <w:r>
        <w:rPr>
          <w:rFonts w:ascii="Arial" w:cs="Arial" w:eastAsia="Arial" w:hAnsi="Arial"/>
          <w:b/>
          <w:bCs/>
          <w:color w:val="2E4A7A"/>
          <w:sz w:val="36"/>
          <w:szCs w:val="36"/>
        </w:rPr>
        <w:t xml:space="preserve">Section 4 · Tonal &amp; Emotional Analysis</w:t>
      </w:r>
    </w:p>
    <w:p>
      <w:pPr>
        <w:pStyle w:val="Heading2"/>
        <w:spacing w:before="320" w:after="140"/>
      </w:pPr>
      <w:r>
        <w:rPr>
          <w:rFonts w:ascii="Arial" w:cs="Arial" w:eastAsia="Arial" w:hAnsi="Arial"/>
          <w:b/>
          <w:bCs/>
          <w:color w:val="2E4A7A"/>
          <w:sz w:val="28"/>
          <w:szCs w:val="28"/>
        </w:rPr>
        <w:t xml:space="preserve">4.1 — Emotional Temperature Maps</w:t>
      </w:r>
    </w:p>
    <w:p>
      <w:pPr>
        <w:pStyle w:val="Heading3"/>
        <w:spacing w:before="220" w:after="100"/>
      </w:pPr>
      <w:r>
        <w:rPr>
          <w:rFonts w:ascii="Arial" w:cs="Arial" w:eastAsia="Arial" w:hAnsi="Arial"/>
          <w:b/>
          <w:bCs/>
          <w:color w:val="1A1A2E"/>
          <w:sz w:val="24"/>
          <w:szCs w:val="24"/>
        </w:rPr>
        <w:t xml:space="preserve">Chapter 1</w:t>
      </w:r>
    </w:p>
    <w:p>
      <w:pPr>
        <w:spacing w:before="0" w:after="160"/>
        <w:jc w:val="left"/>
      </w:pPr>
      <w:r>
        <w:rPr>
          <w:rFonts w:ascii="Arial" w:cs="Arial" w:eastAsia="Arial" w:hAnsi="Arial"/>
          <w:color w:val="1A1A2E"/>
          <w:sz w:val="22"/>
          <w:szCs w:val="22"/>
        </w:rPr>
        <w:t xml:space="preserve">Opening temp: Disorienting / anxious (MEDIUM). Rises through the locker room scene, drops briefly with Remi (LOW-WARM), then escalates sharply through the PAIN alerts (HIGH), peaking at the God Ray (PEAK), and cutting to black (COLD). The oscillation is well-managed. No sustained flatline.</w:t>
      </w:r>
    </w:p>
    <w:p>
      <w:pPr>
        <w:pStyle w:val="Heading3"/>
        <w:spacing w:before="220" w:after="100"/>
      </w:pPr>
      <w:r>
        <w:rPr>
          <w:rFonts w:ascii="Arial" w:cs="Arial" w:eastAsia="Arial" w:hAnsi="Arial"/>
          <w:b/>
          <w:bCs/>
          <w:color w:val="1A1A2E"/>
          <w:sz w:val="24"/>
          <w:szCs w:val="24"/>
        </w:rPr>
        <w:t xml:space="preserve">Chapter 2</w:t>
      </w:r>
    </w:p>
    <w:p>
      <w:pPr>
        <w:spacing w:before="0" w:after="160"/>
        <w:jc w:val="left"/>
      </w:pPr>
      <w:r>
        <w:rPr>
          <w:rFonts w:ascii="Arial" w:cs="Arial" w:eastAsia="Arial" w:hAnsi="Arial"/>
          <w:color w:val="1A1A2E"/>
          <w:sz w:val="22"/>
          <w:szCs w:val="22"/>
        </w:rPr>
        <w:t xml:space="preserve">Sustained COLD throughout — which is appropriate for an interrogation in a sensory deprivation chamber. The danger is reader fatigue from a single-temperature chapter. The chapter is rescued by one moment of heat: Taro's suppressed panic when Voss names the soldier's fate ('you deleted the carrier wave entirely'). That moment needs to be slightly amplified — Taro's HUD should flicker, even if just for half a second, to show the system noticing the emotional spike before the collar suppresses it.</w:t>
      </w:r>
    </w:p>
    <w:p>
      <w:pPr>
        <w:spacing w:before="0" w:after="160"/>
        <w:jc w:val="left"/>
      </w:pPr>
      <w:r>
        <w:rPr>
          <w:rFonts w:ascii="Arial" w:cs="Arial" w:eastAsia="Arial" w:hAnsi="Arial"/>
          <w:b/>
          <w:bCs/>
          <w:color w:val="CC6600"/>
          <w:sz w:val="20"/>
          <w:szCs w:val="20"/>
        </w:rPr>
        <w:t xml:space="preserve">RECOMMENDATION: </w:t>
      </w:r>
      <w:r>
        <w:rPr>
          <w:rFonts w:ascii="Arial" w:cs="Arial" w:eastAsia="Arial" w:hAnsi="Arial"/>
          <w:color w:val="1A1A2E"/>
          <w:sz w:val="20"/>
          <w:szCs w:val="20"/>
        </w:rPr>
        <w:t xml:space="preserve">Add one brief HUD tag mid-interrogation — something like </w:t>
      </w:r>
      <w:r>
        <w:rPr>
          <w:rFonts w:ascii="Courier New" w:cs="Courier New" w:eastAsia="Courier New" w:hAnsi="Courier New"/>
          <w:color w:val="1A472A"/>
          <w:sz w:val="20"/>
          <w:szCs w:val="20"/>
        </w:rPr>
        <w:t xml:space="preserve">&gt; EMOTIONAL_SPIKE: SUPPRESSED [COLLAR: ACTIVE]</w:t>
      </w:r>
      <w:r>
        <w:rPr>
          <w:rFonts w:ascii="Arial" w:cs="Arial" w:eastAsia="Arial" w:hAnsi="Arial"/>
          <w:color w:val="1A1A2E"/>
          <w:sz w:val="20"/>
          <w:szCs w:val="20"/>
        </w:rPr>
        <w:t xml:space="preserve"> — to give the reader proof that Taro is feeling things the collar is actively hiding from his own display. This would also deepen the horror of the collar: it's not just suppressing his output, it's suppressing his self-awareness.</w:t>
      </w:r>
    </w:p>
    <w:p>
      <w:pPr>
        <w:spacing w:before="0" w:after="120"/>
      </w:pPr>
      <w:r>
        <w:t xml:space="preserve"/>
      </w:r>
    </w:p>
    <w:p>
      <w:pPr>
        <w:pStyle w:val="Heading3"/>
        <w:spacing w:before="220" w:after="100"/>
      </w:pPr>
      <w:r>
        <w:rPr>
          <w:rFonts w:ascii="Arial" w:cs="Arial" w:eastAsia="Arial" w:hAnsi="Arial"/>
          <w:b/>
          <w:bCs/>
          <w:color w:val="1A1A2E"/>
          <w:sz w:val="24"/>
          <w:szCs w:val="24"/>
        </w:rPr>
        <w:t xml:space="preserve">Chapter 3</w:t>
      </w:r>
    </w:p>
    <w:p>
      <w:pPr>
        <w:spacing w:before="0" w:after="160"/>
        <w:jc w:val="left"/>
      </w:pPr>
      <w:r>
        <w:rPr>
          <w:rFonts w:ascii="Arial" w:cs="Arial" w:eastAsia="Arial" w:hAnsi="Arial"/>
          <w:color w:val="1A1A2E"/>
          <w:sz w:val="22"/>
          <w:szCs w:val="22"/>
        </w:rPr>
        <w:t xml:space="preserve">The emotional temperature arc of Chapter 3 is the most sophisticated of the three chapters. TENSE (arrival, physics mismatch), WARM (the meal, the ordinary), ESCALATING (Kael's outburst), DEVASTATED (the mother revelation), QUIET (the headphones), DETERMINED (the exit). This is a full arc within a single chapter and it works.</w:t>
      </w:r>
    </w:p>
    <w:p>
      <w:pPr>
        <w:spacing w:before="0" w:after="160"/>
        <w:jc w:val="left"/>
      </w:pPr>
      <w:r>
        <w:rPr>
          <w:rFonts w:ascii="Arial" w:cs="Arial" w:eastAsia="Arial" w:hAnsi="Arial"/>
          <w:b/>
          <w:bCs/>
          <w:color w:val="1B5E20"/>
          <w:sz w:val="20"/>
          <w:szCs w:val="20"/>
        </w:rPr>
        <w:t xml:space="preserve">✅ PRESERVE: </w:t>
      </w:r>
      <w:r>
        <w:rPr>
          <w:rFonts w:ascii="Arial" w:cs="Arial" w:eastAsia="Arial" w:hAnsi="Arial"/>
          <w:color w:val="1A1A2E"/>
          <w:sz w:val="20"/>
          <w:szCs w:val="20"/>
        </w:rPr>
        <w:t xml:space="preserve">The analog headphones sequence is the emotional apex of Phase I. The moment the HUD goes silent — no red flags, no latency warnings — and Taro hears himself for the first time is the book's first true emotional landing. It must not be cut or shortened.</w:t>
      </w:r>
    </w:p>
    <w:p>
      <w:pPr>
        <w:spacing w:before="0" w:after="120"/>
      </w:pPr>
      <w:r>
        <w:t xml:space="preserve"/>
      </w:r>
    </w:p>
    <w:p>
      <w:pPr>
        <w:pStyle w:val="Heading2"/>
        <w:spacing w:before="320" w:after="140"/>
      </w:pPr>
      <w:r>
        <w:rPr>
          <w:rFonts w:ascii="Arial" w:cs="Arial" w:eastAsia="Arial" w:hAnsi="Arial"/>
          <w:b/>
          <w:bCs/>
          <w:color w:val="2E4A7A"/>
          <w:sz w:val="28"/>
          <w:szCs w:val="28"/>
        </w:rPr>
        <w:t xml:space="preserve">4.2 — Thematic Delivery Assessment</w:t>
      </w:r>
    </w:p>
    <w:p>
      <w:pPr>
        <w:spacing w:before="0" w:after="160"/>
        <w:jc w:val="left"/>
      </w:pPr>
      <w:r>
        <w:rPr>
          <w:rFonts w:ascii="Arial" w:cs="Arial" w:eastAsia="Arial" w:hAnsi="Arial"/>
          <w:color w:val="1A1A2E"/>
          <w:sz w:val="22"/>
          <w:szCs w:val="22"/>
        </w:rPr>
        <w:t xml:space="preserve">The book's core thematic argument — enforced conformity produces the conditions for its own collapse — is being dramatised rather than stated in all three chapters. This is the correct approach and it's working.</w:t>
      </w:r>
    </w:p>
    <w:p>
      <w:pPr>
        <w:spacing w:before="0" w:after="160"/>
        <w:jc w:val="left"/>
      </w:pPr>
      <w:r>
        <w:rPr>
          <w:rFonts w:ascii="Arial" w:cs="Arial" w:eastAsia="Arial" w:hAnsi="Arial"/>
          <w:color w:val="1A1A2E"/>
          <w:sz w:val="22"/>
          <w:szCs w:val="22"/>
        </w:rPr>
        <w:t xml:space="preserve">The most elegant thematic moment is structural, not verbal: Taro's God Ray (Chapter 1) saves Remi by breaking the soldier's signal. The system's response is to classify Taro as a VANGUARD_CLASS THREAT. The mechanism that saves lives is immediately designated as dangerous by the C-Order. The thematic argument doesn't need to be stated — the plot action makes it.</w:t>
      </w:r>
    </w:p>
    <w:p>
      <w:pPr>
        <w:spacing w:before="0" w:after="160"/>
        <w:jc w:val="left"/>
      </w:pPr>
      <w:r>
        <w:rPr>
          <w:rFonts w:ascii="Arial" w:cs="Arial" w:eastAsia="Arial" w:hAnsi="Arial"/>
          <w:color w:val="1A1A2E"/>
          <w:sz w:val="22"/>
          <w:szCs w:val="22"/>
        </w:rPr>
        <w:t xml:space="preserve">The 'I know. That's the problem.' line (Kael, Chapter 3) extends this argument to the antagonist. Kael understands that his perfection is a problem. He knows what he is. This makes him a tragic figure rather than a villain — which is far more interesting and will make his arc far more resonant.</w:t>
      </w:r>
    </w:p>
    <w:p>
      <w:pPr>
        <w:spacing w:before="0" w:after="120"/>
      </w:pPr>
      <w:r>
        <w:t xml:space="preserve"/>
      </w:r>
    </w:p>
    <w:p>
      <w:pPr>
        <w:pStyle w:val="Heading1"/>
        <w:pBdr>
          <w:bottom w:val="single" w:color="2E4A7A" w:sz="6" w:space="1"/>
        </w:pBdr>
        <w:spacing w:before="400" w:after="200"/>
      </w:pPr>
      <w:r>
        <w:rPr>
          <w:rFonts w:ascii="Arial" w:cs="Arial" w:eastAsia="Arial" w:hAnsi="Arial"/>
          <w:b/>
          <w:bCs/>
          <w:color w:val="2E4A7A"/>
          <w:sz w:val="36"/>
          <w:szCs w:val="36"/>
        </w:rPr>
        <w:t xml:space="preserve">Section 5 · Immersion &amp; The Score</w:t>
      </w:r>
    </w:p>
    <w:p>
      <w:pPr>
        <w:pStyle w:val="Heading2"/>
        <w:spacing w:before="320" w:after="140"/>
      </w:pPr>
      <w:r>
        <w:rPr>
          <w:rFonts w:ascii="Arial" w:cs="Arial" w:eastAsia="Arial" w:hAnsi="Arial"/>
          <w:b/>
          <w:bCs/>
          <w:color w:val="2E4A7A"/>
          <w:sz w:val="28"/>
          <w:szCs w:val="28"/>
        </w:rPr>
        <w:t xml:space="preserve">5.1 — HUD Formatting: What Is Working</w:t>
      </w:r>
    </w:p>
    <w:p>
      <w:pPr>
        <w:spacing w:before="0" w:after="160"/>
        <w:jc w:val="left"/>
      </w:pPr>
      <w:r>
        <w:rPr>
          <w:rFonts w:ascii="Arial" w:cs="Arial" w:eastAsia="Arial" w:hAnsi="Arial"/>
          <w:color w:val="1A1A2E"/>
          <w:sz w:val="22"/>
          <w:szCs w:val="22"/>
        </w:rPr>
        <w:t xml:space="preserve">Several HUD choices in the manuscript are exemplary and should be used as internal style references for future chapters:</w:t>
      </w:r>
    </w:p>
    <w:p>
      <w:pPr>
        <w:pStyle w:val="ListParagraph"/>
        <w:numPr>
          <w:ilvl w:val="0"/>
          <w:numId w:val="2"/>
        </w:numPr>
        <w:spacing w:before="40" w:after="40"/>
      </w:pPr>
      <w:r>
        <w:rPr>
          <w:rFonts w:ascii="Courier New" w:cs="Courier New" w:eastAsia="Courier New" w:hAnsi="Courier New"/>
          <w:color w:val="1A472A"/>
          <w:sz w:val="20"/>
          <w:szCs w:val="20"/>
        </w:rPr>
        <w:t xml:space="preserve">&gt; LOGIC_FAILURE / &gt; EMOTIONAL_OVERRIDE</w:t>
      </w:r>
      <w:r>
        <w:rPr>
          <w:rFonts w:ascii="Arial" w:cs="Arial" w:eastAsia="Arial" w:hAnsi="Arial"/>
          <w:color w:val="1A1A2E"/>
          <w:sz w:val="20"/>
          <w:szCs w:val="20"/>
        </w:rPr>
        <w:t xml:space="preserve"> — Perfect. System and humanity in explicit conflict.</w:t>
      </w:r>
    </w:p>
    <w:p>
      <w:pPr>
        <w:pStyle w:val="ListParagraph"/>
        <w:numPr>
          <w:ilvl w:val="0"/>
          <w:numId w:val="2"/>
        </w:numPr>
        <w:spacing w:before="40" w:after="40"/>
      </w:pPr>
      <w:r>
        <w:rPr>
          <w:rFonts w:ascii="Courier New" w:cs="Courier New" w:eastAsia="Courier New" w:hAnsi="Courier New"/>
          <w:color w:val="1A472A"/>
          <w:sz w:val="20"/>
          <w:szCs w:val="20"/>
        </w:rPr>
        <w:t xml:space="preserve">&gt; QUERY: AYANE_NISHIMURA / &gt; ERROR: FILE_CORRUPTED</w:t>
      </w:r>
      <w:r>
        <w:rPr>
          <w:rFonts w:ascii="Arial" w:cs="Arial" w:eastAsia="Arial" w:hAnsi="Arial"/>
          <w:color w:val="1A1A2E"/>
          <w:sz w:val="20"/>
          <w:szCs w:val="20"/>
        </w:rPr>
        <w:t xml:space="preserve"> — The system's suppression of the mother's record communicates institutional erasure without exposition.</w:t>
      </w:r>
    </w:p>
    <w:p>
      <w:pPr>
        <w:pStyle w:val="ListParagraph"/>
        <w:numPr>
          <w:ilvl w:val="0"/>
          <w:numId w:val="2"/>
        </w:numPr>
        <w:spacing w:before="40" w:after="40"/>
      </w:pPr>
      <w:r>
        <w:rPr>
          <w:rFonts w:ascii="Courier New" w:cs="Courier New" w:eastAsia="Courier New" w:hAnsi="Courier New"/>
          <w:color w:val="1A472A"/>
          <w:sz w:val="20"/>
          <w:szCs w:val="20"/>
        </w:rPr>
        <w:t xml:space="preserve">&gt; OBJECT_ANALYSIS: UNKNOWN_TECH / &gt; CONNECTIVITY: NONE</w:t>
      </w:r>
      <w:r>
        <w:rPr>
          <w:rFonts w:ascii="Arial" w:cs="Arial" w:eastAsia="Arial" w:hAnsi="Arial"/>
          <w:color w:val="1A1A2E"/>
          <w:sz w:val="20"/>
          <w:szCs w:val="20"/>
        </w:rPr>
        <w:t xml:space="preserve"> — The HUD's failure to classify the analog headphones is the correct way to signal that they exist outside the system's understanding.</w:t>
      </w:r>
    </w:p>
    <w:p>
      <w:pPr>
        <w:pStyle w:val="ListParagraph"/>
        <w:numPr>
          <w:ilvl w:val="0"/>
          <w:numId w:val="2"/>
        </w:numPr>
        <w:spacing w:before="40" w:after="40"/>
      </w:pPr>
      <w:r>
        <w:rPr>
          <w:rFonts w:ascii="Courier New" w:cs="Courier New" w:eastAsia="Courier New" w:hAnsi="Courier New"/>
          <w:color w:val="1A472A"/>
          <w:sz w:val="20"/>
          <w:szCs w:val="20"/>
        </w:rPr>
        <w:t xml:space="preserve">&gt; AUDIO_PROTOCOL: BYPASS / &gt; INPUT_SOURCE: ANALOG_DIRECT</w:t>
      </w:r>
      <w:r>
        <w:rPr>
          <w:rFonts w:ascii="Arial" w:cs="Arial" w:eastAsia="Arial" w:hAnsi="Arial"/>
          <w:color w:val="1A1A2E"/>
          <w:sz w:val="20"/>
          <w:szCs w:val="20"/>
        </w:rPr>
        <w:t xml:space="preserve"> — Clean, technical, and emotionally significant.</w:t>
      </w:r>
    </w:p>
    <w:p>
      <w:pPr>
        <w:pStyle w:val="ListParagraph"/>
        <w:numPr>
          <w:ilvl w:val="0"/>
          <w:numId w:val="2"/>
        </w:numPr>
        <w:spacing w:before="40" w:after="40"/>
      </w:pPr>
      <w:r>
        <w:rPr>
          <w:rFonts w:ascii="Courier New" w:cs="Courier New" w:eastAsia="Courier New" w:hAnsi="Courier New"/>
          <w:color w:val="1A472A"/>
          <w:sz w:val="20"/>
          <w:szCs w:val="20"/>
        </w:rPr>
        <w:t xml:space="preserve">&gt; SYSTEM_CRASH [UNRECOVERABLE]</w:t>
      </w:r>
      <w:r>
        <w:rPr>
          <w:rFonts w:ascii="Arial" w:cs="Arial" w:eastAsia="Arial" w:hAnsi="Arial"/>
          <w:color w:val="1A1A2E"/>
          <w:sz w:val="20"/>
          <w:szCs w:val="20"/>
        </w:rPr>
        <w:t xml:space="preserve"> as a chapter-ending tag. Structural elegance — the chapter's physical event and the HUD's verdict are the same.</w:t>
      </w:r>
    </w:p>
    <w:p>
      <w:pPr>
        <w:spacing w:before="0" w:after="120"/>
      </w:pPr>
      <w:r>
        <w:t xml:space="preserve"/>
      </w:r>
    </w:p>
    <w:p>
      <w:pPr>
        <w:pStyle w:val="Heading2"/>
        <w:spacing w:before="320" w:after="140"/>
      </w:pPr>
      <w:r>
        <w:rPr>
          <w:rFonts w:ascii="Arial" w:cs="Arial" w:eastAsia="Arial" w:hAnsi="Arial"/>
          <w:b/>
          <w:bCs/>
          <w:color w:val="2E4A7A"/>
          <w:sz w:val="28"/>
          <w:szCs w:val="28"/>
        </w:rPr>
        <w:t xml:space="preserve">5.2 — HUD Saturation Watch</w:t>
      </w:r>
    </w:p>
    <w:p>
      <w:pPr>
        <w:spacing w:before="0" w:after="160"/>
        <w:jc w:val="left"/>
      </w:pPr>
      <w:r>
        <w:rPr>
          <w:rFonts w:ascii="Arial" w:cs="Arial" w:eastAsia="Arial" w:hAnsi="Arial"/>
          <w:color w:val="1A1A2E"/>
          <w:sz w:val="22"/>
          <w:szCs w:val="22"/>
        </w:rPr>
        <w:t xml:space="preserve">Chapter 1 is dense with HUD tags — some sequences contain three or four consecutive lines of system text before returning to prose. This is appropriate for Chapter 1 (the reader is being introduced to the format) but the density needs to thin across Phase II as the reader becomes acclimated. If Phase II (Malkuth) maintains the same tag density as the locker room scene in Chapter 1, the HUD lines will lose their ability to signal significance.</w:t>
      </w:r>
    </w:p>
    <w:p>
      <w:pPr>
        <w:spacing w:before="0" w:after="160"/>
        <w:jc w:val="left"/>
      </w:pPr>
      <w:r>
        <w:rPr>
          <w:rFonts w:ascii="Arial" w:cs="Arial" w:eastAsia="Arial" w:hAnsi="Arial"/>
          <w:color w:val="1A1A2E"/>
          <w:sz w:val="22"/>
          <w:szCs w:val="22"/>
        </w:rPr>
        <w:t xml:space="preserve">The headphones scene in Chapter 3 demonstrates ideal HUD calibration: tags appear only at critical moments (the case opening, the bypass, the reconnect at the end), and their absence during the headphones experience is as meaningful as their presence.</w:t>
      </w:r>
    </w:p>
    <w:p>
      <w:pPr>
        <w:spacing w:before="0" w:after="120"/>
      </w:pPr>
      <w:r>
        <w:t xml:space="preserve"/>
      </w:r>
    </w:p>
    <w:p>
      <w:pPr>
        <w:pStyle w:val="Heading2"/>
        <w:spacing w:before="320" w:after="140"/>
      </w:pPr>
      <w:r>
        <w:rPr>
          <w:rFonts w:ascii="Arial" w:cs="Arial" w:eastAsia="Arial" w:hAnsi="Arial"/>
          <w:b/>
          <w:bCs/>
          <w:color w:val="2E4A7A"/>
          <w:sz w:val="28"/>
          <w:szCs w:val="28"/>
        </w:rPr>
        <w:t xml:space="preserve">5.3 — The Voss Eye Glitch — Missing Execution</w:t>
      </w:r>
    </w:p>
    <w:p>
      <w:pPr>
        <w:spacing w:before="0" w:after="160"/>
        <w:jc w:val="left"/>
      </w:pPr>
      <w:r>
        <w:rPr>
          <w:rFonts w:ascii="Arial" w:cs="Arial" w:eastAsia="Arial" w:hAnsi="Arial"/>
          <w:b/>
          <w:bCs/>
          <w:color w:val="B22222"/>
          <w:sz w:val="20"/>
          <w:szCs w:val="20"/>
        </w:rPr>
        <w:t xml:space="preserve">The outline specifies: 'The extreme close-up of Voss's eye glitching green for one frame' as Chapter 2's manga beat. This moment does not appear in the manuscript. </w:t>
      </w:r>
      <w:r>
        <w:rPr>
          <w:rFonts w:ascii="Arial" w:cs="Arial" w:eastAsia="Arial" w:hAnsi="Arial"/>
          <w:color w:val="1A1A2E"/>
          <w:sz w:val="20"/>
          <w:szCs w:val="20"/>
        </w:rPr>
        <w:t xml:space="preserve">Voss is tagged with </w:t>
      </w:r>
      <w:r>
        <w:rPr>
          <w:rFonts w:ascii="Courier New" w:cs="Courier New" w:eastAsia="Courier New" w:hAnsi="Courier New"/>
          <w:color w:val="1A472A"/>
          <w:sz w:val="20"/>
          <w:szCs w:val="20"/>
        </w:rPr>
        <w:t xml:space="preserve">&gt; THREAT: ZERO_VARIANCE</w:t>
      </w:r>
      <w:r>
        <w:rPr>
          <w:rFonts w:ascii="Arial" w:cs="Arial" w:eastAsia="Arial" w:hAnsi="Arial"/>
          <w:color w:val="1A1A2E"/>
          <w:sz w:val="20"/>
          <w:szCs w:val="20"/>
        </w:rPr>
        <w:t xml:space="preserve"> — but the promised sign that something is wrong beneath the zero-variance surface never materialises. This is the chapter's planted foreshadowing for the Phase III Voss reveal and it has been left out.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6"/>
              <w:left w:val="single" w:color="2E4A7A" w:sz="18"/>
              <w:bottom w:val="single" w:color="2E4A7A" w:sz="6"/>
              <w:right w:val="single" w:color="2E4A7A" w:sz="6"/>
            </w:tcBorders>
            <w:shd w:fill="E8F5E9" w:val="clear"/>
            <w:tcMar>
              <w:top w:type="dxa" w:w="160"/>
              <w:left w:type="dxa" w:w="240"/>
              <w:bottom w:type="dxa" w:w="160"/>
              <w:right w:type="dxa" w:w="240"/>
            </w:tcMar>
          </w:tcPr>
          <w:p>
            <w:pPr>
              <w:spacing w:before="0" w:after="80"/>
            </w:pPr>
            <w:r>
              <w:rPr>
                <w:rFonts w:ascii="Arial" w:cs="Arial" w:eastAsia="Arial" w:hAnsi="Arial"/>
                <w:b/>
                <w:bCs/>
                <w:color w:val="2E4A7A"/>
                <w:sz w:val="20"/>
                <w:szCs w:val="20"/>
              </w:rPr>
              <w:t xml:space="preserve">RECOMMENDED ADDITION — CHAPTER 2</w:t>
            </w:r>
          </w:p>
          <w:p>
            <w:pPr>
              <w:spacing w:before="40" w:after="0"/>
            </w:pPr>
            <w:r>
              <w:rPr>
                <w:rFonts w:ascii="Arial" w:cs="Arial" w:eastAsia="Arial" w:hAnsi="Arial"/>
                <w:color w:val="1A1A2E"/>
                <w:sz w:val="20"/>
                <w:szCs w:val="20"/>
              </w:rPr>
              <w:t xml:space="preserve">Suggested placement: At the end of the interrogation, as Voss stands to leave. Taro's Score tags him, and for one frame — half a rendering cycle — the tag </w:t>
            </w:r>
            <w:r>
              <w:rPr>
                <w:rFonts w:ascii="Courier New" w:cs="Courier New" w:eastAsia="Courier New" w:hAnsi="Courier New"/>
                <w:color w:val="1A472A"/>
                <w:sz w:val="20"/>
                <w:szCs w:val="20"/>
              </w:rPr>
              <w:t xml:space="preserve">&gt; IDENTITY: VOSS [CONFIRMED]</w:t>
            </w:r>
            <w:r>
              <w:rPr>
                <w:rFonts w:ascii="Arial" w:cs="Arial" w:eastAsia="Arial" w:hAnsi="Arial"/>
                <w:color w:val="1A1A2E"/>
                <w:sz w:val="20"/>
                <w:szCs w:val="20"/>
              </w:rPr>
              <w:t xml:space="preserve"> flickers. Beneath it, for a frame too brief to read clearly, another tag. Then it's gone. Voss doesn't react. The Score logs: </w:t>
            </w:r>
            <w:r>
              <w:rPr>
                <w:rFonts w:ascii="Courier New" w:cs="Courier New" w:eastAsia="Courier New" w:hAnsi="Courier New"/>
                <w:color w:val="1A472A"/>
                <w:sz w:val="20"/>
                <w:szCs w:val="20"/>
              </w:rPr>
              <w:t xml:space="preserve">&gt; ANOMALY: DETECTED / &gt; CLASSIFICATION: [REDACTED]</w:t>
            </w:r>
            <w:r>
              <w:rPr>
                <w:rFonts w:ascii="Arial" w:cs="Arial" w:eastAsia="Arial" w:hAnsi="Arial"/>
                <w:color w:val="1A1A2E"/>
                <w:sz w:val="20"/>
                <w:szCs w:val="20"/>
              </w:rPr>
              <w:t xml:space="preserve">. This plants the seed without resolving it. On re-read after the Phase III reveal, it becomes devastating.</w:t>
            </w:r>
          </w:p>
        </w:tc>
      </w:tr>
    </w:tbl>
    <w:p>
      <w:pPr>
        <w:spacing w:before="0" w:after="120"/>
      </w:pPr>
      <w:r>
        <w:t xml:space="preserve"/>
      </w:r>
    </w:p>
    <w:p>
      <w:pPr>
        <w:pStyle w:val="Heading1"/>
        <w:pBdr>
          <w:bottom w:val="single" w:color="2E4A7A" w:sz="6" w:space="1"/>
        </w:pBdr>
        <w:spacing w:before="400" w:after="200"/>
      </w:pPr>
      <w:r>
        <w:rPr>
          <w:rFonts w:ascii="Arial" w:cs="Arial" w:eastAsia="Arial" w:hAnsi="Arial"/>
          <w:b/>
          <w:bCs/>
          <w:color w:val="2E4A7A"/>
          <w:sz w:val="36"/>
          <w:szCs w:val="36"/>
        </w:rPr>
        <w:t xml:space="preserve">Section 6 · Character Analysis</w:t>
      </w:r>
    </w:p>
    <w:p>
      <w:pPr>
        <w:pStyle w:val="Heading2"/>
        <w:spacing w:before="320" w:after="140"/>
      </w:pPr>
      <w:r>
        <w:rPr>
          <w:rFonts w:ascii="Arial" w:cs="Arial" w:eastAsia="Arial" w:hAnsi="Arial"/>
          <w:b/>
          <w:bCs/>
          <w:color w:val="2E4A7A"/>
          <w:sz w:val="28"/>
          <w:szCs w:val="28"/>
        </w:rPr>
        <w:t xml:space="preserve">6.1 — Taro: Active Agency Assessment</w:t>
      </w:r>
    </w:p>
    <w:p>
      <w:pPr>
        <w:spacing w:before="0" w:after="160"/>
        <w:jc w:val="left"/>
      </w:pPr>
      <w:r>
        <w:rPr>
          <w:rFonts w:ascii="Arial" w:cs="Arial" w:eastAsia="Arial" w:hAnsi="Arial"/>
          <w:color w:val="1A1A2E"/>
          <w:sz w:val="22"/>
          <w:szCs w:val="22"/>
        </w:rPr>
        <w:t xml:space="preserve">In Phase I, Taro makes exactly one active choice with consequence: he reaches out to save Remi (Chapter 1). Everything else is reactive — he is interrogated (Ch.2), he receives information and a gift (Ch.3). This is acceptable for a Phase I protagonist, but the pattern of reactivity must break no later than Chapter 5–6, or Taro risks reading as a character things happen to rather than a character who drives events.</w:t>
      </w:r>
    </w:p>
    <w:p>
      <w:pPr>
        <w:spacing w:before="0" w:after="160"/>
        <w:jc w:val="left"/>
      </w:pPr>
      <w:r>
        <w:rPr>
          <w:rFonts w:ascii="Arial" w:cs="Arial" w:eastAsia="Arial" w:hAnsi="Arial"/>
          <w:color w:val="1A1A2E"/>
          <w:sz w:val="22"/>
          <w:szCs w:val="22"/>
        </w:rPr>
        <w:t xml:space="preserve">The good news: Chapter 3's ending is framed as agency. Taro chooses to go to Malkuth. The prose underlines this: 'And Taro was going to play it.' This is the correct note to end Phase I on — leaving the protagonist with intention, not just fate.</w:t>
      </w:r>
    </w:p>
    <w:p>
      <w:pPr>
        <w:spacing w:before="0" w:after="120"/>
      </w:pPr>
      <w:r>
        <w:t xml:space="preserve"/>
      </w:r>
    </w:p>
    <w:p>
      <w:pPr>
        <w:pStyle w:val="Heading2"/>
        <w:spacing w:before="320" w:after="140"/>
      </w:pPr>
      <w:r>
        <w:rPr>
          <w:rFonts w:ascii="Arial" w:cs="Arial" w:eastAsia="Arial" w:hAnsi="Arial"/>
          <w:b/>
          <w:bCs/>
          <w:color w:val="2E4A7A"/>
          <w:sz w:val="28"/>
          <w:szCs w:val="28"/>
        </w:rPr>
        <w:t xml:space="preserve">6.2 — Neurodivergent Representation Audit</w:t>
      </w:r>
    </w:p>
    <w:p>
      <w:pPr>
        <w:spacing w:before="0" w:after="160"/>
        <w:jc w:val="left"/>
      </w:pPr>
      <w:r>
        <w:rPr>
          <w:rFonts w:ascii="Arial" w:cs="Arial" w:eastAsia="Arial" w:hAnsi="Arial"/>
          <w:color w:val="1A1A2E"/>
          <w:sz w:val="22"/>
          <w:szCs w:val="22"/>
        </w:rPr>
        <w:t xml:space="preserve">The neuro-affirming design is functioning as intended across all three chapters. Specific elements that are working:</w:t>
      </w:r>
    </w:p>
    <w:p>
      <w:pPr>
        <w:pStyle w:val="ListParagraph"/>
        <w:numPr>
          <w:ilvl w:val="0"/>
          <w:numId w:val="2"/>
        </w:numPr>
        <w:spacing w:before="40" w:after="40"/>
      </w:pPr>
      <w:r>
        <w:rPr>
          <w:rFonts w:ascii="Arial" w:cs="Arial" w:eastAsia="Arial" w:hAnsi="Arial"/>
          <w:color w:val="1A1A2E"/>
          <w:sz w:val="20"/>
          <w:szCs w:val="20"/>
        </w:rPr>
        <w:t xml:space="preserve">Taro's leg-bounce in Chapter 3 is tagged as MOTOR_LOOP: UNSTABLE — not presented as embarrassing or something he hides, but as a system state the HUD simply reports.</w:t>
      </w:r>
    </w:p>
    <w:p>
      <w:pPr>
        <w:pStyle w:val="ListParagraph"/>
        <w:numPr>
          <w:ilvl w:val="0"/>
          <w:numId w:val="2"/>
        </w:numPr>
        <w:spacing w:before="40" w:after="40"/>
      </w:pPr>
      <w:r>
        <w:rPr>
          <w:rFonts w:ascii="Arial" w:cs="Arial" w:eastAsia="Arial" w:hAnsi="Arial"/>
          <w:color w:val="1A1A2E"/>
          <w:sz w:val="20"/>
          <w:szCs w:val="20"/>
        </w:rPr>
        <w:t xml:space="preserve">His filtering metaphor ('There's 14 different signals in this room and your voice is currently out of phase with the air conditioning') makes sensory processing comprehensible and precise — not pitiable.</w:t>
      </w:r>
    </w:p>
    <w:p>
      <w:pPr>
        <w:pStyle w:val="ListParagraph"/>
        <w:numPr>
          <w:ilvl w:val="0"/>
          <w:numId w:val="2"/>
        </w:numPr>
        <w:spacing w:before="40" w:after="40"/>
      </w:pPr>
      <w:r>
        <w:rPr>
          <w:rFonts w:ascii="Arial" w:cs="Arial" w:eastAsia="Arial" w:hAnsi="Arial"/>
          <w:color w:val="1A1A2E"/>
          <w:sz w:val="20"/>
          <w:szCs w:val="20"/>
        </w:rPr>
        <w:t xml:space="preserve">The damping bands as a physical, visible cost of masking is effective — three heavy cuffs locked over the pulse point. The reader understands immediately that suppression is work.</w:t>
      </w:r>
    </w:p>
    <w:p>
      <w:pPr>
        <w:spacing w:before="0" w:after="120"/>
      </w:pPr>
      <w:r>
        <w:t xml:space="preserve"/>
      </w:r>
    </w:p>
    <w:p>
      <w:pPr>
        <w:spacing w:before="0" w:after="160"/>
        <w:jc w:val="left"/>
      </w:pPr>
      <w:r>
        <w:rPr>
          <w:rFonts w:ascii="Arial" w:cs="Arial" w:eastAsia="Arial" w:hAnsi="Arial"/>
          <w:b/>
          <w:bCs/>
          <w:color w:val="CC6600"/>
          <w:sz w:val="20"/>
          <w:szCs w:val="20"/>
        </w:rPr>
        <w:t xml:space="preserve">ONE DEFICIT-LANGUAGE FLAG: </w:t>
      </w:r>
      <w:r>
        <w:rPr>
          <w:rFonts w:ascii="Arial" w:cs="Arial" w:eastAsia="Arial" w:hAnsi="Arial"/>
          <w:color w:val="1A1A2E"/>
          <w:sz w:val="20"/>
          <w:szCs w:val="20"/>
        </w:rPr>
        <w:t xml:space="preserve">In Chapter 3, Taro says: 'I'm just a glitch.' This is an internal negative framing — which is appropriate at this story stage, since his arc is toward accepting and revaluing his nature. However, be careful that no secondary character reinforces this language as true rather than as Taro's suppressed self-perception. Remi's 'Hey, Glitch' nickname in Ch.1 is affectionate but could be read as normalising deficit language. Consider whether, by Chapter 6–8, Remi's nickname becomes something Taro reclaims as a badge of honour rather than a wound.</w:t>
      </w:r>
    </w:p>
    <w:p>
      <w:pPr>
        <w:spacing w:before="0" w:after="120"/>
      </w:pPr>
      <w:r>
        <w:t xml:space="preserve"/>
      </w:r>
    </w:p>
    <w:p>
      <w:pPr>
        <w:pStyle w:val="Heading2"/>
        <w:spacing w:before="320" w:after="140"/>
      </w:pPr>
      <w:r>
        <w:rPr>
          <w:rFonts w:ascii="Arial" w:cs="Arial" w:eastAsia="Arial" w:hAnsi="Arial"/>
          <w:b/>
          <w:bCs/>
          <w:color w:val="2E4A7A"/>
          <w:sz w:val="28"/>
          <w:szCs w:val="28"/>
        </w:rPr>
        <w:t xml:space="preserve">6.3 — Kael / Voss Dual Identity</w:t>
      </w:r>
    </w:p>
    <w:p>
      <w:pPr>
        <w:spacing w:before="0" w:after="160"/>
        <w:jc w:val="left"/>
      </w:pPr>
      <w:r>
        <w:rPr>
          <w:rFonts w:ascii="Arial" w:cs="Arial" w:eastAsia="Arial" w:hAnsi="Arial"/>
          <w:color w:val="1A1A2E"/>
          <w:sz w:val="22"/>
          <w:szCs w:val="22"/>
        </w:rPr>
        <w:t xml:space="preserve">The manuscript is currently using 'Kael' and 'Voss' somewhat interchangeably. The outline uses 'Voss' as his role name (Adjutant) and 'Kael' as his personal name. Chapter 3 uses both. The father-son dynamic only functions if the reader experiences Kael as a distinct person from Adjutant Voss — a man wearing an institutional identity like armour. The current prose does this well in Ch.3 (he is 'Kael' in the home, 'Voss' in the White Room) but the distinction should be policed carefully going forward.</w:t>
      </w:r>
    </w:p>
    <w:p>
      <w:pPr>
        <w:spacing w:before="0" w:after="120"/>
      </w:pPr>
      <w:r>
        <w:t xml:space="preserve"/>
      </w:r>
    </w:p>
    <w:p>
      <w:pPr>
        <w:pStyle w:val="Heading1"/>
        <w:pBdr>
          <w:bottom w:val="single" w:color="2E4A7A" w:sz="6" w:space="1"/>
        </w:pBdr>
        <w:spacing w:before="400" w:after="200"/>
      </w:pPr>
      <w:r>
        <w:rPr>
          <w:rFonts w:ascii="Arial" w:cs="Arial" w:eastAsia="Arial" w:hAnsi="Arial"/>
          <w:b/>
          <w:bCs/>
          <w:color w:val="2E4A7A"/>
          <w:sz w:val="36"/>
          <w:szCs w:val="36"/>
        </w:rPr>
        <w:t xml:space="preserve">Section 7 · Chapter 12 Note — Late Manuscript Signal</w:t>
      </w:r>
    </w:p>
    <w:p>
      <w:pPr>
        <w:spacing w:before="0" w:after="160"/>
        <w:jc w:val="left"/>
      </w:pPr>
      <w:r>
        <w:rPr>
          <w:rFonts w:ascii="Arial" w:cs="Arial" w:eastAsia="Arial" w:hAnsi="Arial"/>
          <w:color w:val="1A1A2E"/>
          <w:sz w:val="22"/>
          <w:szCs w:val="22"/>
        </w:rPr>
        <w:t xml:space="preserve">Chapter 12 (The Audit) was available for review. Though outside the Phase I scope of this report, several observations are relevant to early editorial decisions:</w:t>
      </w:r>
    </w:p>
    <w:p>
      <w:pPr>
        <w:pStyle w:val="ListParagraph"/>
        <w:numPr>
          <w:ilvl w:val="0"/>
          <w:numId w:val="2"/>
        </w:numPr>
        <w:spacing w:before="40" w:after="40"/>
      </w:pPr>
      <w:r>
        <w:rPr>
          <w:rFonts w:ascii="Arial" w:cs="Arial" w:eastAsia="Arial" w:hAnsi="Arial"/>
          <w:color w:val="1A1A2E"/>
          <w:sz w:val="20"/>
          <w:szCs w:val="20"/>
        </w:rPr>
        <w:t xml:space="preserve">The forced compliance chip sequence is the book's most emotionally devastating scene. 'The screaming in his head... suddenly stopped' as the worst possible outcome — not death, but quiet — is a direct payoff of Chapter 3's headphones moment. The structural echo is elegant.</w:t>
      </w:r>
    </w:p>
    <w:p>
      <w:pPr>
        <w:pStyle w:val="ListParagraph"/>
        <w:numPr>
          <w:ilvl w:val="0"/>
          <w:numId w:val="2"/>
        </w:numPr>
        <w:spacing w:before="40" w:after="40"/>
      </w:pPr>
      <w:r>
        <w:rPr>
          <w:rFonts w:ascii="Arial" w:cs="Arial" w:eastAsia="Arial" w:hAnsi="Arial"/>
          <w:color w:val="1A1A2E"/>
          <w:sz w:val="20"/>
          <w:szCs w:val="20"/>
        </w:rPr>
        <w:t xml:space="preserve">&gt; WELCOME_BACK_USER after forced compliance is chilling and correct. This tag is the most effective single line in the chapter.</w:t>
      </w:r>
    </w:p>
    <w:p>
      <w:pPr>
        <w:pStyle w:val="ListParagraph"/>
        <w:numPr>
          <w:ilvl w:val="0"/>
          <w:numId w:val="2"/>
        </w:numPr>
        <w:spacing w:before="40" w:after="40"/>
      </w:pPr>
      <w:r>
        <w:rPr>
          <w:rFonts w:ascii="Arial" w:cs="Arial" w:eastAsia="Arial" w:hAnsi="Arial"/>
          <w:color w:val="1A1A2E"/>
          <w:sz w:val="20"/>
          <w:szCs w:val="20"/>
        </w:rPr>
        <w:t xml:space="preserve">Adjutant Krell introduces a new villain register — industrial brutality vs. Voss's administrative coldness. This works. His 'Death is biological failure. Deletion is administrative.' line is strong.</w:t>
      </w:r>
    </w:p>
    <w:p>
      <w:pPr>
        <w:pStyle w:val="ListParagraph"/>
        <w:numPr>
          <w:ilvl w:val="0"/>
          <w:numId w:val="2"/>
        </w:numPr>
        <w:spacing w:before="40" w:after="40"/>
      </w:pPr>
      <w:r>
        <w:rPr>
          <w:rFonts w:ascii="Arial" w:cs="Arial" w:eastAsia="Arial" w:hAnsi="Arial"/>
          <w:color w:val="1B5E20"/>
          <w:sz w:val="20"/>
          <w:szCs w:val="20"/>
        </w:rPr>
        <w:t xml:space="preserve">The base64 encoded secret at the chapter's end is a delightful deep-cut easter egg for technical readers. Protect it.</w:t>
      </w:r>
    </w:p>
    <w:p>
      <w:pPr>
        <w:pStyle w:val="ListParagraph"/>
        <w:numPr>
          <w:ilvl w:val="0"/>
          <w:numId w:val="2"/>
        </w:numPr>
        <w:spacing w:before="40" w:after="40"/>
      </w:pPr>
      <w:r>
        <w:rPr>
          <w:rFonts w:ascii="Arial" w:cs="Arial" w:eastAsia="Arial" w:hAnsi="Arial"/>
          <w:color w:val="CC6600"/>
          <w:sz w:val="20"/>
          <w:szCs w:val="20"/>
        </w:rPr>
        <w:t xml:space="preserve">CONCERN: The bone-conduction probe / forced oral examination is graphically violent in a way that reads as a different tonal register from the earlier chapters. This chapter's violence is body-horror adjacent. Ensure the earlier chapters have been progressively building toward this level of institutional brutality, or the tonal jump will be jarring.</w:t>
      </w:r>
    </w:p>
    <w:p>
      <w:pPr>
        <w:spacing w:before="0" w:after="120"/>
      </w:pPr>
      <w:r>
        <w:t xml:space="preserve"/>
      </w:r>
    </w:p>
    <w:p>
      <w:pPr>
        <w:pStyle w:val="Heading1"/>
        <w:pBdr>
          <w:bottom w:val="single" w:color="2E4A7A" w:sz="6" w:space="1"/>
        </w:pBdr>
        <w:spacing w:before="400" w:after="200"/>
      </w:pPr>
      <w:r>
        <w:rPr>
          <w:rFonts w:ascii="Arial" w:cs="Arial" w:eastAsia="Arial" w:hAnsi="Arial"/>
          <w:b/>
          <w:bCs/>
          <w:color w:val="2E4A7A"/>
          <w:sz w:val="36"/>
          <w:szCs w:val="36"/>
        </w:rPr>
        <w:t xml:space="preserve">Section 8 · Prioritised Action List</w:t>
      </w:r>
    </w:p>
    <w:p>
      <w:pPr>
        <w:spacing w:before="0" w:after="160"/>
        <w:jc w:val="left"/>
      </w:pPr>
      <w:r>
        <w:rPr>
          <w:rFonts w:ascii="Arial" w:cs="Arial" w:eastAsia="Arial" w:hAnsi="Arial"/>
          <w:color w:val="1A1A2E"/>
          <w:sz w:val="22"/>
          <w:szCs w:val="22"/>
        </w:rPr>
        <w:t xml:space="preserve">Ordered by developmental impact. Resolve from top to bottom.</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AAAAAA" w:sz="2"/>
              <w:left w:val="none" w:sz="0"/>
              <w:bottom w:val="single" w:color="AAAAAA" w:sz="2"/>
              <w:right w:val="none" w:sz="0"/>
            </w:tcBorders>
            <w:shd w:fill="333333"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STATUS</w:t>
            </w:r>
          </w:p>
        </w:tc>
        <w:tc>
          <w:tcPr>
            <w:tcW w:type="dxa" w:w="2400"/>
            <w:tcBorders>
              <w:top w:val="single" w:color="AAAAAA" w:sz="2"/>
              <w:left w:val="none" w:sz="0"/>
              <w:bottom w:val="single" w:color="AAAAAA" w:sz="2"/>
              <w:right w:val="none" w:sz="0"/>
            </w:tcBorders>
            <w:shd w:fill="333333"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ISSUE</w:t>
            </w:r>
          </w:p>
        </w:tc>
        <w:tc>
          <w:tcPr>
            <w:tcW w:type="dxa" w:w="5760"/>
            <w:tcBorders>
              <w:top w:val="single" w:color="AAAAAA" w:sz="2"/>
              <w:left w:val="none" w:sz="0"/>
              <w:bottom w:val="single" w:color="AAAAAA" w:sz="2"/>
              <w:right w:val="none" w:sz="0"/>
            </w:tcBorders>
            <w:shd w:fill="333333"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DETAIL</w:t>
            </w:r>
          </w:p>
        </w:tc>
      </w:tr>
      <w:tr>
        <w:tc>
          <w:tcPr>
            <w:tcW w:type="dxa" w:w="1200"/>
            <w:tcBorders>
              <w:top w:val="none" w:sz="0"/>
              <w:left w:val="none" w:sz="0"/>
              <w:bottom w:val="single" w:color="DDDDDD" w:sz="2"/>
              <w:right w:val="none" w:sz="0"/>
            </w:tcBorders>
            <w:shd w:fill="FFCDD2" w:val="clear"/>
            <w:tcMar>
              <w:top w:type="dxa" w:w="80"/>
              <w:left w:type="dxa" w:w="120"/>
              <w:bottom w:type="dxa" w:w="80"/>
              <w:right w:type="dxa" w:w="120"/>
            </w:tcMar>
          </w:tcPr>
          <w:p>
            <w:pPr>
              <w:spacing w:before="0" w:after="0"/>
            </w:pPr>
            <w:r>
              <w:rPr>
                <w:rFonts w:ascii="Arial" w:cs="Arial" w:eastAsia="Arial" w:hAnsi="Arial"/>
                <w:b/>
                <w:bCs/>
                <w:color w:val="B71C1C"/>
                <w:sz w:val="18"/>
                <w:szCs w:val="18"/>
              </w:rPr>
              <w:t xml:space="preserve">🔴  CRITICAL</w:t>
            </w:r>
          </w:p>
        </w:tc>
        <w:tc>
          <w:tcPr>
            <w:tcW w:type="dxa" w:w="240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Physics Contradiction: God Ray</w:t>
            </w:r>
          </w:p>
        </w:tc>
        <w:tc>
          <w:tcPr>
            <w:tcW w:type="dxa" w:w="576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color w:val="1A1A2E"/>
                <w:sz w:val="20"/>
                <w:szCs w:val="20"/>
              </w:rPr>
              <w:t xml:space="preserve">Ch.1 climax — 'A pure sine-wave strike' must be revised to reflect Taro's Irregular/Glitch waveform type. Current prose gives him Voss's physics. This sets a wrong precedent for the entire power system.</w:t>
            </w:r>
          </w:p>
        </w:tc>
      </w:tr>
      <w:tr>
        <w:tc>
          <w:tcPr>
            <w:tcW w:type="dxa" w:w="1200"/>
            <w:tcBorders>
              <w:top w:val="none" w:sz="0"/>
              <w:left w:val="none" w:sz="0"/>
              <w:bottom w:val="single" w:color="DDDDDD" w:sz="2"/>
              <w:right w:val="none" w:sz="0"/>
            </w:tcBorders>
            <w:shd w:fill="FFCDD2" w:val="clear"/>
            <w:tcMar>
              <w:top w:type="dxa" w:w="80"/>
              <w:left w:type="dxa" w:w="120"/>
              <w:bottom w:type="dxa" w:w="80"/>
              <w:right w:type="dxa" w:w="120"/>
            </w:tcMar>
          </w:tcPr>
          <w:p>
            <w:pPr>
              <w:spacing w:before="0" w:after="0"/>
            </w:pPr>
            <w:r>
              <w:rPr>
                <w:rFonts w:ascii="Arial" w:cs="Arial" w:eastAsia="Arial" w:hAnsi="Arial"/>
                <w:b/>
                <w:bCs/>
                <w:color w:val="B71C1C"/>
                <w:sz w:val="18"/>
                <w:szCs w:val="18"/>
              </w:rPr>
              <w:t xml:space="preserve">🔴  CRITICAL</w:t>
            </w:r>
          </w:p>
        </w:tc>
        <w:tc>
          <w:tcPr>
            <w:tcW w:type="dxa" w:w="240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HUD SENSATION Tag Rule</w:t>
            </w:r>
          </w:p>
        </w:tc>
        <w:tc>
          <w:tcPr>
            <w:tcW w:type="dxa" w:w="576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color w:val="1A1A2E"/>
                <w:sz w:val="20"/>
                <w:szCs w:val="20"/>
              </w:rPr>
              <w:t xml:space="preserve">All chapters — Conduct a full find-and-replace of SENSATION: tags. Replace with clinical equivalents per Writer's Guide. Exceptions: SENSATION: INTEGER_OVERFLOW and SENSATION: NULL may be kept. Decide on Option A or B before Phase II is written.</w:t>
            </w:r>
          </w:p>
        </w:tc>
      </w:tr>
      <w:tr>
        <w:tc>
          <w:tcPr>
            <w:tcW w:type="dxa" w:w="1200"/>
            <w:tcBorders>
              <w:top w:val="none" w:sz="0"/>
              <w:left w:val="none" w:sz="0"/>
              <w:bottom w:val="single" w:color="DDDDDD" w:sz="2"/>
              <w:right w:val="none" w:sz="0"/>
            </w:tcBorders>
            <w:shd w:fill="FFF3E0" w:val="clear"/>
            <w:tcMar>
              <w:top w:type="dxa" w:w="80"/>
              <w:left w:type="dxa" w:w="120"/>
              <w:bottom w:type="dxa" w:w="80"/>
              <w:right w:type="dxa" w:w="120"/>
            </w:tcMar>
          </w:tcPr>
          <w:p>
            <w:pPr>
              <w:spacing w:before="0" w:after="0"/>
            </w:pPr>
            <w:r>
              <w:rPr>
                <w:rFonts w:ascii="Arial" w:cs="Arial" w:eastAsia="Arial" w:hAnsi="Arial"/>
                <w:b/>
                <w:bCs/>
                <w:color w:val="CC6600"/>
                <w:sz w:val="18"/>
                <w:szCs w:val="18"/>
              </w:rPr>
              <w:t xml:space="preserve">⚠️  HIGH</w:t>
            </w:r>
          </w:p>
        </w:tc>
        <w:tc>
          <w:tcPr>
            <w:tcW w:type="dxa" w:w="240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Missing Manga Beat: Ch.2 Eye Glitch</w:t>
            </w:r>
          </w:p>
        </w:tc>
        <w:tc>
          <w:tcPr>
            <w:tcW w:type="dxa" w:w="576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color w:val="1A1A2E"/>
                <w:sz w:val="20"/>
                <w:szCs w:val="20"/>
              </w:rPr>
              <w:t xml:space="preserve">Chapter 2 — The Voss eye glitch / ANOMALY tag must be added. This is the planted foreshadowing for the Phase III double-agent reveal. Without it, the reveal will feel unearned.</w:t>
            </w:r>
          </w:p>
        </w:tc>
      </w:tr>
      <w:tr>
        <w:tc>
          <w:tcPr>
            <w:tcW w:type="dxa" w:w="1200"/>
            <w:tcBorders>
              <w:top w:val="none" w:sz="0"/>
              <w:left w:val="none" w:sz="0"/>
              <w:bottom w:val="single" w:color="DDDDDD" w:sz="2"/>
              <w:right w:val="none" w:sz="0"/>
            </w:tcBorders>
            <w:shd w:fill="FFF3E0" w:val="clear"/>
            <w:tcMar>
              <w:top w:type="dxa" w:w="80"/>
              <w:left w:type="dxa" w:w="120"/>
              <w:bottom w:type="dxa" w:w="80"/>
              <w:right w:type="dxa" w:w="120"/>
            </w:tcMar>
          </w:tcPr>
          <w:p>
            <w:pPr>
              <w:spacing w:before="0" w:after="0"/>
            </w:pPr>
            <w:r>
              <w:rPr>
                <w:rFonts w:ascii="Arial" w:cs="Arial" w:eastAsia="Arial" w:hAnsi="Arial"/>
                <w:b/>
                <w:bCs/>
                <w:color w:val="CC6600"/>
                <w:sz w:val="18"/>
                <w:szCs w:val="18"/>
              </w:rPr>
              <w:t xml:space="preserve">⚠️  HIGH</w:t>
            </w:r>
          </w:p>
        </w:tc>
        <w:tc>
          <w:tcPr>
            <w:tcW w:type="dxa" w:w="240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POV Transition Ch.1 → Ch.2</w:t>
            </w:r>
          </w:p>
        </w:tc>
        <w:tc>
          <w:tcPr>
            <w:tcW w:type="dxa" w:w="576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color w:val="1A1A2E"/>
                <w:sz w:val="20"/>
                <w:szCs w:val="20"/>
              </w:rPr>
              <w:t xml:space="preserve">Chapter 1 opening — Clarify whether the 2nd-person opening is intentional (add a HUD boot tag to signal it) or accidental (rewrite in 1st person). Address the 1st→3rd person shift between chapters.</w:t>
            </w:r>
          </w:p>
        </w:tc>
      </w:tr>
      <w:tr>
        <w:tc>
          <w:tcPr>
            <w:tcW w:type="dxa" w:w="1200"/>
            <w:tcBorders>
              <w:top w:val="none" w:sz="0"/>
              <w:left w:val="none" w:sz="0"/>
              <w:bottom w:val="single" w:color="DDDDDD" w:sz="2"/>
              <w:right w:val="none" w:sz="0"/>
            </w:tcBorders>
            <w:shd w:fill="FFF3E0" w:val="clear"/>
            <w:tcMar>
              <w:top w:type="dxa" w:w="80"/>
              <w:left w:type="dxa" w:w="120"/>
              <w:bottom w:type="dxa" w:w="80"/>
              <w:right w:type="dxa" w:w="120"/>
            </w:tcMar>
          </w:tcPr>
          <w:p>
            <w:pPr>
              <w:spacing w:before="0" w:after="0"/>
            </w:pPr>
            <w:r>
              <w:rPr>
                <w:rFonts w:ascii="Arial" w:cs="Arial" w:eastAsia="Arial" w:hAnsi="Arial"/>
                <w:b/>
                <w:bCs/>
                <w:color w:val="CC6600"/>
                <w:sz w:val="18"/>
                <w:szCs w:val="18"/>
              </w:rPr>
              <w:t xml:space="preserve">⚠️  HIGH</w:t>
            </w:r>
          </w:p>
        </w:tc>
        <w:tc>
          <w:tcPr>
            <w:tcW w:type="dxa" w:w="240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Plant Ayane Earlier</w:t>
            </w:r>
          </w:p>
        </w:tc>
        <w:tc>
          <w:tcPr>
            <w:tcW w:type="dxa" w:w="576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color w:val="1A1A2E"/>
                <w:sz w:val="20"/>
                <w:szCs w:val="20"/>
              </w:rPr>
              <w:t xml:space="preserve">Chapters 1 or 2 — Seed one reference to Taro's mother before Chapter 3's reveal. The reveal currently arrives without preparation and loses impact that a small plant would deliver.</w:t>
            </w:r>
          </w:p>
        </w:tc>
      </w:tr>
      <w:tr>
        <w:tc>
          <w:tcPr>
            <w:tcW w:type="dxa" w:w="1200"/>
            <w:tcBorders>
              <w:top w:val="none" w:sz="0"/>
              <w:left w:val="none" w:sz="0"/>
              <w:bottom w:val="single" w:color="DDDDDD" w:sz="2"/>
              <w:right w:val="none" w:sz="0"/>
            </w:tcBorders>
            <w:shd w:fill="FFF9C4" w:val="clear"/>
            <w:tcMar>
              <w:top w:type="dxa" w:w="80"/>
              <w:left w:type="dxa" w:w="120"/>
              <w:bottom w:type="dxa" w:w="80"/>
              <w:right w:type="dxa" w:w="120"/>
            </w:tcMar>
          </w:tcPr>
          <w:p>
            <w:pPr>
              <w:spacing w:before="0" w:after="0"/>
            </w:pPr>
            <w:r>
              <w:rPr>
                <w:rFonts w:ascii="Arial" w:cs="Arial" w:eastAsia="Arial" w:hAnsi="Arial"/>
                <w:b/>
                <w:bCs/>
                <w:color w:val="827717"/>
                <w:sz w:val="18"/>
                <w:szCs w:val="18"/>
              </w:rPr>
              <w:t xml:space="preserve">⚠️  MEDIUM</w:t>
            </w:r>
          </w:p>
        </w:tc>
        <w:tc>
          <w:tcPr>
            <w:tcW w:type="dxa" w:w="240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Chapter 2 Emotional Spike</w:t>
            </w:r>
          </w:p>
        </w:tc>
        <w:tc>
          <w:tcPr>
            <w:tcW w:type="dxa" w:w="576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color w:val="1A1A2E"/>
                <w:sz w:val="20"/>
                <w:szCs w:val="20"/>
              </w:rPr>
              <w:t xml:space="preserve">Chapter 2 — Add a suppressed HUD spike when Voss names the soldier's fate. One line: EMOTIONAL_SPIKE: SUPPRESSED [COLLAR: ACTIVE]. Shows the collar is suppressing self-awareness, not just output.</w:t>
            </w:r>
          </w:p>
        </w:tc>
      </w:tr>
      <w:tr>
        <w:tc>
          <w:tcPr>
            <w:tcW w:type="dxa" w:w="1200"/>
            <w:tcBorders>
              <w:top w:val="none" w:sz="0"/>
              <w:left w:val="none" w:sz="0"/>
              <w:bottom w:val="single" w:color="DDDDDD" w:sz="2"/>
              <w:right w:val="none" w:sz="0"/>
            </w:tcBorders>
            <w:shd w:fill="FFF9C4" w:val="clear"/>
            <w:tcMar>
              <w:top w:type="dxa" w:w="80"/>
              <w:left w:type="dxa" w:w="120"/>
              <w:bottom w:type="dxa" w:w="80"/>
              <w:right w:type="dxa" w:w="120"/>
            </w:tcMar>
          </w:tcPr>
          <w:p>
            <w:pPr>
              <w:spacing w:before="0" w:after="0"/>
            </w:pPr>
            <w:r>
              <w:rPr>
                <w:rFonts w:ascii="Arial" w:cs="Arial" w:eastAsia="Arial" w:hAnsi="Arial"/>
                <w:b/>
                <w:bCs/>
                <w:color w:val="827717"/>
                <w:sz w:val="18"/>
                <w:szCs w:val="18"/>
              </w:rPr>
              <w:t xml:space="preserve">⚠️  MEDIUM</w:t>
            </w:r>
          </w:p>
        </w:tc>
        <w:tc>
          <w:tcPr>
            <w:tcW w:type="dxa" w:w="240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Remi — Follow-Through Needed</w:t>
            </w:r>
          </w:p>
        </w:tc>
        <w:tc>
          <w:tcPr>
            <w:tcW w:type="dxa" w:w="576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color w:val="1A1A2E"/>
                <w:sz w:val="20"/>
                <w:szCs w:val="20"/>
              </w:rPr>
              <w:t xml:space="preserve">Chapter 1 — If Remi does not appear in Phase II, her Ch.1 introduction should be trimmed or her character function reassigned to a character who persists.</w:t>
            </w:r>
          </w:p>
        </w:tc>
      </w:tr>
      <w:tr>
        <w:tc>
          <w:tcPr>
            <w:tcW w:type="dxa" w:w="1200"/>
            <w:tcBorders>
              <w:top w:val="none" w:sz="0"/>
              <w:left w:val="none" w:sz="0"/>
              <w:bottom w:val="single" w:color="DDDDDD" w:sz="2"/>
              <w:right w:val="none" w:sz="0"/>
            </w:tcBorders>
            <w:shd w:fill="FFF9C4" w:val="clear"/>
            <w:tcMar>
              <w:top w:type="dxa" w:w="80"/>
              <w:left w:type="dxa" w:w="120"/>
              <w:bottom w:type="dxa" w:w="80"/>
              <w:right w:type="dxa" w:w="120"/>
            </w:tcMar>
          </w:tcPr>
          <w:p>
            <w:pPr>
              <w:spacing w:before="0" w:after="0"/>
            </w:pPr>
            <w:r>
              <w:rPr>
                <w:rFonts w:ascii="Arial" w:cs="Arial" w:eastAsia="Arial" w:hAnsi="Arial"/>
                <w:b/>
                <w:bCs/>
                <w:color w:val="827717"/>
                <w:sz w:val="18"/>
                <w:szCs w:val="18"/>
              </w:rPr>
              <w:t xml:space="preserve">⚠️  MEDIUM</w:t>
            </w:r>
          </w:p>
        </w:tc>
        <w:tc>
          <w:tcPr>
            <w:tcW w:type="dxa" w:w="240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Ch.2 → Ch.3 Transition Buffer</w:t>
            </w:r>
          </w:p>
        </w:tc>
        <w:tc>
          <w:tcPr>
            <w:tcW w:type="dxa" w:w="576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color w:val="1A1A2E"/>
                <w:sz w:val="20"/>
                <w:szCs w:val="20"/>
              </w:rPr>
              <w:t xml:space="preserve">Between Ch.2 and Ch.3 — Add a brief transit moment (even one paragraph) showing Taro moving from the White Room to his father's apartment. The tonal shift currently arrives too abruptly.</w:t>
            </w:r>
          </w:p>
        </w:tc>
      </w:tr>
      <w:tr>
        <w:tc>
          <w:tcPr>
            <w:tcW w:type="dxa" w:w="1200"/>
            <w:tcBorders>
              <w:top w:val="none" w:sz="0"/>
              <w:left w:val="none" w:sz="0"/>
              <w:bottom w:val="single" w:color="DDDDDD" w:sz="2"/>
              <w:right w:val="none" w:sz="0"/>
            </w:tcBorders>
            <w:shd w:fill="E3F2FD" w:val="clear"/>
            <w:tcMar>
              <w:top w:type="dxa" w:w="80"/>
              <w:left w:type="dxa" w:w="120"/>
              <w:bottom w:type="dxa" w:w="80"/>
              <w:right w:type="dxa" w:w="120"/>
            </w:tcMar>
          </w:tcPr>
          <w:p>
            <w:pPr>
              <w:spacing w:before="0" w:after="0"/>
            </w:pPr>
            <w:r>
              <w:rPr>
                <w:rFonts w:ascii="Arial" w:cs="Arial" w:eastAsia="Arial" w:hAnsi="Arial"/>
                <w:b/>
                <w:bCs/>
                <w:color w:val="1565C0"/>
                <w:sz w:val="18"/>
                <w:szCs w:val="18"/>
              </w:rPr>
              <w:t xml:space="preserve">ℹ️  LOW</w:t>
            </w:r>
          </w:p>
        </w:tc>
        <w:tc>
          <w:tcPr>
            <w:tcW w:type="dxa" w:w="240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Chapter 1 Post-Climax Sequel</w:t>
            </w:r>
          </w:p>
        </w:tc>
        <w:tc>
          <w:tcPr>
            <w:tcW w:type="dxa" w:w="576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color w:val="1A1A2E"/>
                <w:sz w:val="20"/>
                <w:szCs w:val="20"/>
              </w:rPr>
              <w:t xml:space="preserve">Chapter 1 ending — Add one or two fragmented lines of Taro's internal state before SYSTEM_CRASH. Let the emotional consequence of the God Ray land before cutting to black.</w:t>
            </w:r>
          </w:p>
        </w:tc>
      </w:tr>
      <w:tr>
        <w:tc>
          <w:tcPr>
            <w:tcW w:type="dxa" w:w="1200"/>
            <w:tcBorders>
              <w:top w:val="none" w:sz="0"/>
              <w:left w:val="none" w:sz="0"/>
              <w:bottom w:val="single" w:color="DDDDDD" w:sz="2"/>
              <w:right w:val="none" w:sz="0"/>
            </w:tcBorders>
            <w:shd w:fill="E3F2FD" w:val="clear"/>
            <w:tcMar>
              <w:top w:type="dxa" w:w="80"/>
              <w:left w:type="dxa" w:w="120"/>
              <w:bottom w:type="dxa" w:w="80"/>
              <w:right w:type="dxa" w:w="120"/>
            </w:tcMar>
          </w:tcPr>
          <w:p>
            <w:pPr>
              <w:spacing w:before="0" w:after="0"/>
            </w:pPr>
            <w:r>
              <w:rPr>
                <w:rFonts w:ascii="Arial" w:cs="Arial" w:eastAsia="Arial" w:hAnsi="Arial"/>
                <w:b/>
                <w:bCs/>
                <w:color w:val="1565C0"/>
                <w:sz w:val="18"/>
                <w:szCs w:val="18"/>
              </w:rPr>
              <w:t xml:space="preserve">ℹ️  LOW</w:t>
            </w:r>
          </w:p>
        </w:tc>
        <w:tc>
          <w:tcPr>
            <w:tcW w:type="dxa" w:w="240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b/>
                <w:bCs/>
                <w:color w:val="1A1A2E"/>
                <w:sz w:val="20"/>
                <w:szCs w:val="20"/>
              </w:rPr>
              <w:t xml:space="preserve">Damping Cost Visibility</w:t>
            </w:r>
          </w:p>
        </w:tc>
        <w:tc>
          <w:tcPr>
            <w:tcW w:type="dxa" w:w="5760"/>
            <w:tcBorders>
              <w:top w:val="none" w:sz="0"/>
              <w:left w:val="none" w:sz="0"/>
              <w:bottom w:val="single" w:color="DDDDDD" w:sz="2"/>
              <w:right w:val="none" w:sz="0"/>
            </w:tcBorders>
            <w:tcMar>
              <w:top w:type="dxa" w:w="80"/>
              <w:left w:type="dxa" w:w="120"/>
              <w:bottom w:type="dxa" w:w="80"/>
              <w:right w:type="dxa" w:w="120"/>
            </w:tcMar>
          </w:tcPr>
          <w:p>
            <w:pPr>
              <w:spacing w:before="0" w:after="0"/>
            </w:pPr>
            <w:r>
              <w:rPr>
                <w:rFonts w:ascii="Arial" w:cs="Arial" w:eastAsia="Arial" w:hAnsi="Arial"/>
                <w:color w:val="1A1A2E"/>
                <w:sz w:val="20"/>
                <w:szCs w:val="20"/>
              </w:rPr>
              <w:t xml:space="preserve">Chapter 2 — The collar's drain on Taro's bio-plasma reserve isn't shown. One HUD tag (RESERVOIR: DEPLETING [RATE: 2%/HR]) would establish that forced suppression has a physical cost.</w:t>
            </w:r>
          </w:p>
        </w:tc>
      </w:tr>
    </w:tbl>
    <w:p>
      <w:pPr>
        <w:spacing w:before="0" w:after="120"/>
      </w:pPr>
      <w:r>
        <w:t xml:space="preserve"/>
      </w:r>
    </w:p>
    <w:p>
      <w:pPr>
        <w:pStyle w:val="Heading1"/>
        <w:pBdr>
          <w:bottom w:val="single" w:color="2E4A7A" w:sz="6" w:space="1"/>
        </w:pBdr>
        <w:spacing w:before="400" w:after="200"/>
      </w:pPr>
      <w:r>
        <w:rPr>
          <w:rFonts w:ascii="Arial" w:cs="Arial" w:eastAsia="Arial" w:hAnsi="Arial"/>
          <w:b/>
          <w:bCs/>
          <w:color w:val="2E4A7A"/>
          <w:sz w:val="36"/>
          <w:szCs w:val="36"/>
        </w:rPr>
        <w:t xml:space="preserve">Section 9 · Strengths — Do Not Overwrite</w:t>
      </w:r>
    </w:p>
    <w:p>
      <w:pPr>
        <w:spacing w:before="0" w:after="160"/>
        <w:jc w:val="left"/>
      </w:pPr>
      <w:r>
        <w:rPr>
          <w:rFonts w:ascii="Arial" w:cs="Arial" w:eastAsia="Arial" w:hAnsi="Arial"/>
          <w:color w:val="1A1A2E"/>
          <w:sz w:val="22"/>
          <w:szCs w:val="22"/>
        </w:rPr>
        <w:t xml:space="preserve">The following elements are working at a high level and should be actively protected against revision drift: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6"/>
              <w:left w:val="single" w:color="2E4A7A" w:sz="18"/>
              <w:bottom w:val="single" w:color="2E4A7A" w:sz="6"/>
              <w:right w:val="single" w:color="2E4A7A" w:sz="6"/>
            </w:tcBorders>
            <w:shd w:fill="E8F5E9" w:val="clear"/>
            <w:tcMar>
              <w:top w:type="dxa" w:w="160"/>
              <w:left w:type="dxa" w:w="240"/>
              <w:bottom w:type="dxa" w:w="160"/>
              <w:right w:type="dxa" w:w="240"/>
            </w:tcMar>
          </w:tcPr>
          <w:p>
            <w:pPr>
              <w:spacing w:before="0" w:after="80"/>
            </w:pPr>
            <w:r>
              <w:rPr>
                <w:rFonts w:ascii="Arial" w:cs="Arial" w:eastAsia="Arial" w:hAnsi="Arial"/>
                <w:b/>
                <w:bCs/>
                <w:color w:val="2E4A7A"/>
                <w:sz w:val="20"/>
                <w:szCs w:val="20"/>
              </w:rPr>
              <w:t xml:space="preserve">PRESERVE THESE ELEMENTS</w:t>
            </w:r>
          </w:p>
          <w:p>
            <w:pPr>
              <w:spacing w:before="40" w:after="20"/>
            </w:pPr>
            <w:r>
              <w:rPr>
                <w:rFonts w:ascii="Arial" w:cs="Arial" w:eastAsia="Arial" w:hAnsi="Arial"/>
                <w:b/>
                <w:bCs/>
                <w:color w:val="1B5E20"/>
                <w:sz w:val="20"/>
                <w:szCs w:val="20"/>
              </w:rPr>
              <w:t xml:space="preserve">1. 'I know. That's the problem.' (Kael, Ch.3)</w:t>
            </w:r>
          </w:p>
          <w:p>
            <w:pPr>
              <w:spacing w:before="0" w:after="80"/>
            </w:pPr>
            <w:r>
              <w:rPr>
                <w:rFonts w:ascii="Arial" w:cs="Arial" w:eastAsia="Arial" w:hAnsi="Arial"/>
                <w:color w:val="1A1A2E"/>
                <w:sz w:val="20"/>
                <w:szCs w:val="20"/>
              </w:rPr>
              <w:t xml:space="preserve">The book's central theme in five words. Never expand, explain, or soften this line.</w:t>
            </w:r>
          </w:p>
          <w:p>
            <w:pPr>
              <w:spacing w:before="40" w:after="20"/>
            </w:pPr>
            <w:r>
              <w:rPr>
                <w:rFonts w:ascii="Arial" w:cs="Arial" w:eastAsia="Arial" w:hAnsi="Arial"/>
                <w:b/>
                <w:bCs/>
                <w:color w:val="1B5E20"/>
                <w:sz w:val="20"/>
                <w:szCs w:val="20"/>
              </w:rPr>
              <w:t xml:space="preserve">2. The Analog Headphones Silence (Ch.3)</w:t>
            </w:r>
          </w:p>
          <w:p>
            <w:pPr>
              <w:spacing w:before="0" w:after="80"/>
            </w:pPr>
            <w:r>
              <w:rPr>
                <w:rFonts w:ascii="Arial" w:cs="Arial" w:eastAsia="Arial" w:hAnsi="Arial"/>
                <w:color w:val="1A1A2E"/>
                <w:sz w:val="20"/>
                <w:szCs w:val="20"/>
              </w:rPr>
              <w:t xml:space="preserve">The HUD going quiet — and Taro finding his Sawtooth Oscillation in the silence — is Phase I's emotional apex. The OBJECT_ANALYSIS: UNKNOWN_TECH tag is the correct technical correlate for an analog object the system cannot classify.</w:t>
            </w:r>
          </w:p>
          <w:p>
            <w:pPr>
              <w:spacing w:before="40" w:after="20"/>
            </w:pPr>
            <w:r>
              <w:rPr>
                <w:rFonts w:ascii="Courier New" w:cs="Courier New" w:eastAsia="Courier New" w:hAnsi="Courier New"/>
                <w:b/>
                <w:bCs/>
                <w:color w:val="1B5E20"/>
                <w:sz w:val="20"/>
                <w:szCs w:val="20"/>
              </w:rPr>
              <w:t xml:space="preserve">3. &gt; LOGIC_FAILURE / &gt; EMOTIONAL_OVERRIDE (Ch.1)</w:t>
            </w:r>
          </w:p>
          <w:p>
            <w:pPr>
              <w:spacing w:before="0" w:after="80"/>
            </w:pPr>
            <w:r>
              <w:rPr>
                <w:rFonts w:ascii="Arial" w:cs="Arial" w:eastAsia="Arial" w:hAnsi="Arial"/>
                <w:color w:val="1A1A2E"/>
                <w:sz w:val="20"/>
                <w:szCs w:val="20"/>
              </w:rPr>
              <w:t xml:space="preserve">The cleanest single execution of the book's dual-register concept in Phase I. The HUD captures the exact moment the human overrides the system.</w:t>
            </w:r>
          </w:p>
          <w:p>
            <w:pPr>
              <w:spacing w:before="40" w:after="20"/>
            </w:pPr>
            <w:r>
              <w:rPr>
                <w:rFonts w:ascii="Courier New" w:cs="Courier New" w:eastAsia="Courier New" w:hAnsi="Courier New"/>
                <w:b/>
                <w:bCs/>
                <w:color w:val="1B5E20"/>
                <w:sz w:val="20"/>
                <w:szCs w:val="20"/>
              </w:rPr>
              <w:t xml:space="preserve">4. &gt; QUERY: AYANE_NISHIMURA / &gt; ERROR: FILE_CORRUPTED (Ch.3)</w:t>
            </w:r>
          </w:p>
          <w:p>
            <w:pPr>
              <w:spacing w:before="0" w:after="80"/>
            </w:pPr>
            <w:r>
              <w:rPr>
                <w:rFonts w:ascii="Arial" w:cs="Arial" w:eastAsia="Arial" w:hAnsi="Arial"/>
                <w:color w:val="1A1A2E"/>
                <w:sz w:val="20"/>
                <w:szCs w:val="20"/>
              </w:rPr>
              <w:t xml:space="preserve">The system's suppression of the mother's record makes her absence institutional. This communicates the C-Order's erasure of dissidents without a word of exposition.</w:t>
            </w:r>
          </w:p>
          <w:p>
            <w:pPr>
              <w:spacing w:before="40" w:after="20"/>
            </w:pPr>
            <w:r>
              <w:rPr>
                <w:rFonts w:ascii="Arial" w:cs="Arial" w:eastAsia="Arial" w:hAnsi="Arial"/>
                <w:b/>
                <w:bCs/>
                <w:color w:val="1B5E20"/>
                <w:sz w:val="20"/>
                <w:szCs w:val="20"/>
              </w:rPr>
              <w:t xml:space="preserve">5. 'The auditory equivalent of sans-serif font.' (Voss, Ch.2)</w:t>
            </w:r>
          </w:p>
          <w:p>
            <w:pPr>
              <w:spacing w:before="0" w:after="80"/>
            </w:pPr>
            <w:r>
              <w:rPr>
                <w:rFonts w:ascii="Arial" w:cs="Arial" w:eastAsia="Arial" w:hAnsi="Arial"/>
                <w:color w:val="1A1A2E"/>
                <w:sz w:val="20"/>
                <w:szCs w:val="20"/>
              </w:rPr>
              <w:t xml:space="preserve">Perfect characterisation through metaphor. Voss's voice as clean typography is funnier, more precise, and more frightening than any clinical descriptor would be.</w:t>
            </w:r>
          </w:p>
          <w:p>
            <w:pPr>
              <w:spacing w:before="40" w:after="20"/>
            </w:pPr>
            <w:r>
              <w:rPr>
                <w:rFonts w:ascii="Arial" w:cs="Arial" w:eastAsia="Arial" w:hAnsi="Arial"/>
                <w:b/>
                <w:bCs/>
                <w:color w:val="1B5E20"/>
                <w:sz w:val="20"/>
                <w:szCs w:val="20"/>
              </w:rPr>
              <w:t xml:space="preserve">6. The base64 easter egg footer (Ch.12)</w:t>
            </w:r>
          </w:p>
          <w:p>
            <w:pPr>
              <w:spacing w:before="0" w:after="40"/>
            </w:pPr>
            <w:r>
              <w:rPr>
                <w:rFonts w:ascii="Arial" w:cs="Arial" w:eastAsia="Arial" w:hAnsi="Arial"/>
                <w:color w:val="1A1A2E"/>
                <w:sz w:val="20"/>
                <w:szCs w:val="20"/>
              </w:rPr>
              <w:t xml:space="preserve">Rewards technical readers. Maintains the book's promise that the world has hidden layers. Keep and extend this practice to other chapters.</w:t>
            </w:r>
          </w:p>
        </w:tc>
      </w:tr>
    </w:tbl>
    <w:p>
      <w:pPr>
        <w:spacing w:before="0" w:after="120"/>
      </w:pPr>
      <w:r>
        <w:t xml:space="preserve"/>
      </w:r>
    </w:p>
    <w:p>
      <w:pPr>
        <w:pBdr>
          <w:bottom w:val="single" w:color="DDDDDD" w:sz="4" w:space="1"/>
        </w:pBdr>
        <w:spacing w:before="160" w:after="160"/>
      </w:pPr>
      <w:r>
        <w:t xml:space="preserve"/>
      </w:r>
    </w:p>
    <w:p>
      <w:pPr>
        <w:spacing w:before="160" w:after="0"/>
        <w:jc w:val="center"/>
      </w:pPr>
      <w:r>
        <w:rPr>
          <w:rFonts w:ascii="Arial" w:cs="Arial" w:eastAsia="Arial" w:hAnsi="Arial"/>
          <w:i/>
          <w:iCs/>
          <w:color w:val="555555"/>
          <w:sz w:val="18"/>
          <w:szCs w:val="18"/>
        </w:rPr>
        <w:t xml:space="preserve">End of Report — Keeping Time Developmental Editorial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4A7A"/>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2026-03-01T23:35:40.091Z</dcterms:created>
  <dcterms:modified xsi:type="dcterms:W3CDTF">2026-03-01T23:35:40.092Z</dcterms:modified>
</cp:coreProperties>
</file>

<file path=docProps/custom.xml><?xml version="1.0" encoding="utf-8"?>
<Properties xmlns="http://schemas.openxmlformats.org/officeDocument/2006/custom-properties" xmlns:vt="http://schemas.openxmlformats.org/officeDocument/2006/docPropsVTypes"/>
</file>