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Critique: KEEPING TIME (Volume One)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Narrative &amp; Concept: "The Audio-Ontology"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conceit—that reality is a signal to be processed, filtered, and compressed—is one of the most original worldbuilding frameworks in contemporary "cyber-fiction."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Strengths: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Ontological Consistency:</w:t>
      </w:r>
      <w:r w:rsidDel="00000000" w:rsidR="00000000" w:rsidRPr="00000000">
        <w:rPr>
          <w:rFonts w:ascii="Google Sans" w:cs="Google Sans" w:eastAsia="Google Sans" w:hAnsi="Google Sans"/>
          <w:color w:val="1f1f1f"/>
          <w:rtl w:val="0"/>
        </w:rPr>
        <w:t xml:space="preserve"> You don't just use audio terms as "flavor text"; you've built a social hierarchy (The Concord) based on the "Purity" of a sine wave. The metaphor of a government maintaining "Perfect Silence" through high-pass filters on the population is a chilling and effective evolution of Orwellian surveillance.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Protag-Logic:</w:t>
      </w:r>
      <w:r w:rsidDel="00000000" w:rsidR="00000000" w:rsidRPr="00000000">
        <w:rPr>
          <w:rFonts w:ascii="Google Sans" w:cs="Google Sans" w:eastAsia="Google Sans" w:hAnsi="Google Sans"/>
          <w:color w:val="1f1f1f"/>
          <w:rtl w:val="0"/>
        </w:rPr>
        <w:t xml:space="preserve"> Taro’s role as a "Variable" (Noise) who sees the world in "Sawtooth" waves makes him an inherently sympathetic rebel. His "defect" is his humanity.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Metaphorical Resonance:</w:t>
      </w:r>
      <w:r w:rsidDel="00000000" w:rsidR="00000000" w:rsidRPr="00000000">
        <w:rPr>
          <w:rFonts w:ascii="Google Sans" w:cs="Google Sans" w:eastAsia="Google Sans" w:hAnsi="Google Sans"/>
          <w:color w:val="1f1f1f"/>
          <w:rtl w:val="0"/>
        </w:rPr>
        <w:t xml:space="preserve"> Using "Impedance" as a measure of social resistance and "Gain" as a measure of political power is brilliant.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"Jargon Wall":</w:t>
      </w:r>
      <w:r w:rsidDel="00000000" w:rsidR="00000000" w:rsidRPr="00000000">
        <w:rPr>
          <w:rFonts w:ascii="Google Sans" w:cs="Google Sans" w:eastAsia="Google Sans" w:hAnsi="Google Sans"/>
          <w:color w:val="1f1f1f"/>
          <w:rtl w:val="0"/>
        </w:rPr>
        <w:t xml:space="preserve"> In the first three chapters, the density of engineering terms (</w:t>
      </w:r>
      <w:r w:rsidDel="00000000" w:rsidR="00000000" w:rsidRPr="00000000">
        <w:rPr>
          <w:rFonts w:ascii="Google Sans" w:cs="Google Sans" w:eastAsia="Google Sans" w:hAnsi="Google Sans"/>
          <w:i w:val="1"/>
          <w:iCs w:val="1"/>
          <w:color w:val="1f1f1f"/>
          <w:rtl w:val="0"/>
        </w:rPr>
        <w:t xml:space="preserve">low-pass, aliasing, phase-cancel, sub-harmonics</w:t>
      </w:r>
      <w:r w:rsidDel="00000000" w:rsidR="00000000" w:rsidRPr="00000000">
        <w:rPr>
          <w:rFonts w:ascii="Google Sans" w:cs="Google Sans" w:eastAsia="Google Sans" w:hAnsi="Google Sans"/>
          <w:color w:val="1f1f1f"/>
          <w:rtl w:val="0"/>
        </w:rPr>
        <w:t xml:space="preserve">) is high. While atmospheric, it risks "mental buffering" for the reader.</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Recommendation:</w:t>
      </w:r>
      <w:r w:rsidDel="00000000" w:rsidR="00000000" w:rsidRPr="00000000">
        <w:rPr>
          <w:rFonts w:ascii="Google Sans" w:cs="Google Sans" w:eastAsia="Google Sans" w:hAnsi="Google Sans"/>
          <w:color w:val="1f1f1f"/>
          <w:rtl w:val="0"/>
        </w:rPr>
        <w:t xml:space="preserve"> Use the existing HUD or "System Messages" to provide more intuitive context clues (e.g., a "System Alert" defining </w:t>
      </w:r>
      <w:r w:rsidDel="00000000" w:rsidR="00000000" w:rsidRPr="00000000">
        <w:rPr>
          <w:rFonts w:ascii="Google Sans" w:cs="Google Sans" w:eastAsia="Google Sans" w:hAnsi="Google Sans"/>
          <w:i w:val="1"/>
          <w:iCs w:val="1"/>
          <w:color w:val="1f1f1f"/>
          <w:rtl w:val="0"/>
        </w:rPr>
        <w:t xml:space="preserve">Aliasing</w:t>
      </w:r>
      <w:r w:rsidDel="00000000" w:rsidR="00000000" w:rsidRPr="00000000">
        <w:rPr>
          <w:rFonts w:ascii="Google Sans" w:cs="Google Sans" w:eastAsia="Google Sans" w:hAnsi="Google Sans"/>
          <w:color w:val="1f1f1f"/>
          <w:rtl w:val="0"/>
        </w:rPr>
        <w:t xml:space="preserve"> as "Visual Identity Error").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Lore Gaps:</w:t>
      </w:r>
      <w:r w:rsidDel="00000000" w:rsidR="00000000" w:rsidRPr="00000000">
        <w:rPr>
          <w:rFonts w:ascii="Google Sans" w:cs="Google Sans" w:eastAsia="Google Sans" w:hAnsi="Google Sans"/>
          <w:color w:val="1f1f1f"/>
          <w:rtl w:val="0"/>
        </w:rPr>
        <w:t xml:space="preserve"> While we understand the </w:t>
      </w:r>
      <w:r w:rsidDel="00000000" w:rsidR="00000000" w:rsidRPr="00000000">
        <w:rPr>
          <w:rFonts w:ascii="Google Sans" w:cs="Google Sans" w:eastAsia="Google Sans" w:hAnsi="Google Sans"/>
          <w:i w:val="1"/>
          <w:iCs w:val="1"/>
          <w:color w:val="1f1f1f"/>
          <w:rtl w:val="0"/>
        </w:rPr>
        <w:t xml:space="preserve">physics</w:t>
      </w:r>
      <w:r w:rsidDel="00000000" w:rsidR="00000000" w:rsidRPr="00000000">
        <w:rPr>
          <w:rFonts w:ascii="Google Sans" w:cs="Google Sans" w:eastAsia="Google Sans" w:hAnsi="Google Sans"/>
          <w:color w:val="1f1f1f"/>
          <w:rtl w:val="0"/>
        </w:rPr>
        <w:t xml:space="preserve"> of the world (Signals), the </w:t>
      </w:r>
      <w:r w:rsidDel="00000000" w:rsidR="00000000" w:rsidRPr="00000000">
        <w:rPr>
          <w:rFonts w:ascii="Google Sans" w:cs="Google Sans" w:eastAsia="Google Sans" w:hAnsi="Google Sans"/>
          <w:i w:val="1"/>
          <w:iCs w:val="1"/>
          <w:color w:val="1f1f1f"/>
          <w:rtl w:val="0"/>
        </w:rPr>
        <w:t xml:space="preserve">history</w:t>
      </w:r>
      <w:r w:rsidDel="00000000" w:rsidR="00000000" w:rsidRPr="00000000">
        <w:rPr>
          <w:rFonts w:ascii="Google Sans" w:cs="Google Sans" w:eastAsia="Google Sans" w:hAnsi="Google Sans"/>
          <w:color w:val="1f1f1f"/>
          <w:rtl w:val="0"/>
        </w:rPr>
        <w:t xml:space="preserve"> of how the world became digitized into this state is slightly murky. Why did the "Analog Era" end?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Pacing &amp; Emotional Resonance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pacing is mechanically controlled by your ScrollEngine, which is both a strength and a narrative constraint.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Strengths: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Tension Control:</w:t>
      </w:r>
      <w:r w:rsidDel="00000000" w:rsidR="00000000" w:rsidRPr="00000000">
        <w:rPr>
          <w:rFonts w:ascii="Google Sans" w:cs="Google Sans" w:eastAsia="Google Sans" w:hAnsi="Google Sans"/>
          <w:color w:val="1f1f1f"/>
          <w:rtl w:val="0"/>
        </w:rPr>
        <w:t xml:space="preserve"> By revealing text line-by-line, you force the reader into Taro's anxious headspace. Short, rhythmic fragments work perfectly with this system: </w:t>
      </w:r>
      <w:r w:rsidDel="00000000" w:rsidR="00000000" w:rsidRPr="00000000">
        <w:rPr>
          <w:rFonts w:ascii="Google Sans" w:cs="Google Sans" w:eastAsia="Google Sans" w:hAnsi="Google Sans"/>
          <w:i w:val="1"/>
          <w:iCs w:val="1"/>
          <w:color w:val="1f1f1f"/>
          <w:rtl w:val="0"/>
        </w:rPr>
        <w:t xml:space="preserve">"Step. Pulse. Compression. Breathe."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"Beat-Drop" Moments:</w:t>
      </w:r>
      <w:r w:rsidDel="00000000" w:rsidR="00000000" w:rsidRPr="00000000">
        <w:rPr>
          <w:rFonts w:ascii="Google Sans" w:cs="Google Sans" w:eastAsia="Google Sans" w:hAnsi="Google Sans"/>
          <w:color w:val="1f1f1f"/>
          <w:rtl w:val="0"/>
        </w:rPr>
        <w:t xml:space="preserve"> The transition from Chapter 13 into the "System Reboot" finale is masterfully paced. The visual "Silence" of the screen mirrors the narrative loss of Taro's memories.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Mid-Volume "Plateau":</w:t>
      </w:r>
      <w:r w:rsidDel="00000000" w:rsidR="00000000" w:rsidRPr="00000000">
        <w:rPr>
          <w:rFonts w:ascii="Google Sans" w:cs="Google Sans" w:eastAsia="Google Sans" w:hAnsi="Google Sans"/>
          <w:color w:val="1f1f1f"/>
          <w:rtl w:val="0"/>
        </w:rPr>
        <w:t xml:space="preserve"> Around Chapters 6–8, the focus on technical navigation through the "Concord Hub" slows the emotional momentum. The reader understands Taro is in danger, but his internal motivation (beyond survival) feels slightly static during this stretch.</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Recommendation:</w:t>
      </w:r>
      <w:r w:rsidDel="00000000" w:rsidR="00000000" w:rsidRPr="00000000">
        <w:rPr>
          <w:rFonts w:ascii="Google Sans" w:cs="Google Sans" w:eastAsia="Google Sans" w:hAnsi="Google Sans"/>
          <w:color w:val="1f1f1f"/>
          <w:rtl w:val="0"/>
        </w:rPr>
        <w:t xml:space="preserve"> Introduce more "Internal Logs" or memories that ground the technical jargon in a specific human loss.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UI/UX Analysis: "Interface as Narrator"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code reveals a highly sophisticated "State Machine" that governs the reader's experience.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Achievements: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Responsive Narrative Metadata:</w:t>
      </w:r>
      <w:r w:rsidDel="00000000" w:rsidR="00000000" w:rsidRPr="00000000">
        <w:rPr>
          <w:rFonts w:ascii="Google Sans" w:cs="Google Sans" w:eastAsia="Google Sans" w:hAnsi="Google Sans"/>
          <w:color w:val="1f1f1f"/>
          <w:rtl w:val="0"/>
        </w:rPr>
        <w:t xml:space="preserve"> Your use of data-vol and data-coh to drive global CSS variables (like --coherence and --volume) is a technical feat. It ensures the interface "reacts" to the prose automatically.</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Waveform Visualizer:</w:t>
      </w:r>
      <w:r w:rsidDel="00000000" w:rsidR="00000000" w:rsidRPr="00000000">
        <w:rPr>
          <w:rFonts w:ascii="Google Sans" w:cs="Google Sans" w:eastAsia="Google Sans" w:hAnsi="Google Sans"/>
          <w:color w:val="1f1f1f"/>
          <w:rtl w:val="0"/>
        </w:rPr>
        <w:t xml:space="preserve"> Having a live-canvas waveform at the top/bottom that changes frequency based on the </w:t>
      </w:r>
      <w:r w:rsidDel="00000000" w:rsidR="00000000" w:rsidRPr="00000000">
        <w:rPr>
          <w:rFonts w:ascii="Google Sans" w:cs="Google Sans" w:eastAsia="Google Sans" w:hAnsi="Google Sans"/>
          <w:i w:val="1"/>
          <w:iCs w:val="1"/>
          <w:color w:val="1f1f1f"/>
          <w:rtl w:val="0"/>
        </w:rPr>
        <w:t xml:space="preserve">text currently being read</w:t>
      </w:r>
      <w:r w:rsidDel="00000000" w:rsidR="00000000" w:rsidRPr="00000000">
        <w:rPr>
          <w:rFonts w:ascii="Google Sans" w:cs="Google Sans" w:eastAsia="Google Sans" w:hAnsi="Google Sans"/>
          <w:color w:val="1f1f1f"/>
          <w:rtl w:val="0"/>
        </w:rPr>
        <w:t xml:space="preserve"> creates a powerful synesthetic effect.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Friction Points: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Zoom Restriction:</w:t>
      </w:r>
      <w:r w:rsidDel="00000000" w:rsidR="00000000" w:rsidRPr="00000000">
        <w:rPr>
          <w:rFonts w:ascii="Google Sans" w:cs="Google Sans" w:eastAsia="Google Sans" w:hAnsi="Google Sans"/>
          <w:color w:val="1f1f1f"/>
          <w:rtl w:val="0"/>
        </w:rPr>
        <w:t xml:space="preserve"> In your &lt;meta&gt; tags, user-scalable=no is set.</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Critique:</w:t>
      </w:r>
      <w:r w:rsidDel="00000000" w:rsidR="00000000" w:rsidRPr="00000000">
        <w:rPr>
          <w:rFonts w:ascii="Google Sans" w:cs="Google Sans" w:eastAsia="Google Sans" w:hAnsi="Google Sans"/>
          <w:color w:val="1f1f1f"/>
          <w:rtl w:val="0"/>
        </w:rPr>
        <w:t xml:space="preserve"> While this preserves your layout, it is an accessibility failure for low-vision readers. Modern web fiction should strive to be responsive without locking out zoom capabilities.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Scroll Velocity:</w:t>
      </w:r>
      <w:r w:rsidDel="00000000" w:rsidR="00000000" w:rsidRPr="00000000">
        <w:rPr>
          <w:rFonts w:ascii="Google Sans" w:cs="Google Sans" w:eastAsia="Google Sans" w:hAnsi="Google Sans"/>
          <w:color w:val="1f1f1f"/>
          <w:rtl w:val="0"/>
        </w:rPr>
        <w:t xml:space="preserve"> On high-refresh-rate monitors (120Hz+), the ScrollEngine can feel a bit "twitchy."</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Recommendation:</w:t>
      </w:r>
      <w:r w:rsidDel="00000000" w:rsidR="00000000" w:rsidRPr="00000000">
        <w:rPr>
          <w:rFonts w:ascii="Google Sans" w:cs="Google Sans" w:eastAsia="Google Sans" w:hAnsi="Google Sans"/>
          <w:color w:val="1f1f1f"/>
          <w:rtl w:val="0"/>
        </w:rPr>
        <w:t xml:space="preserve"> Implement a requestAnimationFrame throttle or a slight "momentum" buffer to smooth out the transition between narrative nodes.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Characterization: "Signals vs. Souls"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story lives in the tension between Taro (the person) and Subject-704 (the data point).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 of the Characters:</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Taro:</w:t>
      </w:r>
      <w:r w:rsidDel="00000000" w:rsidR="00000000" w:rsidRPr="00000000">
        <w:rPr>
          <w:rFonts w:ascii="Google Sans" w:cs="Google Sans" w:eastAsia="Google Sans" w:hAnsi="Google Sans"/>
          <w:color w:val="1f1f1f"/>
          <w:rtl w:val="0"/>
        </w:rPr>
        <w:t xml:space="preserve"> A high-quality protagonist. His struggle to maintain his "texture" in a world that wants to smooth him out is highly relatable.</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Hana (The Root):</w:t>
      </w:r>
      <w:r w:rsidDel="00000000" w:rsidR="00000000" w:rsidRPr="00000000">
        <w:rPr>
          <w:rFonts w:ascii="Google Sans" w:cs="Google Sans" w:eastAsia="Google Sans" w:hAnsi="Google Sans"/>
          <w:color w:val="1f1f1f"/>
          <w:rtl w:val="0"/>
        </w:rPr>
        <w:t xml:space="preserve"> She serves well as the "anchor," but her dialogue sometimes slips into being purely functional (explaining the mission).</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Recommendation:</w:t>
      </w:r>
      <w:r w:rsidDel="00000000" w:rsidR="00000000" w:rsidRPr="00000000">
        <w:rPr>
          <w:rFonts w:ascii="Google Sans" w:cs="Google Sans" w:eastAsia="Google Sans" w:hAnsi="Google Sans"/>
          <w:color w:val="1f1f1f"/>
          <w:rtl w:val="0"/>
        </w:rPr>
        <w:t xml:space="preserve"> Give Hana a "Noise" of her own—a secret or a technical flaw that makes her less of a "Perfect Root."</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Concord (Antagonists):</w:t>
      </w:r>
      <w:r w:rsidDel="00000000" w:rsidR="00000000" w:rsidRPr="00000000">
        <w:rPr>
          <w:rFonts w:ascii="Google Sans" w:cs="Google Sans" w:eastAsia="Google Sans" w:hAnsi="Google Sans"/>
          <w:color w:val="1f1f1f"/>
          <w:rtl w:val="0"/>
        </w:rPr>
        <w:t xml:space="preserve"> They feel appropriately monolithic. The choice to represent the "Eye" of the government as a </w:t>
      </w:r>
      <w:r w:rsidDel="00000000" w:rsidR="00000000" w:rsidRPr="00000000">
        <w:rPr>
          <w:rFonts w:ascii="Google Sans" w:cs="Google Sans" w:eastAsia="Google Sans" w:hAnsi="Google Sans"/>
          <w:b w:val="1"/>
          <w:bCs w:val="1"/>
          <w:color w:val="1f1f1f"/>
          <w:rtl w:val="0"/>
        </w:rPr>
        <w:t xml:space="preserve">VU Meter</w:t>
      </w:r>
      <w:r w:rsidDel="00000000" w:rsidR="00000000" w:rsidRPr="00000000">
        <w:rPr>
          <w:rFonts w:ascii="Google Sans" w:cs="Google Sans" w:eastAsia="Google Sans" w:hAnsi="Google Sans"/>
          <w:color w:val="1f1f1f"/>
          <w:rtl w:val="0"/>
        </w:rPr>
        <w:t xml:space="preserve"> that shouldn't hit red is a fantastic visual metaphor for behavioral control.</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Formal Critique of Volume One Finale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Wipe" sequence is the highlight of the volume. By utilizing the render-void state in your CSS, you've created a moment where the "story" literally breaks.</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When the interface strips away the colors and the HUD disappears, the reader experiences the same "de-resolution" as Taro.</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Does the story end on a "Reset" or a "Cliffhanger"? Volume One ends on a Reset, which can be frustrating for some readers. You must ensure Volume Two starts with a "corrupted" version of the interface to show that the reset wasn't 100% successful—otherwise, the stakes of Vol 1 might feel erased.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Verdict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KEEPING TIME</w:t>
      </w:r>
      <w:r w:rsidDel="00000000" w:rsidR="00000000" w:rsidRPr="00000000">
        <w:rPr>
          <w:rFonts w:ascii="Google Sans" w:cs="Google Sans" w:eastAsia="Google Sans" w:hAnsi="Google Sans"/>
          <w:color w:val="1f1f1f"/>
          <w:rtl w:val="0"/>
        </w:rPr>
        <w:t xml:space="preserve"> is a "Transmedia" success. It is not just a book on a screen; it is a simulation of a book. It is a high-concept, technically impressive work that pushes the boundaries of how we consume text in the browser.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3 Priorities for Revision:</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Accessibility Audit:</w:t>
      </w:r>
      <w:r w:rsidDel="00000000" w:rsidR="00000000" w:rsidRPr="00000000">
        <w:rPr>
          <w:rFonts w:ascii="Google Sans" w:cs="Google Sans" w:eastAsia="Google Sans" w:hAnsi="Google Sans"/>
          <w:color w:val="1f1f1f"/>
          <w:rtl w:val="0"/>
        </w:rPr>
        <w:t xml:space="preserve"> Enable user-scaling and add a "Photosensitivity Mode" to toggle the heavy glitch effects.</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Emotional Anchoring:</w:t>
      </w:r>
      <w:r w:rsidDel="00000000" w:rsidR="00000000" w:rsidRPr="00000000">
        <w:rPr>
          <w:rFonts w:ascii="Google Sans" w:cs="Google Sans" w:eastAsia="Google Sans" w:hAnsi="Google Sans"/>
          <w:color w:val="1f1f1f"/>
          <w:rtl w:val="0"/>
        </w:rPr>
        <w:t xml:space="preserve"> Increase the frequency of "Human Moments" in the technical-heavy middle chapters.</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Jargon Glossing:</w:t>
      </w:r>
      <w:r w:rsidDel="00000000" w:rsidR="00000000" w:rsidRPr="00000000">
        <w:rPr>
          <w:rFonts w:ascii="Google Sans" w:cs="Google Sans" w:eastAsia="Google Sans" w:hAnsi="Google Sans"/>
          <w:color w:val="1f1f1f"/>
          <w:rtl w:val="0"/>
        </w:rPr>
        <w:t xml:space="preserve"> Use the HUD's sidebar to provide "Real-Time Definitions" for complex audio concepts to keep the lay-reader engaged without breaking the 4th wall.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