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0CCB" w:rsidRDefault="00920240" w:rsidP="00105B22">
      <w:pPr>
        <w:pStyle w:val="NormalFirstIndent"/>
      </w:pPr>
      <w:r>
        <w:t xml:space="preserve"> </w:t>
      </w:r>
    </w:p>
    <w:p w:rsidR="00A70CCB" w:rsidRDefault="00920240" w:rsidP="000402C6">
      <w:pPr>
        <w:pStyle w:val="Title"/>
      </w:pPr>
      <w:r>
        <w:t>S</w:t>
      </w:r>
      <w:r w:rsidR="002D49A9">
        <w:t>QA</w:t>
      </w:r>
      <w:r>
        <w:t>P</w:t>
      </w:r>
    </w:p>
    <w:p w:rsidR="00A70CCB" w:rsidRDefault="00920240" w:rsidP="000402C6">
      <w:pPr>
        <w:pStyle w:val="Title"/>
      </w:pPr>
      <w:r>
        <w:t>Software Engineering</w:t>
      </w:r>
    </w:p>
    <w:p w:rsidR="00A70CCB" w:rsidRDefault="00A70CCB" w:rsidP="000402C6">
      <w:pPr>
        <w:pStyle w:val="Title"/>
      </w:pPr>
    </w:p>
    <w:p w:rsidR="00A70CCB" w:rsidRDefault="00A70CCB" w:rsidP="000402C6">
      <w:pPr>
        <w:pStyle w:val="Title"/>
      </w:pPr>
    </w:p>
    <w:p w:rsidR="00A70CCB" w:rsidRDefault="00920240" w:rsidP="000402C6">
      <w:pPr>
        <w:pStyle w:val="Title"/>
      </w:pPr>
      <w:r>
        <w:t xml:space="preserve">Software </w:t>
      </w:r>
      <w:r w:rsidR="002D49A9">
        <w:t>Quality Assurance</w:t>
      </w:r>
      <w:r>
        <w:t xml:space="preserve"> Plan</w:t>
      </w:r>
    </w:p>
    <w:p w:rsidR="00A70CCB" w:rsidRDefault="00A70CCB" w:rsidP="000402C6">
      <w:pPr>
        <w:pStyle w:val="Title"/>
      </w:pPr>
    </w:p>
    <w:p w:rsidR="00A7493A" w:rsidRDefault="00A7493A" w:rsidP="000402C6">
      <w:pPr>
        <w:pStyle w:val="Title"/>
      </w:pPr>
    </w:p>
    <w:p w:rsidR="00A70CCB" w:rsidRDefault="00A70CCB" w:rsidP="000402C6">
      <w:pPr>
        <w:pStyle w:val="Title"/>
      </w:pPr>
    </w:p>
    <w:p w:rsidR="00A70CCB" w:rsidRDefault="00920240" w:rsidP="000402C6">
      <w:pPr>
        <w:pStyle w:val="Title"/>
      </w:pPr>
      <w:r>
        <w:t>TheDonorsChoice</w:t>
      </w:r>
    </w:p>
    <w:p w:rsidR="00A7493A" w:rsidRDefault="00A7493A" w:rsidP="000402C6">
      <w:pPr>
        <w:pStyle w:val="Title"/>
      </w:pPr>
    </w:p>
    <w:p w:rsidR="00A70CCB" w:rsidRDefault="00A70CCB" w:rsidP="000402C6">
      <w:pPr>
        <w:pStyle w:val="Title"/>
      </w:pPr>
    </w:p>
    <w:p w:rsidR="00A70CCB" w:rsidRDefault="003C0278" w:rsidP="000402C6">
      <w:pPr>
        <w:jc w:val="center"/>
      </w:pPr>
      <w:r>
        <w:rPr>
          <w:noProof/>
        </w:rPr>
        <w:drawing>
          <wp:inline distT="0" distB="0" distL="0" distR="0" wp14:anchorId="04F73997" wp14:editId="1B69103A">
            <wp:extent cx="32956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hearthouse.png"/>
                    <pic:cNvPicPr/>
                  </pic:nvPicPr>
                  <pic:blipFill>
                    <a:blip r:embed="rId8">
                      <a:extLst>
                        <a:ext uri="{28A0092B-C50C-407E-A947-70E740481C1C}">
                          <a14:useLocalDpi xmlns:a14="http://schemas.microsoft.com/office/drawing/2010/main" val="0"/>
                        </a:ext>
                      </a:extLst>
                    </a:blip>
                    <a:stretch>
                      <a:fillRect/>
                    </a:stretch>
                  </pic:blipFill>
                  <pic:spPr>
                    <a:xfrm>
                      <a:off x="0" y="0"/>
                      <a:ext cx="3295650" cy="3343275"/>
                    </a:xfrm>
                    <a:prstGeom prst="rect">
                      <a:avLst/>
                    </a:prstGeom>
                  </pic:spPr>
                </pic:pic>
              </a:graphicData>
            </a:graphic>
          </wp:inline>
        </w:drawing>
      </w:r>
    </w:p>
    <w:p w:rsidR="00A70CCB" w:rsidRPr="003C0278" w:rsidRDefault="00920240" w:rsidP="00105B22">
      <w:pPr>
        <w:pStyle w:val="NormalFirstIndent"/>
      </w:pPr>
      <w:bookmarkStart w:id="0" w:name="h.3ghi5o71ycmg" w:colFirst="0" w:colLast="0"/>
      <w:bookmarkEnd w:id="0"/>
      <w:r>
        <w:t xml:space="preserve"> </w:t>
      </w:r>
    </w:p>
    <w:p w:rsidR="00460B6F" w:rsidRDefault="00E44382">
      <w:pPr>
        <w:spacing w:after="200" w:line="276" w:lineRule="auto"/>
        <w:contextualSpacing w:val="0"/>
        <w:rPr>
          <w:b/>
        </w:rPr>
        <w:sectPr w:rsidR="00460B6F" w:rsidSect="00460B6F">
          <w:footerReference w:type="default" r:id="rId9"/>
          <w:pgSz w:w="12240" w:h="15840"/>
          <w:pgMar w:top="1440" w:right="1440" w:bottom="1440" w:left="1440" w:header="720" w:footer="720" w:gutter="0"/>
          <w:cols w:space="720"/>
          <w:titlePg/>
          <w:docGrid w:linePitch="326"/>
        </w:sectPr>
      </w:pPr>
      <w:r>
        <w:rPr>
          <w:b/>
          <w:noProof/>
        </w:rPr>
        <w:drawing>
          <wp:inline distT="0" distB="0" distL="0" distR="0" wp14:anchorId="52023DD2" wp14:editId="3B0A6FAA">
            <wp:extent cx="5943600" cy="241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300"/>
                    </a:xfrm>
                    <a:prstGeom prst="rect">
                      <a:avLst/>
                    </a:prstGeom>
                    <a:noFill/>
                    <a:ln>
                      <a:noFill/>
                    </a:ln>
                  </pic:spPr>
                </pic:pic>
              </a:graphicData>
            </a:graphic>
          </wp:inline>
        </w:drawing>
      </w:r>
    </w:p>
    <w:sdt>
      <w:sdtPr>
        <w:rPr>
          <w:rFonts w:ascii="Times New Roman" w:eastAsia="Arial" w:hAnsi="Times New Roman" w:cs="Arial"/>
          <w:b w:val="0"/>
          <w:bCs w:val="0"/>
          <w:color w:val="000000"/>
          <w:sz w:val="24"/>
          <w:szCs w:val="22"/>
          <w:lang w:eastAsia="en-US"/>
        </w:rPr>
        <w:id w:val="-1860494765"/>
        <w:docPartObj>
          <w:docPartGallery w:val="Table of Contents"/>
          <w:docPartUnique/>
        </w:docPartObj>
      </w:sdtPr>
      <w:sdtEndPr>
        <w:rPr>
          <w:noProof/>
        </w:rPr>
      </w:sdtEndPr>
      <w:sdtContent>
        <w:p w:rsidR="00460B6F" w:rsidRPr="00460B6F" w:rsidRDefault="00460B6F">
          <w:pPr>
            <w:pStyle w:val="TOCHeading"/>
            <w:rPr>
              <w:color w:val="000000" w:themeColor="text1"/>
            </w:rPr>
          </w:pPr>
          <w:r w:rsidRPr="00460B6F">
            <w:rPr>
              <w:color w:val="000000" w:themeColor="text1"/>
            </w:rPr>
            <w:t>Table of Contents</w:t>
          </w:r>
        </w:p>
        <w:p w:rsidR="00D214C7" w:rsidRDefault="00460B6F">
          <w:pPr>
            <w:pStyle w:val="TOC1"/>
            <w:tabs>
              <w:tab w:val="right" w:leader="dot" w:pos="9350"/>
            </w:tabs>
            <w:rPr>
              <w:rFonts w:asciiTheme="minorHAnsi" w:eastAsiaTheme="minorEastAsia" w:hAnsiTheme="minorHAnsi" w:cstheme="minorBidi"/>
              <w:noProof/>
              <w:color w:val="auto"/>
              <w:sz w:val="22"/>
            </w:rPr>
          </w:pPr>
          <w:r w:rsidRPr="00460B6F">
            <w:rPr>
              <w:color w:val="000000" w:themeColor="text1"/>
            </w:rPr>
            <w:fldChar w:fldCharType="begin"/>
          </w:r>
          <w:r w:rsidRPr="00460B6F">
            <w:rPr>
              <w:color w:val="000000" w:themeColor="text1"/>
            </w:rPr>
            <w:instrText xml:space="preserve"> TOC \o "1-3" \h \z \u </w:instrText>
          </w:r>
          <w:r w:rsidRPr="00460B6F">
            <w:rPr>
              <w:color w:val="000000" w:themeColor="text1"/>
            </w:rPr>
            <w:fldChar w:fldCharType="separate"/>
          </w:r>
          <w:hyperlink w:anchor="_Toc379390601" w:history="1">
            <w:r w:rsidR="00D214C7" w:rsidRPr="001451B4">
              <w:rPr>
                <w:rStyle w:val="Hyperlink"/>
                <w:noProof/>
              </w:rPr>
              <w:t>1 Purpose</w:t>
            </w:r>
            <w:r w:rsidR="00D214C7">
              <w:rPr>
                <w:noProof/>
                <w:webHidden/>
              </w:rPr>
              <w:tab/>
            </w:r>
            <w:r w:rsidR="00D214C7">
              <w:rPr>
                <w:noProof/>
                <w:webHidden/>
              </w:rPr>
              <w:fldChar w:fldCharType="begin"/>
            </w:r>
            <w:r w:rsidR="00D214C7">
              <w:rPr>
                <w:noProof/>
                <w:webHidden/>
              </w:rPr>
              <w:instrText xml:space="preserve"> PAGEREF _Toc379390601 \h </w:instrText>
            </w:r>
            <w:r w:rsidR="00D214C7">
              <w:rPr>
                <w:noProof/>
                <w:webHidden/>
              </w:rPr>
            </w:r>
            <w:r w:rsidR="00D214C7">
              <w:rPr>
                <w:noProof/>
                <w:webHidden/>
              </w:rPr>
              <w:fldChar w:fldCharType="separate"/>
            </w:r>
            <w:r w:rsidR="00D214C7">
              <w:rPr>
                <w:noProof/>
                <w:webHidden/>
              </w:rPr>
              <w:t>1</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02" w:history="1">
            <w:r w:rsidR="00D214C7" w:rsidRPr="001451B4">
              <w:rPr>
                <w:rStyle w:val="Hyperlink"/>
                <w:noProof/>
              </w:rPr>
              <w:t>2 Referenced Documents</w:t>
            </w:r>
            <w:r w:rsidR="00D214C7">
              <w:rPr>
                <w:noProof/>
                <w:webHidden/>
              </w:rPr>
              <w:tab/>
            </w:r>
            <w:r w:rsidR="00D214C7">
              <w:rPr>
                <w:noProof/>
                <w:webHidden/>
              </w:rPr>
              <w:fldChar w:fldCharType="begin"/>
            </w:r>
            <w:r w:rsidR="00D214C7">
              <w:rPr>
                <w:noProof/>
                <w:webHidden/>
              </w:rPr>
              <w:instrText xml:space="preserve"> PAGEREF _Toc379390602 \h </w:instrText>
            </w:r>
            <w:r w:rsidR="00D214C7">
              <w:rPr>
                <w:noProof/>
                <w:webHidden/>
              </w:rPr>
            </w:r>
            <w:r w:rsidR="00D214C7">
              <w:rPr>
                <w:noProof/>
                <w:webHidden/>
              </w:rPr>
              <w:fldChar w:fldCharType="separate"/>
            </w:r>
            <w:r w:rsidR="00D214C7">
              <w:rPr>
                <w:noProof/>
                <w:webHidden/>
              </w:rPr>
              <w:t>1</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03" w:history="1">
            <w:r w:rsidR="00D214C7" w:rsidRPr="001451B4">
              <w:rPr>
                <w:rStyle w:val="Hyperlink"/>
                <w:noProof/>
              </w:rPr>
              <w:t>3 Management</w:t>
            </w:r>
            <w:r w:rsidR="00D214C7">
              <w:rPr>
                <w:noProof/>
                <w:webHidden/>
              </w:rPr>
              <w:tab/>
            </w:r>
            <w:r w:rsidR="00D214C7">
              <w:rPr>
                <w:noProof/>
                <w:webHidden/>
              </w:rPr>
              <w:fldChar w:fldCharType="begin"/>
            </w:r>
            <w:r w:rsidR="00D214C7">
              <w:rPr>
                <w:noProof/>
                <w:webHidden/>
              </w:rPr>
              <w:instrText xml:space="preserve"> PAGEREF _Toc379390603 \h </w:instrText>
            </w:r>
            <w:r w:rsidR="00D214C7">
              <w:rPr>
                <w:noProof/>
                <w:webHidden/>
              </w:rPr>
            </w:r>
            <w:r w:rsidR="00D214C7">
              <w:rPr>
                <w:noProof/>
                <w:webHidden/>
              </w:rPr>
              <w:fldChar w:fldCharType="separate"/>
            </w:r>
            <w:r w:rsidR="00D214C7">
              <w:rPr>
                <w:noProof/>
                <w:webHidden/>
              </w:rPr>
              <w:t>1</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04" w:history="1">
            <w:r w:rsidR="00D214C7" w:rsidRPr="001451B4">
              <w:rPr>
                <w:rStyle w:val="Hyperlink"/>
                <w:noProof/>
              </w:rPr>
              <w:t>3.1 Organization</w:t>
            </w:r>
            <w:r w:rsidR="00D214C7">
              <w:rPr>
                <w:noProof/>
                <w:webHidden/>
              </w:rPr>
              <w:tab/>
            </w:r>
            <w:r w:rsidR="00D214C7">
              <w:rPr>
                <w:noProof/>
                <w:webHidden/>
              </w:rPr>
              <w:fldChar w:fldCharType="begin"/>
            </w:r>
            <w:r w:rsidR="00D214C7">
              <w:rPr>
                <w:noProof/>
                <w:webHidden/>
              </w:rPr>
              <w:instrText xml:space="preserve"> PAGEREF _Toc379390604 \h </w:instrText>
            </w:r>
            <w:r w:rsidR="00D214C7">
              <w:rPr>
                <w:noProof/>
                <w:webHidden/>
              </w:rPr>
            </w:r>
            <w:r w:rsidR="00D214C7">
              <w:rPr>
                <w:noProof/>
                <w:webHidden/>
              </w:rPr>
              <w:fldChar w:fldCharType="separate"/>
            </w:r>
            <w:r w:rsidR="00D214C7">
              <w:rPr>
                <w:noProof/>
                <w:webHidden/>
              </w:rPr>
              <w:t>1</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05" w:history="1">
            <w:r w:rsidR="00D214C7" w:rsidRPr="001451B4">
              <w:rPr>
                <w:rStyle w:val="Hyperlink"/>
                <w:noProof/>
              </w:rPr>
              <w:t>3.2 Tasks</w:t>
            </w:r>
            <w:r w:rsidR="00D214C7">
              <w:rPr>
                <w:noProof/>
                <w:webHidden/>
              </w:rPr>
              <w:tab/>
            </w:r>
            <w:r w:rsidR="00D214C7">
              <w:rPr>
                <w:noProof/>
                <w:webHidden/>
              </w:rPr>
              <w:fldChar w:fldCharType="begin"/>
            </w:r>
            <w:r w:rsidR="00D214C7">
              <w:rPr>
                <w:noProof/>
                <w:webHidden/>
              </w:rPr>
              <w:instrText xml:space="preserve"> PAGEREF _Toc379390605 \h </w:instrText>
            </w:r>
            <w:r w:rsidR="00D214C7">
              <w:rPr>
                <w:noProof/>
                <w:webHidden/>
              </w:rPr>
            </w:r>
            <w:r w:rsidR="00D214C7">
              <w:rPr>
                <w:noProof/>
                <w:webHidden/>
              </w:rPr>
              <w:fldChar w:fldCharType="separate"/>
            </w:r>
            <w:r w:rsidR="00D214C7">
              <w:rPr>
                <w:noProof/>
                <w:webHidden/>
              </w:rPr>
              <w:t>1</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06" w:history="1">
            <w:r w:rsidR="00D214C7" w:rsidRPr="001451B4">
              <w:rPr>
                <w:rStyle w:val="Hyperlink"/>
                <w:noProof/>
              </w:rPr>
              <w:t>3.2.1 QA Leader</w:t>
            </w:r>
            <w:r w:rsidR="00D214C7">
              <w:rPr>
                <w:noProof/>
                <w:webHidden/>
              </w:rPr>
              <w:tab/>
            </w:r>
            <w:r w:rsidR="00D214C7">
              <w:rPr>
                <w:noProof/>
                <w:webHidden/>
              </w:rPr>
              <w:fldChar w:fldCharType="begin"/>
            </w:r>
            <w:r w:rsidR="00D214C7">
              <w:rPr>
                <w:noProof/>
                <w:webHidden/>
              </w:rPr>
              <w:instrText xml:space="preserve"> PAGEREF _Toc379390606 \h </w:instrText>
            </w:r>
            <w:r w:rsidR="00D214C7">
              <w:rPr>
                <w:noProof/>
                <w:webHidden/>
              </w:rPr>
            </w:r>
            <w:r w:rsidR="00D214C7">
              <w:rPr>
                <w:noProof/>
                <w:webHidden/>
              </w:rPr>
              <w:fldChar w:fldCharType="separate"/>
            </w:r>
            <w:r w:rsidR="00D214C7">
              <w:rPr>
                <w:noProof/>
                <w:webHidden/>
              </w:rPr>
              <w:t>1</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07" w:history="1">
            <w:r w:rsidR="00D214C7" w:rsidRPr="001451B4">
              <w:rPr>
                <w:rStyle w:val="Hyperlink"/>
                <w:noProof/>
              </w:rPr>
              <w:t>3.2.2 QA Engineer</w:t>
            </w:r>
            <w:r w:rsidR="00D214C7">
              <w:rPr>
                <w:noProof/>
                <w:webHidden/>
              </w:rPr>
              <w:tab/>
            </w:r>
            <w:r w:rsidR="00D214C7">
              <w:rPr>
                <w:noProof/>
                <w:webHidden/>
              </w:rPr>
              <w:fldChar w:fldCharType="begin"/>
            </w:r>
            <w:r w:rsidR="00D214C7">
              <w:rPr>
                <w:noProof/>
                <w:webHidden/>
              </w:rPr>
              <w:instrText xml:space="preserve"> PAGEREF _Toc379390607 \h </w:instrText>
            </w:r>
            <w:r w:rsidR="00D214C7">
              <w:rPr>
                <w:noProof/>
                <w:webHidden/>
              </w:rPr>
            </w:r>
            <w:r w:rsidR="00D214C7">
              <w:rPr>
                <w:noProof/>
                <w:webHidden/>
              </w:rPr>
              <w:fldChar w:fldCharType="separate"/>
            </w:r>
            <w:r w:rsidR="00D214C7">
              <w:rPr>
                <w:noProof/>
                <w:webHidden/>
              </w:rPr>
              <w:t>2</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08" w:history="1">
            <w:r w:rsidR="00D214C7" w:rsidRPr="001451B4">
              <w:rPr>
                <w:rStyle w:val="Hyperlink"/>
                <w:noProof/>
              </w:rPr>
              <w:t>3.2.3 Developers</w:t>
            </w:r>
            <w:r w:rsidR="00D214C7">
              <w:rPr>
                <w:noProof/>
                <w:webHidden/>
              </w:rPr>
              <w:tab/>
            </w:r>
            <w:r w:rsidR="00D214C7">
              <w:rPr>
                <w:noProof/>
                <w:webHidden/>
              </w:rPr>
              <w:fldChar w:fldCharType="begin"/>
            </w:r>
            <w:r w:rsidR="00D214C7">
              <w:rPr>
                <w:noProof/>
                <w:webHidden/>
              </w:rPr>
              <w:instrText xml:space="preserve"> PAGEREF _Toc379390608 \h </w:instrText>
            </w:r>
            <w:r w:rsidR="00D214C7">
              <w:rPr>
                <w:noProof/>
                <w:webHidden/>
              </w:rPr>
            </w:r>
            <w:r w:rsidR="00D214C7">
              <w:rPr>
                <w:noProof/>
                <w:webHidden/>
              </w:rPr>
              <w:fldChar w:fldCharType="separate"/>
            </w:r>
            <w:r w:rsidR="00D214C7">
              <w:rPr>
                <w:noProof/>
                <w:webHidden/>
              </w:rPr>
              <w:t>2</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09" w:history="1">
            <w:r w:rsidR="00D214C7" w:rsidRPr="001451B4">
              <w:rPr>
                <w:rStyle w:val="Hyperlink"/>
                <w:noProof/>
              </w:rPr>
              <w:t>3.3 Responsibilities</w:t>
            </w:r>
            <w:r w:rsidR="00D214C7">
              <w:rPr>
                <w:noProof/>
                <w:webHidden/>
              </w:rPr>
              <w:tab/>
            </w:r>
            <w:r w:rsidR="00D214C7">
              <w:rPr>
                <w:noProof/>
                <w:webHidden/>
              </w:rPr>
              <w:fldChar w:fldCharType="begin"/>
            </w:r>
            <w:r w:rsidR="00D214C7">
              <w:rPr>
                <w:noProof/>
                <w:webHidden/>
              </w:rPr>
              <w:instrText xml:space="preserve"> PAGEREF _Toc379390609 \h </w:instrText>
            </w:r>
            <w:r w:rsidR="00D214C7">
              <w:rPr>
                <w:noProof/>
                <w:webHidden/>
              </w:rPr>
            </w:r>
            <w:r w:rsidR="00D214C7">
              <w:rPr>
                <w:noProof/>
                <w:webHidden/>
              </w:rPr>
              <w:fldChar w:fldCharType="separate"/>
            </w:r>
            <w:r w:rsidR="00D214C7">
              <w:rPr>
                <w:noProof/>
                <w:webHidden/>
              </w:rPr>
              <w:t>2</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10" w:history="1">
            <w:r w:rsidR="00D214C7" w:rsidRPr="001451B4">
              <w:rPr>
                <w:rStyle w:val="Hyperlink"/>
                <w:noProof/>
              </w:rPr>
              <w:t>3.3.1 QA Leader Responsibilities</w:t>
            </w:r>
            <w:r w:rsidR="00D214C7">
              <w:rPr>
                <w:noProof/>
                <w:webHidden/>
              </w:rPr>
              <w:tab/>
            </w:r>
            <w:r w:rsidR="00D214C7">
              <w:rPr>
                <w:noProof/>
                <w:webHidden/>
              </w:rPr>
              <w:fldChar w:fldCharType="begin"/>
            </w:r>
            <w:r w:rsidR="00D214C7">
              <w:rPr>
                <w:noProof/>
                <w:webHidden/>
              </w:rPr>
              <w:instrText xml:space="preserve"> PAGEREF _Toc379390610 \h </w:instrText>
            </w:r>
            <w:r w:rsidR="00D214C7">
              <w:rPr>
                <w:noProof/>
                <w:webHidden/>
              </w:rPr>
            </w:r>
            <w:r w:rsidR="00D214C7">
              <w:rPr>
                <w:noProof/>
                <w:webHidden/>
              </w:rPr>
              <w:fldChar w:fldCharType="separate"/>
            </w:r>
            <w:r w:rsidR="00D214C7">
              <w:rPr>
                <w:noProof/>
                <w:webHidden/>
              </w:rPr>
              <w:t>2</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11" w:history="1">
            <w:r w:rsidR="00D214C7" w:rsidRPr="001451B4">
              <w:rPr>
                <w:rStyle w:val="Hyperlink"/>
                <w:noProof/>
              </w:rPr>
              <w:t>3.3.2 QA Engineer Responsibilities</w:t>
            </w:r>
            <w:r w:rsidR="00D214C7">
              <w:rPr>
                <w:noProof/>
                <w:webHidden/>
              </w:rPr>
              <w:tab/>
            </w:r>
            <w:r w:rsidR="00D214C7">
              <w:rPr>
                <w:noProof/>
                <w:webHidden/>
              </w:rPr>
              <w:fldChar w:fldCharType="begin"/>
            </w:r>
            <w:r w:rsidR="00D214C7">
              <w:rPr>
                <w:noProof/>
                <w:webHidden/>
              </w:rPr>
              <w:instrText xml:space="preserve"> PAGEREF _Toc379390611 \h </w:instrText>
            </w:r>
            <w:r w:rsidR="00D214C7">
              <w:rPr>
                <w:noProof/>
                <w:webHidden/>
              </w:rPr>
            </w:r>
            <w:r w:rsidR="00D214C7">
              <w:rPr>
                <w:noProof/>
                <w:webHidden/>
              </w:rPr>
              <w:fldChar w:fldCharType="separate"/>
            </w:r>
            <w:r w:rsidR="00D214C7">
              <w:rPr>
                <w:noProof/>
                <w:webHidden/>
              </w:rPr>
              <w:t>2</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12" w:history="1">
            <w:r w:rsidR="00D214C7" w:rsidRPr="001451B4">
              <w:rPr>
                <w:rStyle w:val="Hyperlink"/>
                <w:noProof/>
              </w:rPr>
              <w:t>3.3.3 QA Developer Responsibilities</w:t>
            </w:r>
            <w:r w:rsidR="00D214C7">
              <w:rPr>
                <w:noProof/>
                <w:webHidden/>
              </w:rPr>
              <w:tab/>
            </w:r>
            <w:r w:rsidR="00D214C7">
              <w:rPr>
                <w:noProof/>
                <w:webHidden/>
              </w:rPr>
              <w:fldChar w:fldCharType="begin"/>
            </w:r>
            <w:r w:rsidR="00D214C7">
              <w:rPr>
                <w:noProof/>
                <w:webHidden/>
              </w:rPr>
              <w:instrText xml:space="preserve"> PAGEREF _Toc379390612 \h </w:instrText>
            </w:r>
            <w:r w:rsidR="00D214C7">
              <w:rPr>
                <w:noProof/>
                <w:webHidden/>
              </w:rPr>
            </w:r>
            <w:r w:rsidR="00D214C7">
              <w:rPr>
                <w:noProof/>
                <w:webHidden/>
              </w:rPr>
              <w:fldChar w:fldCharType="separate"/>
            </w:r>
            <w:r w:rsidR="00D214C7">
              <w:rPr>
                <w:noProof/>
                <w:webHidden/>
              </w:rPr>
              <w:t>2</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13" w:history="1">
            <w:r w:rsidR="00D214C7" w:rsidRPr="001451B4">
              <w:rPr>
                <w:rStyle w:val="Hyperlink"/>
                <w:noProof/>
              </w:rPr>
              <w:t>3.4 QA Estimated Resources</w:t>
            </w:r>
            <w:r w:rsidR="00D214C7">
              <w:rPr>
                <w:noProof/>
                <w:webHidden/>
              </w:rPr>
              <w:tab/>
            </w:r>
            <w:r w:rsidR="00D214C7">
              <w:rPr>
                <w:noProof/>
                <w:webHidden/>
              </w:rPr>
              <w:fldChar w:fldCharType="begin"/>
            </w:r>
            <w:r w:rsidR="00D214C7">
              <w:rPr>
                <w:noProof/>
                <w:webHidden/>
              </w:rPr>
              <w:instrText xml:space="preserve"> PAGEREF _Toc379390613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14" w:history="1">
            <w:r w:rsidR="00D214C7" w:rsidRPr="001451B4">
              <w:rPr>
                <w:rStyle w:val="Hyperlink"/>
                <w:noProof/>
              </w:rPr>
              <w:t>4 Documentation</w:t>
            </w:r>
            <w:r w:rsidR="00D214C7">
              <w:rPr>
                <w:noProof/>
                <w:webHidden/>
              </w:rPr>
              <w:tab/>
            </w:r>
            <w:r w:rsidR="00D214C7">
              <w:rPr>
                <w:noProof/>
                <w:webHidden/>
              </w:rPr>
              <w:fldChar w:fldCharType="begin"/>
            </w:r>
            <w:r w:rsidR="00D214C7">
              <w:rPr>
                <w:noProof/>
                <w:webHidden/>
              </w:rPr>
              <w:instrText xml:space="preserve"> PAGEREF _Toc379390614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15" w:history="1">
            <w:r w:rsidR="00D214C7" w:rsidRPr="001451B4">
              <w:rPr>
                <w:rStyle w:val="Hyperlink"/>
                <w:noProof/>
              </w:rPr>
              <w:t>4.1 Purpose</w:t>
            </w:r>
            <w:r w:rsidR="00D214C7">
              <w:rPr>
                <w:noProof/>
                <w:webHidden/>
              </w:rPr>
              <w:tab/>
            </w:r>
            <w:r w:rsidR="00D214C7">
              <w:rPr>
                <w:noProof/>
                <w:webHidden/>
              </w:rPr>
              <w:fldChar w:fldCharType="begin"/>
            </w:r>
            <w:r w:rsidR="00D214C7">
              <w:rPr>
                <w:noProof/>
                <w:webHidden/>
              </w:rPr>
              <w:instrText xml:space="preserve"> PAGEREF _Toc379390615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16" w:history="1">
            <w:r w:rsidR="00D214C7" w:rsidRPr="001451B4">
              <w:rPr>
                <w:rStyle w:val="Hyperlink"/>
                <w:noProof/>
              </w:rPr>
              <w:t>4.2 Minimum Documentation Requirements</w:t>
            </w:r>
            <w:r w:rsidR="00D214C7">
              <w:rPr>
                <w:noProof/>
                <w:webHidden/>
              </w:rPr>
              <w:tab/>
            </w:r>
            <w:r w:rsidR="00D214C7">
              <w:rPr>
                <w:noProof/>
                <w:webHidden/>
              </w:rPr>
              <w:fldChar w:fldCharType="begin"/>
            </w:r>
            <w:r w:rsidR="00D214C7">
              <w:rPr>
                <w:noProof/>
                <w:webHidden/>
              </w:rPr>
              <w:instrText xml:space="preserve"> PAGEREF _Toc379390616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17" w:history="1">
            <w:r w:rsidR="00D214C7" w:rsidRPr="001451B4">
              <w:rPr>
                <w:rStyle w:val="Hyperlink"/>
                <w:noProof/>
              </w:rPr>
              <w:t>5 Standards &amp; Practices</w:t>
            </w:r>
            <w:r w:rsidR="00D214C7">
              <w:rPr>
                <w:noProof/>
                <w:webHidden/>
              </w:rPr>
              <w:tab/>
            </w:r>
            <w:r w:rsidR="00D214C7">
              <w:rPr>
                <w:noProof/>
                <w:webHidden/>
              </w:rPr>
              <w:fldChar w:fldCharType="begin"/>
            </w:r>
            <w:r w:rsidR="00D214C7">
              <w:rPr>
                <w:noProof/>
                <w:webHidden/>
              </w:rPr>
              <w:instrText xml:space="preserve"> PAGEREF _Toc379390617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18" w:history="1">
            <w:r w:rsidR="00D214C7" w:rsidRPr="001451B4">
              <w:rPr>
                <w:rStyle w:val="Hyperlink"/>
                <w:noProof/>
              </w:rPr>
              <w:t>5.1 Purpose</w:t>
            </w:r>
            <w:r w:rsidR="00D214C7">
              <w:rPr>
                <w:noProof/>
                <w:webHidden/>
              </w:rPr>
              <w:tab/>
            </w:r>
            <w:r w:rsidR="00D214C7">
              <w:rPr>
                <w:noProof/>
                <w:webHidden/>
              </w:rPr>
              <w:fldChar w:fldCharType="begin"/>
            </w:r>
            <w:r w:rsidR="00D214C7">
              <w:rPr>
                <w:noProof/>
                <w:webHidden/>
              </w:rPr>
              <w:instrText xml:space="preserve"> PAGEREF _Toc379390618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19" w:history="1">
            <w:r w:rsidR="00D214C7" w:rsidRPr="001451B4">
              <w:rPr>
                <w:rStyle w:val="Hyperlink"/>
                <w:noProof/>
              </w:rPr>
              <w:t>5.2 Content</w:t>
            </w:r>
            <w:r w:rsidR="00D214C7">
              <w:rPr>
                <w:noProof/>
                <w:webHidden/>
              </w:rPr>
              <w:tab/>
            </w:r>
            <w:r w:rsidR="00D214C7">
              <w:rPr>
                <w:noProof/>
                <w:webHidden/>
              </w:rPr>
              <w:fldChar w:fldCharType="begin"/>
            </w:r>
            <w:r w:rsidR="00D214C7">
              <w:rPr>
                <w:noProof/>
                <w:webHidden/>
              </w:rPr>
              <w:instrText xml:space="preserve"> PAGEREF _Toc379390619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0" w:history="1">
            <w:r w:rsidR="00D214C7" w:rsidRPr="001451B4">
              <w:rPr>
                <w:rStyle w:val="Hyperlink"/>
                <w:noProof/>
              </w:rPr>
              <w:t>5.2.1 Documentation Standards:</w:t>
            </w:r>
            <w:r w:rsidR="00D214C7">
              <w:rPr>
                <w:noProof/>
                <w:webHidden/>
              </w:rPr>
              <w:tab/>
            </w:r>
            <w:r w:rsidR="00D214C7">
              <w:rPr>
                <w:noProof/>
                <w:webHidden/>
              </w:rPr>
              <w:fldChar w:fldCharType="begin"/>
            </w:r>
            <w:r w:rsidR="00D214C7">
              <w:rPr>
                <w:noProof/>
                <w:webHidden/>
              </w:rPr>
              <w:instrText xml:space="preserve"> PAGEREF _Toc379390620 \h </w:instrText>
            </w:r>
            <w:r w:rsidR="00D214C7">
              <w:rPr>
                <w:noProof/>
                <w:webHidden/>
              </w:rPr>
            </w:r>
            <w:r w:rsidR="00D214C7">
              <w:rPr>
                <w:noProof/>
                <w:webHidden/>
              </w:rPr>
              <w:fldChar w:fldCharType="separate"/>
            </w:r>
            <w:r w:rsidR="00D214C7">
              <w:rPr>
                <w:noProof/>
                <w:webHidden/>
              </w:rPr>
              <w:t>3</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1" w:history="1">
            <w:r w:rsidR="00D214C7" w:rsidRPr="001451B4">
              <w:rPr>
                <w:rStyle w:val="Hyperlink"/>
                <w:noProof/>
              </w:rPr>
              <w:t>5.2.2 Product Standards</w:t>
            </w:r>
            <w:r w:rsidR="00D214C7">
              <w:rPr>
                <w:noProof/>
                <w:webHidden/>
              </w:rPr>
              <w:tab/>
            </w:r>
            <w:r w:rsidR="00D214C7">
              <w:rPr>
                <w:noProof/>
                <w:webHidden/>
              </w:rPr>
              <w:fldChar w:fldCharType="begin"/>
            </w:r>
            <w:r w:rsidR="00D214C7">
              <w:rPr>
                <w:noProof/>
                <w:webHidden/>
              </w:rPr>
              <w:instrText xml:space="preserve"> PAGEREF _Toc379390621 \h </w:instrText>
            </w:r>
            <w:r w:rsidR="00D214C7">
              <w:rPr>
                <w:noProof/>
                <w:webHidden/>
              </w:rPr>
            </w:r>
            <w:r w:rsidR="00D214C7">
              <w:rPr>
                <w:noProof/>
                <w:webHidden/>
              </w:rPr>
              <w:fldChar w:fldCharType="separate"/>
            </w:r>
            <w:r w:rsidR="00D214C7">
              <w:rPr>
                <w:noProof/>
                <w:webHidden/>
              </w:rPr>
              <w:t>4</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2" w:history="1">
            <w:r w:rsidR="00D214C7" w:rsidRPr="001451B4">
              <w:rPr>
                <w:rStyle w:val="Hyperlink"/>
                <w:noProof/>
              </w:rPr>
              <w:t>5.2.3 Process Standards</w:t>
            </w:r>
            <w:r w:rsidR="00D214C7">
              <w:rPr>
                <w:noProof/>
                <w:webHidden/>
              </w:rPr>
              <w:tab/>
            </w:r>
            <w:r w:rsidR="00D214C7">
              <w:rPr>
                <w:noProof/>
                <w:webHidden/>
              </w:rPr>
              <w:fldChar w:fldCharType="begin"/>
            </w:r>
            <w:r w:rsidR="00D214C7">
              <w:rPr>
                <w:noProof/>
                <w:webHidden/>
              </w:rPr>
              <w:instrText xml:space="preserve"> PAGEREF _Toc379390622 \h </w:instrText>
            </w:r>
            <w:r w:rsidR="00D214C7">
              <w:rPr>
                <w:noProof/>
                <w:webHidden/>
              </w:rPr>
            </w:r>
            <w:r w:rsidR="00D214C7">
              <w:rPr>
                <w:noProof/>
                <w:webHidden/>
              </w:rPr>
              <w:fldChar w:fldCharType="separate"/>
            </w:r>
            <w:r w:rsidR="00D214C7">
              <w:rPr>
                <w:noProof/>
                <w:webHidden/>
              </w:rPr>
              <w:t>4</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3" w:history="1">
            <w:r w:rsidR="00D214C7" w:rsidRPr="001451B4">
              <w:rPr>
                <w:rStyle w:val="Hyperlink"/>
                <w:noProof/>
              </w:rPr>
              <w:t>5.2.4 Quality Practices:</w:t>
            </w:r>
            <w:r w:rsidR="00D214C7">
              <w:rPr>
                <w:noProof/>
                <w:webHidden/>
              </w:rPr>
              <w:tab/>
            </w:r>
            <w:r w:rsidR="00D214C7">
              <w:rPr>
                <w:noProof/>
                <w:webHidden/>
              </w:rPr>
              <w:fldChar w:fldCharType="begin"/>
            </w:r>
            <w:r w:rsidR="00D214C7">
              <w:rPr>
                <w:noProof/>
                <w:webHidden/>
              </w:rPr>
              <w:instrText xml:space="preserve"> PAGEREF _Toc379390623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24" w:history="1">
            <w:r w:rsidR="00D214C7" w:rsidRPr="001451B4">
              <w:rPr>
                <w:rStyle w:val="Hyperlink"/>
                <w:noProof/>
              </w:rPr>
              <w:t>6 Reviews &amp; Audits</w:t>
            </w:r>
            <w:r w:rsidR="00D214C7">
              <w:rPr>
                <w:noProof/>
                <w:webHidden/>
              </w:rPr>
              <w:tab/>
            </w:r>
            <w:r w:rsidR="00D214C7">
              <w:rPr>
                <w:noProof/>
                <w:webHidden/>
              </w:rPr>
              <w:fldChar w:fldCharType="begin"/>
            </w:r>
            <w:r w:rsidR="00D214C7">
              <w:rPr>
                <w:noProof/>
                <w:webHidden/>
              </w:rPr>
              <w:instrText xml:space="preserve"> PAGEREF _Toc379390624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25" w:history="1">
            <w:r w:rsidR="00D214C7" w:rsidRPr="001451B4">
              <w:rPr>
                <w:rStyle w:val="Hyperlink"/>
                <w:noProof/>
              </w:rPr>
              <w:t>6.1 Purpose</w:t>
            </w:r>
            <w:r w:rsidR="00D214C7">
              <w:rPr>
                <w:noProof/>
                <w:webHidden/>
              </w:rPr>
              <w:tab/>
            </w:r>
            <w:r w:rsidR="00D214C7">
              <w:rPr>
                <w:noProof/>
                <w:webHidden/>
              </w:rPr>
              <w:fldChar w:fldCharType="begin"/>
            </w:r>
            <w:r w:rsidR="00D214C7">
              <w:rPr>
                <w:noProof/>
                <w:webHidden/>
              </w:rPr>
              <w:instrText xml:space="preserve"> PAGEREF _Toc379390625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26" w:history="1">
            <w:r w:rsidR="00D214C7" w:rsidRPr="001451B4">
              <w:rPr>
                <w:rStyle w:val="Hyperlink"/>
                <w:noProof/>
              </w:rPr>
              <w:t>6.2 Minimum Requirements</w:t>
            </w:r>
            <w:r w:rsidR="00D214C7">
              <w:rPr>
                <w:noProof/>
                <w:webHidden/>
              </w:rPr>
              <w:tab/>
            </w:r>
            <w:r w:rsidR="00D214C7">
              <w:rPr>
                <w:noProof/>
                <w:webHidden/>
              </w:rPr>
              <w:fldChar w:fldCharType="begin"/>
            </w:r>
            <w:r w:rsidR="00D214C7">
              <w:rPr>
                <w:noProof/>
                <w:webHidden/>
              </w:rPr>
              <w:instrText xml:space="preserve"> PAGEREF _Toc379390626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7" w:history="1">
            <w:r w:rsidR="00D214C7" w:rsidRPr="001451B4">
              <w:rPr>
                <w:rStyle w:val="Hyperlink"/>
                <w:noProof/>
              </w:rPr>
              <w:t>6.2.1 Software Requirements Reviews</w:t>
            </w:r>
            <w:r w:rsidR="00D214C7">
              <w:rPr>
                <w:noProof/>
                <w:webHidden/>
              </w:rPr>
              <w:tab/>
            </w:r>
            <w:r w:rsidR="00D214C7">
              <w:rPr>
                <w:noProof/>
                <w:webHidden/>
              </w:rPr>
              <w:fldChar w:fldCharType="begin"/>
            </w:r>
            <w:r w:rsidR="00D214C7">
              <w:rPr>
                <w:noProof/>
                <w:webHidden/>
              </w:rPr>
              <w:instrText xml:space="preserve"> PAGEREF _Toc379390627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8" w:history="1">
            <w:r w:rsidR="00D214C7" w:rsidRPr="001451B4">
              <w:rPr>
                <w:rStyle w:val="Hyperlink"/>
                <w:noProof/>
              </w:rPr>
              <w:t>6.2.2 Architecture Design Reviews</w:t>
            </w:r>
            <w:r w:rsidR="00D214C7">
              <w:rPr>
                <w:noProof/>
                <w:webHidden/>
              </w:rPr>
              <w:tab/>
            </w:r>
            <w:r w:rsidR="00D214C7">
              <w:rPr>
                <w:noProof/>
                <w:webHidden/>
              </w:rPr>
              <w:fldChar w:fldCharType="begin"/>
            </w:r>
            <w:r w:rsidR="00D214C7">
              <w:rPr>
                <w:noProof/>
                <w:webHidden/>
              </w:rPr>
              <w:instrText xml:space="preserve"> PAGEREF _Toc379390628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29" w:history="1">
            <w:r w:rsidR="00D214C7" w:rsidRPr="001451B4">
              <w:rPr>
                <w:rStyle w:val="Hyperlink"/>
                <w:noProof/>
              </w:rPr>
              <w:t>6.2.3 Detailed Design Reviews</w:t>
            </w:r>
            <w:r w:rsidR="00D214C7">
              <w:rPr>
                <w:noProof/>
                <w:webHidden/>
              </w:rPr>
              <w:tab/>
            </w:r>
            <w:r w:rsidR="00D214C7">
              <w:rPr>
                <w:noProof/>
                <w:webHidden/>
              </w:rPr>
              <w:fldChar w:fldCharType="begin"/>
            </w:r>
            <w:r w:rsidR="00D214C7">
              <w:rPr>
                <w:noProof/>
                <w:webHidden/>
              </w:rPr>
              <w:instrText xml:space="preserve"> PAGEREF _Toc379390629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0" w:history="1">
            <w:r w:rsidR="00D214C7" w:rsidRPr="001451B4">
              <w:rPr>
                <w:rStyle w:val="Hyperlink"/>
                <w:noProof/>
              </w:rPr>
              <w:t>6.2.4 Test Plan Reviews</w:t>
            </w:r>
            <w:r w:rsidR="00D214C7">
              <w:rPr>
                <w:noProof/>
                <w:webHidden/>
              </w:rPr>
              <w:tab/>
            </w:r>
            <w:r w:rsidR="00D214C7">
              <w:rPr>
                <w:noProof/>
                <w:webHidden/>
              </w:rPr>
              <w:fldChar w:fldCharType="begin"/>
            </w:r>
            <w:r w:rsidR="00D214C7">
              <w:rPr>
                <w:noProof/>
                <w:webHidden/>
              </w:rPr>
              <w:instrText xml:space="preserve"> PAGEREF _Toc379390630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1" w:history="1">
            <w:r w:rsidR="00D214C7" w:rsidRPr="001451B4">
              <w:rPr>
                <w:rStyle w:val="Hyperlink"/>
                <w:noProof/>
              </w:rPr>
              <w:t>6.2.5 Functional Audits</w:t>
            </w:r>
            <w:r w:rsidR="00D214C7">
              <w:rPr>
                <w:noProof/>
                <w:webHidden/>
              </w:rPr>
              <w:tab/>
            </w:r>
            <w:r w:rsidR="00D214C7">
              <w:rPr>
                <w:noProof/>
                <w:webHidden/>
              </w:rPr>
              <w:fldChar w:fldCharType="begin"/>
            </w:r>
            <w:r w:rsidR="00D214C7">
              <w:rPr>
                <w:noProof/>
                <w:webHidden/>
              </w:rPr>
              <w:instrText xml:space="preserve"> PAGEREF _Toc379390631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2" w:history="1">
            <w:r w:rsidR="00D214C7" w:rsidRPr="001451B4">
              <w:rPr>
                <w:rStyle w:val="Hyperlink"/>
                <w:noProof/>
              </w:rPr>
              <w:t>6.2.6 Physical Audits</w:t>
            </w:r>
            <w:r w:rsidR="00D214C7">
              <w:rPr>
                <w:noProof/>
                <w:webHidden/>
              </w:rPr>
              <w:tab/>
            </w:r>
            <w:r w:rsidR="00D214C7">
              <w:rPr>
                <w:noProof/>
                <w:webHidden/>
              </w:rPr>
              <w:fldChar w:fldCharType="begin"/>
            </w:r>
            <w:r w:rsidR="00D214C7">
              <w:rPr>
                <w:noProof/>
                <w:webHidden/>
              </w:rPr>
              <w:instrText xml:space="preserve"> PAGEREF _Toc379390632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3" w:history="1">
            <w:r w:rsidR="00D214C7" w:rsidRPr="001451B4">
              <w:rPr>
                <w:rStyle w:val="Hyperlink"/>
                <w:noProof/>
              </w:rPr>
              <w:t>6.2.7 In-Process Audits</w:t>
            </w:r>
            <w:r w:rsidR="00D214C7">
              <w:rPr>
                <w:noProof/>
                <w:webHidden/>
              </w:rPr>
              <w:tab/>
            </w:r>
            <w:r w:rsidR="00D214C7">
              <w:rPr>
                <w:noProof/>
                <w:webHidden/>
              </w:rPr>
              <w:fldChar w:fldCharType="begin"/>
            </w:r>
            <w:r w:rsidR="00D214C7">
              <w:rPr>
                <w:noProof/>
                <w:webHidden/>
              </w:rPr>
              <w:instrText xml:space="preserve"> PAGEREF _Toc379390633 \h </w:instrText>
            </w:r>
            <w:r w:rsidR="00D214C7">
              <w:rPr>
                <w:noProof/>
                <w:webHidden/>
              </w:rPr>
            </w:r>
            <w:r w:rsidR="00D214C7">
              <w:rPr>
                <w:noProof/>
                <w:webHidden/>
              </w:rPr>
              <w:fldChar w:fldCharType="separate"/>
            </w:r>
            <w:r w:rsidR="00D214C7">
              <w:rPr>
                <w:noProof/>
                <w:webHidden/>
              </w:rPr>
              <w:t>5</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4" w:history="1">
            <w:r w:rsidR="00D214C7" w:rsidRPr="001451B4">
              <w:rPr>
                <w:rStyle w:val="Hyperlink"/>
                <w:noProof/>
              </w:rPr>
              <w:t>6.2.8 Managerial Review</w:t>
            </w:r>
            <w:r w:rsidR="00D214C7">
              <w:rPr>
                <w:noProof/>
                <w:webHidden/>
              </w:rPr>
              <w:tab/>
            </w:r>
            <w:r w:rsidR="00D214C7">
              <w:rPr>
                <w:noProof/>
                <w:webHidden/>
              </w:rPr>
              <w:fldChar w:fldCharType="begin"/>
            </w:r>
            <w:r w:rsidR="00D214C7">
              <w:rPr>
                <w:noProof/>
                <w:webHidden/>
              </w:rPr>
              <w:instrText xml:space="preserve"> PAGEREF _Toc379390634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5" w:history="1">
            <w:r w:rsidR="00D214C7" w:rsidRPr="001451B4">
              <w:rPr>
                <w:rStyle w:val="Hyperlink"/>
                <w:noProof/>
              </w:rPr>
              <w:t>6.2.9 SCMP Review</w:t>
            </w:r>
            <w:r w:rsidR="00D214C7">
              <w:rPr>
                <w:noProof/>
                <w:webHidden/>
              </w:rPr>
              <w:tab/>
            </w:r>
            <w:r w:rsidR="00D214C7">
              <w:rPr>
                <w:noProof/>
                <w:webHidden/>
              </w:rPr>
              <w:fldChar w:fldCharType="begin"/>
            </w:r>
            <w:r w:rsidR="00D214C7">
              <w:rPr>
                <w:noProof/>
                <w:webHidden/>
              </w:rPr>
              <w:instrText xml:space="preserve"> PAGEREF _Toc379390635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6" w:history="1">
            <w:r w:rsidR="00D214C7" w:rsidRPr="001451B4">
              <w:rPr>
                <w:rStyle w:val="Hyperlink"/>
                <w:noProof/>
              </w:rPr>
              <w:t>6.2.10 Post-Implementation Review</w:t>
            </w:r>
            <w:r w:rsidR="00D214C7">
              <w:rPr>
                <w:noProof/>
                <w:webHidden/>
              </w:rPr>
              <w:tab/>
            </w:r>
            <w:r w:rsidR="00D214C7">
              <w:rPr>
                <w:noProof/>
                <w:webHidden/>
              </w:rPr>
              <w:fldChar w:fldCharType="begin"/>
            </w:r>
            <w:r w:rsidR="00D214C7">
              <w:rPr>
                <w:noProof/>
                <w:webHidden/>
              </w:rPr>
              <w:instrText xml:space="preserve"> PAGEREF _Toc379390636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3"/>
            <w:tabs>
              <w:tab w:val="right" w:leader="dot" w:pos="9350"/>
            </w:tabs>
            <w:rPr>
              <w:rFonts w:asciiTheme="minorHAnsi" w:eastAsiaTheme="minorEastAsia" w:hAnsiTheme="minorHAnsi" w:cstheme="minorBidi"/>
              <w:noProof/>
              <w:color w:val="auto"/>
              <w:sz w:val="22"/>
            </w:rPr>
          </w:pPr>
          <w:hyperlink w:anchor="_Toc379390637" w:history="1">
            <w:r w:rsidR="00D214C7" w:rsidRPr="001451B4">
              <w:rPr>
                <w:rStyle w:val="Hyperlink"/>
                <w:noProof/>
              </w:rPr>
              <w:t>6.2.11 Verification and Validation Plan Review</w:t>
            </w:r>
            <w:r w:rsidR="00D214C7">
              <w:rPr>
                <w:noProof/>
                <w:webHidden/>
              </w:rPr>
              <w:tab/>
            </w:r>
            <w:r w:rsidR="00D214C7">
              <w:rPr>
                <w:noProof/>
                <w:webHidden/>
              </w:rPr>
              <w:fldChar w:fldCharType="begin"/>
            </w:r>
            <w:r w:rsidR="00D214C7">
              <w:rPr>
                <w:noProof/>
                <w:webHidden/>
              </w:rPr>
              <w:instrText xml:space="preserve"> PAGEREF _Toc379390637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38" w:history="1">
            <w:r w:rsidR="00D214C7" w:rsidRPr="001451B4">
              <w:rPr>
                <w:rStyle w:val="Hyperlink"/>
                <w:noProof/>
              </w:rPr>
              <w:t>7 Test</w:t>
            </w:r>
            <w:r w:rsidR="00D214C7">
              <w:rPr>
                <w:noProof/>
                <w:webHidden/>
              </w:rPr>
              <w:tab/>
            </w:r>
            <w:r w:rsidR="00D214C7">
              <w:rPr>
                <w:noProof/>
                <w:webHidden/>
              </w:rPr>
              <w:fldChar w:fldCharType="begin"/>
            </w:r>
            <w:r w:rsidR="00D214C7">
              <w:rPr>
                <w:noProof/>
                <w:webHidden/>
              </w:rPr>
              <w:instrText xml:space="preserve"> PAGEREF _Toc379390638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39" w:history="1">
            <w:r w:rsidR="00D214C7" w:rsidRPr="001451B4">
              <w:rPr>
                <w:rStyle w:val="Hyperlink"/>
                <w:noProof/>
              </w:rPr>
              <w:t>8 Problem Reporting &amp; Corrective Action</w:t>
            </w:r>
            <w:r w:rsidR="00D214C7">
              <w:rPr>
                <w:noProof/>
                <w:webHidden/>
              </w:rPr>
              <w:tab/>
            </w:r>
            <w:r w:rsidR="00D214C7">
              <w:rPr>
                <w:noProof/>
                <w:webHidden/>
              </w:rPr>
              <w:fldChar w:fldCharType="begin"/>
            </w:r>
            <w:r w:rsidR="00D214C7">
              <w:rPr>
                <w:noProof/>
                <w:webHidden/>
              </w:rPr>
              <w:instrText xml:space="preserve"> PAGEREF _Toc379390639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0" w:history="1">
            <w:r w:rsidR="00D214C7" w:rsidRPr="001451B4">
              <w:rPr>
                <w:rStyle w:val="Hyperlink"/>
                <w:noProof/>
              </w:rPr>
              <w:t>9 Tools, techniques and methodologies</w:t>
            </w:r>
            <w:r w:rsidR="00D214C7">
              <w:rPr>
                <w:noProof/>
                <w:webHidden/>
              </w:rPr>
              <w:tab/>
            </w:r>
            <w:r w:rsidR="00D214C7">
              <w:rPr>
                <w:noProof/>
                <w:webHidden/>
              </w:rPr>
              <w:fldChar w:fldCharType="begin"/>
            </w:r>
            <w:r w:rsidR="00D214C7">
              <w:rPr>
                <w:noProof/>
                <w:webHidden/>
              </w:rPr>
              <w:instrText xml:space="preserve"> PAGEREF _Toc379390640 \h </w:instrText>
            </w:r>
            <w:r w:rsidR="00D214C7">
              <w:rPr>
                <w:noProof/>
                <w:webHidden/>
              </w:rPr>
            </w:r>
            <w:r w:rsidR="00D214C7">
              <w:rPr>
                <w:noProof/>
                <w:webHidden/>
              </w:rPr>
              <w:fldChar w:fldCharType="separate"/>
            </w:r>
            <w:r w:rsidR="00D214C7">
              <w:rPr>
                <w:noProof/>
                <w:webHidden/>
              </w:rPr>
              <w:t>6</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1" w:history="1">
            <w:r w:rsidR="00D214C7" w:rsidRPr="001451B4">
              <w:rPr>
                <w:rStyle w:val="Hyperlink"/>
                <w:noProof/>
              </w:rPr>
              <w:t>10 Media control</w:t>
            </w:r>
            <w:r w:rsidR="00D214C7">
              <w:rPr>
                <w:noProof/>
                <w:webHidden/>
              </w:rPr>
              <w:tab/>
            </w:r>
            <w:r w:rsidR="00D214C7">
              <w:rPr>
                <w:noProof/>
                <w:webHidden/>
              </w:rPr>
              <w:fldChar w:fldCharType="begin"/>
            </w:r>
            <w:r w:rsidR="00D214C7">
              <w:rPr>
                <w:noProof/>
                <w:webHidden/>
              </w:rPr>
              <w:instrText xml:space="preserve"> PAGEREF _Toc379390641 \h </w:instrText>
            </w:r>
            <w:r w:rsidR="00D214C7">
              <w:rPr>
                <w:noProof/>
                <w:webHidden/>
              </w:rPr>
            </w:r>
            <w:r w:rsidR="00D214C7">
              <w:rPr>
                <w:noProof/>
                <w:webHidden/>
              </w:rPr>
              <w:fldChar w:fldCharType="separate"/>
            </w:r>
            <w:r w:rsidR="00D214C7">
              <w:rPr>
                <w:noProof/>
                <w:webHidden/>
              </w:rPr>
              <w:t>7</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2" w:history="1">
            <w:r w:rsidR="00D214C7" w:rsidRPr="001451B4">
              <w:rPr>
                <w:rStyle w:val="Hyperlink"/>
                <w:noProof/>
              </w:rPr>
              <w:t>11 Supplier control</w:t>
            </w:r>
            <w:r w:rsidR="00D214C7">
              <w:rPr>
                <w:noProof/>
                <w:webHidden/>
              </w:rPr>
              <w:tab/>
            </w:r>
            <w:r w:rsidR="00D214C7">
              <w:rPr>
                <w:noProof/>
                <w:webHidden/>
              </w:rPr>
              <w:fldChar w:fldCharType="begin"/>
            </w:r>
            <w:r w:rsidR="00D214C7">
              <w:rPr>
                <w:noProof/>
                <w:webHidden/>
              </w:rPr>
              <w:instrText xml:space="preserve"> PAGEREF _Toc379390642 \h </w:instrText>
            </w:r>
            <w:r w:rsidR="00D214C7">
              <w:rPr>
                <w:noProof/>
                <w:webHidden/>
              </w:rPr>
            </w:r>
            <w:r w:rsidR="00D214C7">
              <w:rPr>
                <w:noProof/>
                <w:webHidden/>
              </w:rPr>
              <w:fldChar w:fldCharType="separate"/>
            </w:r>
            <w:r w:rsidR="00D214C7">
              <w:rPr>
                <w:noProof/>
                <w:webHidden/>
              </w:rPr>
              <w:t>7</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3" w:history="1">
            <w:r w:rsidR="00D214C7" w:rsidRPr="001451B4">
              <w:rPr>
                <w:rStyle w:val="Hyperlink"/>
                <w:noProof/>
              </w:rPr>
              <w:t>12 Records collection, maintenance and retention</w:t>
            </w:r>
            <w:r w:rsidR="00D214C7">
              <w:rPr>
                <w:noProof/>
                <w:webHidden/>
              </w:rPr>
              <w:tab/>
            </w:r>
            <w:r w:rsidR="00D214C7">
              <w:rPr>
                <w:noProof/>
                <w:webHidden/>
              </w:rPr>
              <w:fldChar w:fldCharType="begin"/>
            </w:r>
            <w:r w:rsidR="00D214C7">
              <w:rPr>
                <w:noProof/>
                <w:webHidden/>
              </w:rPr>
              <w:instrText xml:space="preserve"> PAGEREF _Toc379390643 \h </w:instrText>
            </w:r>
            <w:r w:rsidR="00D214C7">
              <w:rPr>
                <w:noProof/>
                <w:webHidden/>
              </w:rPr>
            </w:r>
            <w:r w:rsidR="00D214C7">
              <w:rPr>
                <w:noProof/>
                <w:webHidden/>
              </w:rPr>
              <w:fldChar w:fldCharType="separate"/>
            </w:r>
            <w:r w:rsidR="00D214C7">
              <w:rPr>
                <w:noProof/>
                <w:webHidden/>
              </w:rPr>
              <w:t>7</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4" w:history="1">
            <w:r w:rsidR="00D214C7" w:rsidRPr="001451B4">
              <w:rPr>
                <w:rStyle w:val="Hyperlink"/>
                <w:noProof/>
              </w:rPr>
              <w:t>13 Training</w:t>
            </w:r>
            <w:r w:rsidR="00D214C7">
              <w:rPr>
                <w:noProof/>
                <w:webHidden/>
              </w:rPr>
              <w:tab/>
            </w:r>
            <w:r w:rsidR="00D214C7">
              <w:rPr>
                <w:noProof/>
                <w:webHidden/>
              </w:rPr>
              <w:fldChar w:fldCharType="begin"/>
            </w:r>
            <w:r w:rsidR="00D214C7">
              <w:rPr>
                <w:noProof/>
                <w:webHidden/>
              </w:rPr>
              <w:instrText xml:space="preserve"> PAGEREF _Toc379390644 \h </w:instrText>
            </w:r>
            <w:r w:rsidR="00D214C7">
              <w:rPr>
                <w:noProof/>
                <w:webHidden/>
              </w:rPr>
            </w:r>
            <w:r w:rsidR="00D214C7">
              <w:rPr>
                <w:noProof/>
                <w:webHidden/>
              </w:rPr>
              <w:fldChar w:fldCharType="separate"/>
            </w:r>
            <w:r w:rsidR="00D214C7">
              <w:rPr>
                <w:noProof/>
                <w:webHidden/>
              </w:rPr>
              <w:t>7</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5" w:history="1">
            <w:r w:rsidR="00D214C7" w:rsidRPr="001451B4">
              <w:rPr>
                <w:rStyle w:val="Hyperlink"/>
                <w:noProof/>
              </w:rPr>
              <w:t>14 Risk Management</w:t>
            </w:r>
            <w:r w:rsidR="00D214C7">
              <w:rPr>
                <w:noProof/>
                <w:webHidden/>
              </w:rPr>
              <w:tab/>
            </w:r>
            <w:r w:rsidR="00D214C7">
              <w:rPr>
                <w:noProof/>
                <w:webHidden/>
              </w:rPr>
              <w:fldChar w:fldCharType="begin"/>
            </w:r>
            <w:r w:rsidR="00D214C7">
              <w:rPr>
                <w:noProof/>
                <w:webHidden/>
              </w:rPr>
              <w:instrText xml:space="preserve"> PAGEREF _Toc379390645 \h </w:instrText>
            </w:r>
            <w:r w:rsidR="00D214C7">
              <w:rPr>
                <w:noProof/>
                <w:webHidden/>
              </w:rPr>
            </w:r>
            <w:r w:rsidR="00D214C7">
              <w:rPr>
                <w:noProof/>
                <w:webHidden/>
              </w:rPr>
              <w:fldChar w:fldCharType="separate"/>
            </w:r>
            <w:r w:rsidR="00D214C7">
              <w:rPr>
                <w:noProof/>
                <w:webHidden/>
              </w:rPr>
              <w:t>7</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46" w:history="1">
            <w:r w:rsidR="00D214C7" w:rsidRPr="001451B4">
              <w:rPr>
                <w:rStyle w:val="Hyperlink"/>
                <w:noProof/>
              </w:rPr>
              <w:t>14.1 Risk Probability Definitions&amp; Impact Matrix</w:t>
            </w:r>
            <w:r w:rsidR="00D214C7">
              <w:rPr>
                <w:noProof/>
                <w:webHidden/>
              </w:rPr>
              <w:tab/>
            </w:r>
            <w:r w:rsidR="00D214C7">
              <w:rPr>
                <w:noProof/>
                <w:webHidden/>
              </w:rPr>
              <w:fldChar w:fldCharType="begin"/>
            </w:r>
            <w:r w:rsidR="00D214C7">
              <w:rPr>
                <w:noProof/>
                <w:webHidden/>
              </w:rPr>
              <w:instrText xml:space="preserve"> PAGEREF _Toc379390646 \h </w:instrText>
            </w:r>
            <w:r w:rsidR="00D214C7">
              <w:rPr>
                <w:noProof/>
                <w:webHidden/>
              </w:rPr>
            </w:r>
            <w:r w:rsidR="00D214C7">
              <w:rPr>
                <w:noProof/>
                <w:webHidden/>
              </w:rPr>
              <w:fldChar w:fldCharType="separate"/>
            </w:r>
            <w:r w:rsidR="00D214C7">
              <w:rPr>
                <w:noProof/>
                <w:webHidden/>
              </w:rPr>
              <w:t>7</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7" w:history="1">
            <w:r w:rsidR="00D214C7" w:rsidRPr="001451B4">
              <w:rPr>
                <w:rStyle w:val="Hyperlink"/>
                <w:noProof/>
              </w:rPr>
              <w:t>15 Glossary</w:t>
            </w:r>
            <w:r w:rsidR="00D214C7">
              <w:rPr>
                <w:noProof/>
                <w:webHidden/>
              </w:rPr>
              <w:tab/>
            </w:r>
            <w:r w:rsidR="00D214C7">
              <w:rPr>
                <w:noProof/>
                <w:webHidden/>
              </w:rPr>
              <w:fldChar w:fldCharType="begin"/>
            </w:r>
            <w:r w:rsidR="00D214C7">
              <w:rPr>
                <w:noProof/>
                <w:webHidden/>
              </w:rPr>
              <w:instrText xml:space="preserve"> PAGEREF _Toc379390647 \h </w:instrText>
            </w:r>
            <w:r w:rsidR="00D214C7">
              <w:rPr>
                <w:noProof/>
                <w:webHidden/>
              </w:rPr>
            </w:r>
            <w:r w:rsidR="00D214C7">
              <w:rPr>
                <w:noProof/>
                <w:webHidden/>
              </w:rPr>
              <w:fldChar w:fldCharType="separate"/>
            </w:r>
            <w:r w:rsidR="00D214C7">
              <w:rPr>
                <w:noProof/>
                <w:webHidden/>
              </w:rPr>
              <w:t>9</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8" w:history="1">
            <w:r w:rsidR="00D214C7" w:rsidRPr="001451B4">
              <w:rPr>
                <w:rStyle w:val="Hyperlink"/>
                <w:noProof/>
              </w:rPr>
              <w:t>16 SQAP change procedure and history</w:t>
            </w:r>
            <w:r w:rsidR="00D214C7">
              <w:rPr>
                <w:noProof/>
                <w:webHidden/>
              </w:rPr>
              <w:tab/>
            </w:r>
            <w:r w:rsidR="00D214C7">
              <w:rPr>
                <w:noProof/>
                <w:webHidden/>
              </w:rPr>
              <w:fldChar w:fldCharType="begin"/>
            </w:r>
            <w:r w:rsidR="00D214C7">
              <w:rPr>
                <w:noProof/>
                <w:webHidden/>
              </w:rPr>
              <w:instrText xml:space="preserve"> PAGEREF _Toc379390648 \h </w:instrText>
            </w:r>
            <w:r w:rsidR="00D214C7">
              <w:rPr>
                <w:noProof/>
                <w:webHidden/>
              </w:rPr>
            </w:r>
            <w:r w:rsidR="00D214C7">
              <w:rPr>
                <w:noProof/>
                <w:webHidden/>
              </w:rPr>
              <w:fldChar w:fldCharType="separate"/>
            </w:r>
            <w:r w:rsidR="00D214C7">
              <w:rPr>
                <w:noProof/>
                <w:webHidden/>
              </w:rPr>
              <w:t>9</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49" w:history="1">
            <w:r w:rsidR="00D214C7" w:rsidRPr="001451B4">
              <w:rPr>
                <w:rStyle w:val="Hyperlink"/>
                <w:noProof/>
              </w:rPr>
              <w:t>Appendix A – Referenced Figures</w:t>
            </w:r>
            <w:r w:rsidR="00D214C7">
              <w:rPr>
                <w:noProof/>
                <w:webHidden/>
              </w:rPr>
              <w:tab/>
            </w:r>
            <w:r w:rsidR="00D214C7">
              <w:rPr>
                <w:noProof/>
                <w:webHidden/>
              </w:rPr>
              <w:fldChar w:fldCharType="begin"/>
            </w:r>
            <w:r w:rsidR="00D214C7">
              <w:rPr>
                <w:noProof/>
                <w:webHidden/>
              </w:rPr>
              <w:instrText xml:space="preserve"> PAGEREF _Toc379390649 \h </w:instrText>
            </w:r>
            <w:r w:rsidR="00D214C7">
              <w:rPr>
                <w:noProof/>
                <w:webHidden/>
              </w:rPr>
            </w:r>
            <w:r w:rsidR="00D214C7">
              <w:rPr>
                <w:noProof/>
                <w:webHidden/>
              </w:rPr>
              <w:fldChar w:fldCharType="separate"/>
            </w:r>
            <w:r w:rsidR="00D214C7">
              <w:rPr>
                <w:noProof/>
                <w:webHidden/>
              </w:rPr>
              <w:t>i</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50" w:history="1">
            <w:r w:rsidR="00D214C7" w:rsidRPr="001451B4">
              <w:rPr>
                <w:rStyle w:val="Hyperlink"/>
                <w:noProof/>
              </w:rPr>
              <w:t>Figure 1: TheDonorsChoice Organizational Chart</w:t>
            </w:r>
            <w:r w:rsidR="00D214C7">
              <w:rPr>
                <w:noProof/>
                <w:webHidden/>
              </w:rPr>
              <w:tab/>
            </w:r>
            <w:r w:rsidR="00D214C7">
              <w:rPr>
                <w:noProof/>
                <w:webHidden/>
              </w:rPr>
              <w:fldChar w:fldCharType="begin"/>
            </w:r>
            <w:r w:rsidR="00D214C7">
              <w:rPr>
                <w:noProof/>
                <w:webHidden/>
              </w:rPr>
              <w:instrText xml:space="preserve"> PAGEREF _Toc379390650 \h </w:instrText>
            </w:r>
            <w:r w:rsidR="00D214C7">
              <w:rPr>
                <w:noProof/>
                <w:webHidden/>
              </w:rPr>
            </w:r>
            <w:r w:rsidR="00D214C7">
              <w:rPr>
                <w:noProof/>
                <w:webHidden/>
              </w:rPr>
              <w:fldChar w:fldCharType="separate"/>
            </w:r>
            <w:r w:rsidR="00D214C7">
              <w:rPr>
                <w:noProof/>
                <w:webHidden/>
              </w:rPr>
              <w:t>i</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51" w:history="1">
            <w:r w:rsidR="00D214C7" w:rsidRPr="001451B4">
              <w:rPr>
                <w:rStyle w:val="Hyperlink"/>
                <w:noProof/>
              </w:rPr>
              <w:t>Figure 2: TheDonorsChoice QA Team</w:t>
            </w:r>
            <w:r w:rsidR="00D214C7">
              <w:rPr>
                <w:noProof/>
                <w:webHidden/>
              </w:rPr>
              <w:tab/>
            </w:r>
            <w:r w:rsidR="00D214C7">
              <w:rPr>
                <w:noProof/>
                <w:webHidden/>
              </w:rPr>
              <w:fldChar w:fldCharType="begin"/>
            </w:r>
            <w:r w:rsidR="00D214C7">
              <w:rPr>
                <w:noProof/>
                <w:webHidden/>
              </w:rPr>
              <w:instrText xml:space="preserve"> PAGEREF _Toc379390651 \h </w:instrText>
            </w:r>
            <w:r w:rsidR="00D214C7">
              <w:rPr>
                <w:noProof/>
                <w:webHidden/>
              </w:rPr>
            </w:r>
            <w:r w:rsidR="00D214C7">
              <w:rPr>
                <w:noProof/>
                <w:webHidden/>
              </w:rPr>
              <w:fldChar w:fldCharType="separate"/>
            </w:r>
            <w:r w:rsidR="00D214C7">
              <w:rPr>
                <w:noProof/>
                <w:webHidden/>
              </w:rPr>
              <w:t>i</w:t>
            </w:r>
            <w:r w:rsidR="00D214C7">
              <w:rPr>
                <w:noProof/>
                <w:webHidden/>
              </w:rPr>
              <w:fldChar w:fldCharType="end"/>
            </w:r>
          </w:hyperlink>
        </w:p>
        <w:p w:rsidR="00D214C7" w:rsidRDefault="005A59B4">
          <w:pPr>
            <w:pStyle w:val="TOC2"/>
            <w:tabs>
              <w:tab w:val="right" w:leader="dot" w:pos="9350"/>
            </w:tabs>
            <w:rPr>
              <w:rFonts w:asciiTheme="minorHAnsi" w:eastAsiaTheme="minorEastAsia" w:hAnsiTheme="minorHAnsi" w:cstheme="minorBidi"/>
              <w:noProof/>
              <w:color w:val="auto"/>
              <w:sz w:val="22"/>
            </w:rPr>
          </w:pPr>
          <w:hyperlink w:anchor="_Toc379390652" w:history="1">
            <w:r w:rsidR="00D214C7" w:rsidRPr="001451B4">
              <w:rPr>
                <w:rStyle w:val="Hyperlink"/>
                <w:noProof/>
              </w:rPr>
              <w:t>Figure 3: Documentation Review Process</w:t>
            </w:r>
            <w:r w:rsidR="00D214C7">
              <w:rPr>
                <w:noProof/>
                <w:webHidden/>
              </w:rPr>
              <w:tab/>
            </w:r>
            <w:r w:rsidR="00D214C7">
              <w:rPr>
                <w:noProof/>
                <w:webHidden/>
              </w:rPr>
              <w:fldChar w:fldCharType="begin"/>
            </w:r>
            <w:r w:rsidR="00D214C7">
              <w:rPr>
                <w:noProof/>
                <w:webHidden/>
              </w:rPr>
              <w:instrText xml:space="preserve"> PAGEREF _Toc379390652 \h </w:instrText>
            </w:r>
            <w:r w:rsidR="00D214C7">
              <w:rPr>
                <w:noProof/>
                <w:webHidden/>
              </w:rPr>
            </w:r>
            <w:r w:rsidR="00D214C7">
              <w:rPr>
                <w:noProof/>
                <w:webHidden/>
              </w:rPr>
              <w:fldChar w:fldCharType="separate"/>
            </w:r>
            <w:r w:rsidR="00D214C7">
              <w:rPr>
                <w:noProof/>
                <w:webHidden/>
              </w:rPr>
              <w:t>ii</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53" w:history="1">
            <w:r w:rsidR="00D214C7" w:rsidRPr="001451B4">
              <w:rPr>
                <w:rStyle w:val="Hyperlink"/>
                <w:noProof/>
              </w:rPr>
              <w:t>Appendix B – Referenced Documents</w:t>
            </w:r>
            <w:r w:rsidR="00D214C7">
              <w:rPr>
                <w:noProof/>
                <w:webHidden/>
              </w:rPr>
              <w:tab/>
            </w:r>
            <w:r w:rsidR="00D214C7">
              <w:rPr>
                <w:noProof/>
                <w:webHidden/>
              </w:rPr>
              <w:fldChar w:fldCharType="begin"/>
            </w:r>
            <w:r w:rsidR="00D214C7">
              <w:rPr>
                <w:noProof/>
                <w:webHidden/>
              </w:rPr>
              <w:instrText xml:space="preserve"> PAGEREF _Toc379390653 \h </w:instrText>
            </w:r>
            <w:r w:rsidR="00D214C7">
              <w:rPr>
                <w:noProof/>
                <w:webHidden/>
              </w:rPr>
            </w:r>
            <w:r w:rsidR="00D214C7">
              <w:rPr>
                <w:noProof/>
                <w:webHidden/>
              </w:rPr>
              <w:fldChar w:fldCharType="separate"/>
            </w:r>
            <w:r w:rsidR="00D214C7">
              <w:rPr>
                <w:noProof/>
                <w:webHidden/>
              </w:rPr>
              <w:t>iii</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54" w:history="1">
            <w:r w:rsidR="00D214C7" w:rsidRPr="001451B4">
              <w:rPr>
                <w:rStyle w:val="Hyperlink"/>
                <w:noProof/>
              </w:rPr>
              <w:t>Appendix C – Risks Detail</w:t>
            </w:r>
            <w:r w:rsidR="00D214C7">
              <w:rPr>
                <w:noProof/>
                <w:webHidden/>
              </w:rPr>
              <w:tab/>
            </w:r>
            <w:r w:rsidR="00D214C7">
              <w:rPr>
                <w:noProof/>
                <w:webHidden/>
              </w:rPr>
              <w:fldChar w:fldCharType="begin"/>
            </w:r>
            <w:r w:rsidR="00D214C7">
              <w:rPr>
                <w:noProof/>
                <w:webHidden/>
              </w:rPr>
              <w:instrText xml:space="preserve"> PAGEREF _Toc379390654 \h </w:instrText>
            </w:r>
            <w:r w:rsidR="00D214C7">
              <w:rPr>
                <w:noProof/>
                <w:webHidden/>
              </w:rPr>
            </w:r>
            <w:r w:rsidR="00D214C7">
              <w:rPr>
                <w:noProof/>
                <w:webHidden/>
              </w:rPr>
              <w:fldChar w:fldCharType="separate"/>
            </w:r>
            <w:r w:rsidR="00D214C7">
              <w:rPr>
                <w:noProof/>
                <w:webHidden/>
              </w:rPr>
              <w:t>iv</w:t>
            </w:r>
            <w:r w:rsidR="00D214C7">
              <w:rPr>
                <w:noProof/>
                <w:webHidden/>
              </w:rPr>
              <w:fldChar w:fldCharType="end"/>
            </w:r>
          </w:hyperlink>
        </w:p>
        <w:p w:rsidR="00D214C7" w:rsidRDefault="005A59B4">
          <w:pPr>
            <w:pStyle w:val="TOC1"/>
            <w:tabs>
              <w:tab w:val="right" w:leader="dot" w:pos="9350"/>
            </w:tabs>
            <w:rPr>
              <w:rFonts w:asciiTheme="minorHAnsi" w:eastAsiaTheme="minorEastAsia" w:hAnsiTheme="minorHAnsi" w:cstheme="minorBidi"/>
              <w:noProof/>
              <w:color w:val="auto"/>
              <w:sz w:val="22"/>
            </w:rPr>
          </w:pPr>
          <w:hyperlink w:anchor="_Toc379390655" w:history="1">
            <w:r w:rsidR="00D214C7" w:rsidRPr="001451B4">
              <w:rPr>
                <w:rStyle w:val="Hyperlink"/>
                <w:noProof/>
              </w:rPr>
              <w:t>Appendix D – Glossary</w:t>
            </w:r>
            <w:r w:rsidR="00D214C7">
              <w:rPr>
                <w:noProof/>
                <w:webHidden/>
              </w:rPr>
              <w:tab/>
            </w:r>
            <w:r w:rsidR="00D214C7">
              <w:rPr>
                <w:noProof/>
                <w:webHidden/>
              </w:rPr>
              <w:fldChar w:fldCharType="begin"/>
            </w:r>
            <w:r w:rsidR="00D214C7">
              <w:rPr>
                <w:noProof/>
                <w:webHidden/>
              </w:rPr>
              <w:instrText xml:space="preserve"> PAGEREF _Toc379390655 \h </w:instrText>
            </w:r>
            <w:r w:rsidR="00D214C7">
              <w:rPr>
                <w:noProof/>
                <w:webHidden/>
              </w:rPr>
            </w:r>
            <w:r w:rsidR="00D214C7">
              <w:rPr>
                <w:noProof/>
                <w:webHidden/>
              </w:rPr>
              <w:fldChar w:fldCharType="separate"/>
            </w:r>
            <w:r w:rsidR="00D214C7">
              <w:rPr>
                <w:noProof/>
                <w:webHidden/>
              </w:rPr>
              <w:t>vi</w:t>
            </w:r>
            <w:r w:rsidR="00D214C7">
              <w:rPr>
                <w:noProof/>
                <w:webHidden/>
              </w:rPr>
              <w:fldChar w:fldCharType="end"/>
            </w:r>
          </w:hyperlink>
        </w:p>
        <w:p w:rsidR="00460B6F" w:rsidRDefault="00460B6F">
          <w:r w:rsidRPr="00460B6F">
            <w:rPr>
              <w:b/>
              <w:bCs/>
              <w:noProof/>
              <w:color w:val="000000" w:themeColor="text1"/>
            </w:rPr>
            <w:fldChar w:fldCharType="end"/>
          </w:r>
        </w:p>
      </w:sdtContent>
    </w:sdt>
    <w:p w:rsidR="00460B6F" w:rsidRPr="00841E1E" w:rsidRDefault="00460B6F" w:rsidP="00841E1E">
      <w:pPr>
        <w:pStyle w:val="Heading1"/>
        <w:sectPr w:rsidR="00460B6F" w:rsidRPr="00841E1E" w:rsidSect="00460B6F">
          <w:pgSz w:w="12240" w:h="15840"/>
          <w:pgMar w:top="1440" w:right="1440" w:bottom="1440" w:left="1440" w:header="720" w:footer="720" w:gutter="0"/>
          <w:pgNumType w:fmt="lowerRoman" w:start="1"/>
          <w:cols w:space="720"/>
        </w:sectPr>
      </w:pPr>
    </w:p>
    <w:p w:rsidR="002D49A9" w:rsidRDefault="002D49A9" w:rsidP="00920240">
      <w:pPr>
        <w:pStyle w:val="Heading1"/>
      </w:pPr>
      <w:bookmarkStart w:id="1" w:name="_Toc379390601"/>
      <w:r>
        <w:lastRenderedPageBreak/>
        <w:t>1</w:t>
      </w:r>
      <w:r w:rsidR="00920240">
        <w:t xml:space="preserve"> </w:t>
      </w:r>
      <w:r>
        <w:t>Purpose</w:t>
      </w:r>
      <w:bookmarkEnd w:id="1"/>
      <w:r>
        <w:t xml:space="preserve"> </w:t>
      </w:r>
    </w:p>
    <w:p w:rsidR="00920240" w:rsidRDefault="00920240" w:rsidP="00105B22">
      <w:pPr>
        <w:pStyle w:val="NormalFirstIndent"/>
      </w:pPr>
      <w:r>
        <w:t>The purpose of this Software Quality Assurance Plan (SQAP) is to define the techniques, procedures, and methodologies that will be used by TheDonorsChoice to assure timely delivery of the software that meets specified functional and nonfunctional requirements within project resources.  (reference: http://acis.mit.edu/acis/sqap/sqap.r1.html</w:t>
      </w:r>
      <w:r w:rsidR="00FF22D8">
        <w:rPr>
          <w:rStyle w:val="FootnoteReference"/>
        </w:rPr>
        <w:footnoteReference w:id="1"/>
      </w:r>
      <w:r>
        <w:t>)</w:t>
      </w:r>
    </w:p>
    <w:p w:rsidR="002D49A9" w:rsidRPr="00920240" w:rsidRDefault="00920240" w:rsidP="00105B22">
      <w:pPr>
        <w:pStyle w:val="NormalFirstIndent"/>
      </w:pPr>
      <w:r>
        <w:t>This document describes the means by which the project will produce and maintain a high quality product. It is also intended to describe mechanisms for improving the quality assurance process itself. ‘‘Quality’’ is defined as the degree to which the application satisfies its requirements.</w:t>
      </w:r>
      <w:r w:rsidR="00FF22D8">
        <w:rPr>
          <w:rStyle w:val="FootnoteReference"/>
        </w:rPr>
        <w:footnoteReference w:id="2"/>
      </w:r>
    </w:p>
    <w:p w:rsidR="00920240" w:rsidRDefault="002D49A9" w:rsidP="00920240">
      <w:pPr>
        <w:pStyle w:val="Heading1"/>
      </w:pPr>
      <w:bookmarkStart w:id="2" w:name="_Toc379390602"/>
      <w:r>
        <w:t>2</w:t>
      </w:r>
      <w:r w:rsidR="00920240">
        <w:t xml:space="preserve"> </w:t>
      </w:r>
      <w:r>
        <w:t>Referenced Doc</w:t>
      </w:r>
      <w:r w:rsidR="00920240">
        <w:t>ument</w:t>
      </w:r>
      <w:r>
        <w:t>s</w:t>
      </w:r>
      <w:bookmarkEnd w:id="2"/>
      <w:r>
        <w:t xml:space="preserve"> </w:t>
      </w:r>
    </w:p>
    <w:p w:rsidR="002D49A9" w:rsidRDefault="00920240" w:rsidP="00920240">
      <w:r>
        <w:t xml:space="preserve">Please see </w:t>
      </w:r>
      <w:hyperlink w:anchor="_Appendix_B_–" w:history="1">
        <w:r w:rsidRPr="00103BA0">
          <w:rPr>
            <w:rStyle w:val="Hyperlink"/>
          </w:rPr>
          <w:t xml:space="preserve">Appendix </w:t>
        </w:r>
        <w:r w:rsidR="005B33AB" w:rsidRPr="00103BA0">
          <w:rPr>
            <w:rStyle w:val="Hyperlink"/>
          </w:rPr>
          <w:t>B</w:t>
        </w:r>
      </w:hyperlink>
    </w:p>
    <w:p w:rsidR="002D49A9" w:rsidRDefault="002D49A9" w:rsidP="00920240">
      <w:pPr>
        <w:pStyle w:val="Heading1"/>
      </w:pPr>
      <w:bookmarkStart w:id="3" w:name="_Toc379390603"/>
      <w:r>
        <w:t>3 Management</w:t>
      </w:r>
      <w:bookmarkEnd w:id="3"/>
    </w:p>
    <w:p w:rsidR="002D49A9" w:rsidRDefault="005B33AB" w:rsidP="00920240">
      <w:pPr>
        <w:pStyle w:val="Heading2"/>
      </w:pPr>
      <w:bookmarkStart w:id="4" w:name="_Toc379390604"/>
      <w:r>
        <w:t>3.1 Organization</w:t>
      </w:r>
      <w:bookmarkEnd w:id="4"/>
      <w:r w:rsidR="002D49A9">
        <w:t xml:space="preserve"> </w:t>
      </w:r>
    </w:p>
    <w:p w:rsidR="00920240" w:rsidRDefault="002D49A9" w:rsidP="00105B22">
      <w:pPr>
        <w:pStyle w:val="NormalFirstIndent"/>
      </w:pPr>
      <w:r>
        <w:t xml:space="preserve">TheDonorsChoice project team is made up of nineteen (19) </w:t>
      </w:r>
      <w:r w:rsidR="00920240">
        <w:t>members;</w:t>
      </w:r>
      <w:r>
        <w:t xml:space="preserve"> a high level depiction of the team structure is shown in </w:t>
      </w:r>
      <w:hyperlink w:anchor="_Figure_1:_TheDonorsChoice" w:history="1">
        <w:r w:rsidR="005B33AB" w:rsidRPr="00103BA0">
          <w:rPr>
            <w:rStyle w:val="Hyperlink"/>
          </w:rPr>
          <w:t>Appendix A, as Figure 1</w:t>
        </w:r>
      </w:hyperlink>
      <w:r>
        <w:t xml:space="preserve">. </w:t>
      </w:r>
    </w:p>
    <w:p w:rsidR="002D49A9" w:rsidRDefault="002D49A9" w:rsidP="00105B22">
      <w:pPr>
        <w:pStyle w:val="NormalFirstIndent"/>
      </w:pPr>
      <w:r>
        <w:t>Quality of the product and all the related artifacts will be the responsibility of all team members and not just the QA team. All the team members participate in requirement analysis and design phase so that each member has a clear understanding of the system and their own role and responsibilities. All artifacts are peer-reviewed for correctness. All defects/discrepancies found during the review will be recorded and communicated to the person who made the change and all such defects must be removed.</w:t>
      </w:r>
    </w:p>
    <w:p w:rsidR="002D49A9" w:rsidRDefault="002D49A9" w:rsidP="00105B22">
      <w:pPr>
        <w:pStyle w:val="NormalFirstIndent"/>
      </w:pPr>
      <w:r>
        <w:t xml:space="preserve">TheDonorsChoice QA team is made up of three (3) </w:t>
      </w:r>
      <w:r w:rsidR="005B33AB">
        <w:t>members;</w:t>
      </w:r>
      <w:r>
        <w:t xml:space="preserve"> a high level depiction of the team structure is shown in </w:t>
      </w:r>
      <w:hyperlink w:anchor="_Figure_2:_TheDonorsChoice" w:history="1">
        <w:r w:rsidR="00660EBA" w:rsidRPr="00103BA0">
          <w:rPr>
            <w:rStyle w:val="Hyperlink"/>
          </w:rPr>
          <w:t>Appendix A, as Figure 2</w:t>
        </w:r>
      </w:hyperlink>
      <w:r w:rsidR="00660EBA">
        <w:t>.</w:t>
      </w:r>
    </w:p>
    <w:p w:rsidR="002D49A9" w:rsidRDefault="002D49A9" w:rsidP="00FF22D8">
      <w:pPr>
        <w:pStyle w:val="Heading2"/>
      </w:pPr>
      <w:r>
        <w:t xml:space="preserve"> </w:t>
      </w:r>
      <w:bookmarkStart w:id="5" w:name="_Toc379390605"/>
      <w:r w:rsidR="00FF22D8">
        <w:t>3.2 Tasks</w:t>
      </w:r>
      <w:bookmarkEnd w:id="5"/>
      <w:r>
        <w:t xml:space="preserve"> </w:t>
      </w:r>
    </w:p>
    <w:p w:rsidR="00660EBA" w:rsidRDefault="00FF22D8" w:rsidP="00660EBA">
      <w:pPr>
        <w:pStyle w:val="Heading3"/>
      </w:pPr>
      <w:bookmarkStart w:id="6" w:name="_Toc379390606"/>
      <w:r>
        <w:t>3.2.1 QA</w:t>
      </w:r>
      <w:r w:rsidR="002D49A9">
        <w:t xml:space="preserve"> Leader</w:t>
      </w:r>
      <w:bookmarkEnd w:id="6"/>
      <w:r w:rsidR="002D49A9">
        <w:t xml:space="preserve"> </w:t>
      </w:r>
    </w:p>
    <w:p w:rsidR="002D49A9" w:rsidRDefault="00660EBA" w:rsidP="00660EBA">
      <w:r>
        <w:t>T</w:t>
      </w:r>
      <w:r w:rsidR="002D49A9">
        <w:t>asks include, for all iterations</w:t>
      </w:r>
      <w:r>
        <w:t>:</w:t>
      </w:r>
    </w:p>
    <w:p w:rsidR="002D49A9" w:rsidRDefault="002D49A9" w:rsidP="00105B22">
      <w:pPr>
        <w:pStyle w:val="NormalFirstIndent"/>
        <w:numPr>
          <w:ilvl w:val="0"/>
          <w:numId w:val="11"/>
        </w:numPr>
      </w:pPr>
      <w:r>
        <w:t>Maintaining the SQAP document</w:t>
      </w:r>
    </w:p>
    <w:p w:rsidR="002D49A9" w:rsidRDefault="002D49A9" w:rsidP="00105B22">
      <w:pPr>
        <w:pStyle w:val="NormalFirstIndent"/>
        <w:numPr>
          <w:ilvl w:val="0"/>
          <w:numId w:val="11"/>
        </w:numPr>
      </w:pPr>
      <w:r>
        <w:t>Documenting the outcome of QA tests</w:t>
      </w:r>
    </w:p>
    <w:p w:rsidR="002D49A9" w:rsidRDefault="002D49A9" w:rsidP="00105B22">
      <w:pPr>
        <w:pStyle w:val="NormalFirstIndent"/>
        <w:numPr>
          <w:ilvl w:val="0"/>
          <w:numId w:val="11"/>
        </w:numPr>
      </w:pPr>
      <w:r>
        <w:t>Managing team QA review meetings</w:t>
      </w:r>
    </w:p>
    <w:p w:rsidR="002D49A9" w:rsidRDefault="002D49A9" w:rsidP="00105B22">
      <w:pPr>
        <w:pStyle w:val="NormalFirstIndent"/>
        <w:numPr>
          <w:ilvl w:val="0"/>
          <w:numId w:val="11"/>
        </w:numPr>
      </w:pPr>
      <w:r>
        <w:t>Preparing for and attending all inspections</w:t>
      </w:r>
    </w:p>
    <w:p w:rsidR="002D49A9" w:rsidRDefault="002D49A9" w:rsidP="00105B22">
      <w:pPr>
        <w:pStyle w:val="NormalFirstIndent"/>
        <w:numPr>
          <w:ilvl w:val="0"/>
          <w:numId w:val="11"/>
        </w:numPr>
      </w:pPr>
      <w:r>
        <w:t>Post-unit testing as per the Software Test Documentation</w:t>
      </w:r>
    </w:p>
    <w:p w:rsidR="002D49A9" w:rsidRDefault="002D49A9" w:rsidP="00105B22">
      <w:pPr>
        <w:pStyle w:val="NormalFirstIndent"/>
        <w:numPr>
          <w:ilvl w:val="0"/>
          <w:numId w:val="11"/>
        </w:numPr>
      </w:pPr>
      <w:r>
        <w:t>Reporting QA progress through weekly status report</w:t>
      </w:r>
    </w:p>
    <w:p w:rsidR="002D49A9" w:rsidRDefault="002D49A9" w:rsidP="00105B22">
      <w:pPr>
        <w:pStyle w:val="NormalFirstIndent"/>
        <w:numPr>
          <w:ilvl w:val="0"/>
          <w:numId w:val="11"/>
        </w:numPr>
      </w:pPr>
      <w:r>
        <w:t>Providing the development team with feedback from QA’s activities</w:t>
      </w:r>
    </w:p>
    <w:p w:rsidR="002D49A9" w:rsidRDefault="002D49A9" w:rsidP="00105B22">
      <w:pPr>
        <w:pStyle w:val="NormalFirstIndent"/>
        <w:numPr>
          <w:ilvl w:val="0"/>
          <w:numId w:val="11"/>
        </w:numPr>
      </w:pPr>
      <w:r>
        <w:t>Logging the defects within the defect report</w:t>
      </w:r>
    </w:p>
    <w:p w:rsidR="00660EBA" w:rsidRDefault="00FF22D8" w:rsidP="00660EBA">
      <w:pPr>
        <w:pStyle w:val="Heading3"/>
      </w:pPr>
      <w:bookmarkStart w:id="7" w:name="_Toc379390607"/>
      <w:r>
        <w:lastRenderedPageBreak/>
        <w:t>3.2.2 QA</w:t>
      </w:r>
      <w:r w:rsidR="002D49A9">
        <w:t xml:space="preserve"> Engineer</w:t>
      </w:r>
      <w:bookmarkEnd w:id="7"/>
      <w:r w:rsidR="002D49A9">
        <w:t xml:space="preserve"> </w:t>
      </w:r>
    </w:p>
    <w:p w:rsidR="002D49A9" w:rsidRDefault="00660EBA" w:rsidP="00660EBA">
      <w:r>
        <w:t>Tasks</w:t>
      </w:r>
      <w:r w:rsidR="002D49A9">
        <w:t xml:space="preserve"> include, for all iterations</w:t>
      </w:r>
      <w:r>
        <w:t>:</w:t>
      </w:r>
    </w:p>
    <w:p w:rsidR="002D49A9" w:rsidRDefault="002D49A9" w:rsidP="00105B22">
      <w:pPr>
        <w:pStyle w:val="NormalFirstIndent"/>
        <w:numPr>
          <w:ilvl w:val="0"/>
          <w:numId w:val="12"/>
        </w:numPr>
      </w:pPr>
      <w:r>
        <w:t>Collecting and maintaining an issue spreadsheet</w:t>
      </w:r>
    </w:p>
    <w:p w:rsidR="002D49A9" w:rsidRDefault="002D49A9" w:rsidP="00105B22">
      <w:pPr>
        <w:pStyle w:val="NormalFirstIndent"/>
        <w:numPr>
          <w:ilvl w:val="0"/>
          <w:numId w:val="12"/>
        </w:numPr>
      </w:pPr>
      <w:r>
        <w:t>Carrying out the reviews and inspections specified in Section 6 of this document</w:t>
      </w:r>
    </w:p>
    <w:p w:rsidR="00660EBA" w:rsidRDefault="00FF22D8" w:rsidP="00660EBA">
      <w:pPr>
        <w:pStyle w:val="Heading3"/>
      </w:pPr>
      <w:bookmarkStart w:id="8" w:name="_Toc379390608"/>
      <w:r>
        <w:t>3.2.3 Developers</w:t>
      </w:r>
      <w:bookmarkEnd w:id="8"/>
      <w:r w:rsidR="002D49A9">
        <w:t xml:space="preserve"> </w:t>
      </w:r>
    </w:p>
    <w:p w:rsidR="002D49A9" w:rsidRDefault="00660EBA" w:rsidP="00660EBA">
      <w:r>
        <w:t>T</w:t>
      </w:r>
      <w:r w:rsidR="002D49A9">
        <w:t>asks include, for all iterations</w:t>
      </w:r>
      <w:r>
        <w:t>:</w:t>
      </w:r>
    </w:p>
    <w:p w:rsidR="002D49A9" w:rsidRDefault="002D49A9" w:rsidP="00105B22">
      <w:pPr>
        <w:pStyle w:val="NormalFirstIndent"/>
        <w:numPr>
          <w:ilvl w:val="0"/>
          <w:numId w:val="13"/>
        </w:numPr>
      </w:pPr>
      <w:r>
        <w:t>Each team member responsible for the quality of his or her work, as defined in this document</w:t>
      </w:r>
    </w:p>
    <w:p w:rsidR="002D49A9" w:rsidRDefault="002D49A9" w:rsidP="00105B22">
      <w:pPr>
        <w:pStyle w:val="NormalFirstIndent"/>
        <w:numPr>
          <w:ilvl w:val="0"/>
          <w:numId w:val="13"/>
        </w:numPr>
      </w:pPr>
      <w:r>
        <w:t>Reporting issues to the team QA Engineer</w:t>
      </w:r>
    </w:p>
    <w:p w:rsidR="002D49A9" w:rsidRDefault="002D49A9" w:rsidP="00105B22">
      <w:pPr>
        <w:pStyle w:val="NormalFirstIndent"/>
        <w:numPr>
          <w:ilvl w:val="0"/>
          <w:numId w:val="13"/>
        </w:numPr>
      </w:pPr>
      <w:r>
        <w:t>Unit testing</w:t>
      </w:r>
    </w:p>
    <w:p w:rsidR="002D49A9" w:rsidRDefault="00FF22D8" w:rsidP="00660EBA">
      <w:pPr>
        <w:pStyle w:val="Heading2"/>
      </w:pPr>
      <w:bookmarkStart w:id="9" w:name="_Toc379390609"/>
      <w:r>
        <w:t>3.3 Responsibilities</w:t>
      </w:r>
      <w:bookmarkEnd w:id="9"/>
      <w:r w:rsidR="002D49A9">
        <w:t xml:space="preserve"> </w:t>
      </w:r>
    </w:p>
    <w:p w:rsidR="002D49A9" w:rsidRDefault="002D49A9" w:rsidP="00105B22">
      <w:pPr>
        <w:pStyle w:val="NormalFirstIndent"/>
      </w:pPr>
      <w:r>
        <w:t xml:space="preserve">The leaders designated in the SPMP are responsible for the quality of their respective areas (requirements, design, etc.). </w:t>
      </w:r>
      <w:r w:rsidR="00660EBA">
        <w:t xml:space="preserve"> </w:t>
      </w:r>
      <w:r>
        <w:t xml:space="preserve">They shall ensure that the designated metrics are collected and that the quality </w:t>
      </w:r>
      <w:r w:rsidR="00103BA0">
        <w:t>standards and practices</w:t>
      </w:r>
      <w:r>
        <w:t xml:space="preserve"> as outlined in Section 5.2 of this document are conducted. </w:t>
      </w:r>
      <w:r w:rsidR="00660EBA">
        <w:t xml:space="preserve"> </w:t>
      </w:r>
      <w:r>
        <w:t xml:space="preserve">Each member of </w:t>
      </w:r>
      <w:r w:rsidR="00660EBA">
        <w:t>TheDonorsChoice</w:t>
      </w:r>
      <w:r>
        <w:t xml:space="preserve"> development team is responsible for quality, </w:t>
      </w:r>
      <w:r w:rsidR="00660EBA">
        <w:t>including</w:t>
      </w:r>
      <w:r>
        <w:t xml:space="preserve"> testing individual methods and com</w:t>
      </w:r>
      <w:r w:rsidR="00660EBA">
        <w:t xml:space="preserve">binations of methods in a class, also known as </w:t>
      </w:r>
      <w:r>
        <w:t>unit testing.</w:t>
      </w:r>
    </w:p>
    <w:p w:rsidR="002D49A9" w:rsidRDefault="002D49A9" w:rsidP="00660EBA">
      <w:pPr>
        <w:pStyle w:val="Heading3"/>
      </w:pPr>
      <w:bookmarkStart w:id="10" w:name="_Toc379390610"/>
      <w:r>
        <w:t>3.3.1</w:t>
      </w:r>
      <w:r w:rsidR="00660EBA">
        <w:t xml:space="preserve"> </w:t>
      </w:r>
      <w:r>
        <w:t>QA Leader Responsibilities</w:t>
      </w:r>
      <w:bookmarkEnd w:id="10"/>
      <w:r>
        <w:t xml:space="preserve"> </w:t>
      </w:r>
    </w:p>
    <w:p w:rsidR="00660EBA" w:rsidRDefault="00660EBA" w:rsidP="00105B22">
      <w:pPr>
        <w:pStyle w:val="NormalFirstIndent"/>
        <w:numPr>
          <w:ilvl w:val="0"/>
          <w:numId w:val="14"/>
        </w:numPr>
      </w:pPr>
      <w:r>
        <w:t xml:space="preserve">Ensure the tasks in Section 3.2 are performed </w:t>
      </w:r>
    </w:p>
    <w:p w:rsidR="00660EBA" w:rsidRDefault="00660EBA" w:rsidP="00105B22">
      <w:pPr>
        <w:pStyle w:val="NormalFirstIndent"/>
        <w:numPr>
          <w:ilvl w:val="0"/>
          <w:numId w:val="14"/>
        </w:numPr>
      </w:pPr>
      <w:r>
        <w:t>Ensure that the prescriptions in this document are followed</w:t>
      </w:r>
    </w:p>
    <w:p w:rsidR="00660EBA" w:rsidRDefault="00660EBA" w:rsidP="00105B22">
      <w:pPr>
        <w:pStyle w:val="NormalFirstIndent"/>
        <w:numPr>
          <w:ilvl w:val="0"/>
          <w:numId w:val="14"/>
        </w:numPr>
      </w:pPr>
      <w:r>
        <w:t>Schedule the reviews specified</w:t>
      </w:r>
    </w:p>
    <w:p w:rsidR="002D49A9" w:rsidRDefault="00103BA0" w:rsidP="00105B22">
      <w:pPr>
        <w:pStyle w:val="NormalFirstIndent"/>
        <w:numPr>
          <w:ilvl w:val="0"/>
          <w:numId w:val="14"/>
        </w:numPr>
      </w:pPr>
      <w:r>
        <w:t>Prepare and maintain t</w:t>
      </w:r>
      <w:r w:rsidR="002D49A9">
        <w:t>est strategies</w:t>
      </w:r>
    </w:p>
    <w:p w:rsidR="002D49A9" w:rsidRDefault="002D49A9" w:rsidP="00105B22">
      <w:pPr>
        <w:pStyle w:val="NormalFirstIndent"/>
        <w:numPr>
          <w:ilvl w:val="0"/>
          <w:numId w:val="14"/>
        </w:numPr>
      </w:pPr>
      <w:r>
        <w:t>Review test plans</w:t>
      </w:r>
    </w:p>
    <w:p w:rsidR="002D49A9" w:rsidRDefault="002D49A9" w:rsidP="00105B22">
      <w:pPr>
        <w:pStyle w:val="NormalFirstIndent"/>
        <w:numPr>
          <w:ilvl w:val="0"/>
          <w:numId w:val="14"/>
        </w:numPr>
      </w:pPr>
      <w:r>
        <w:t xml:space="preserve">Report Defect status and product quality to </w:t>
      </w:r>
      <w:r w:rsidR="00103BA0">
        <w:t>project t</w:t>
      </w:r>
      <w:r>
        <w:t>eam and other stakeholders</w:t>
      </w:r>
    </w:p>
    <w:p w:rsidR="002D49A9" w:rsidRDefault="00FF22D8" w:rsidP="00660EBA">
      <w:pPr>
        <w:pStyle w:val="Heading3"/>
      </w:pPr>
      <w:bookmarkStart w:id="11" w:name="_Toc379390611"/>
      <w:r>
        <w:t>3.3.2 QA</w:t>
      </w:r>
      <w:r w:rsidR="002D49A9">
        <w:t xml:space="preserve"> Engineer Responsibilities</w:t>
      </w:r>
      <w:bookmarkEnd w:id="11"/>
    </w:p>
    <w:p w:rsidR="002D49A9" w:rsidRDefault="002D49A9" w:rsidP="00105B22">
      <w:pPr>
        <w:pStyle w:val="NormalFirstIndent"/>
        <w:numPr>
          <w:ilvl w:val="0"/>
          <w:numId w:val="15"/>
        </w:numPr>
      </w:pPr>
      <w:r>
        <w:t>Consolidate test cases for stories</w:t>
      </w:r>
    </w:p>
    <w:p w:rsidR="002D49A9" w:rsidRDefault="002D49A9" w:rsidP="00105B22">
      <w:pPr>
        <w:pStyle w:val="NormalFirstIndent"/>
        <w:numPr>
          <w:ilvl w:val="0"/>
          <w:numId w:val="15"/>
        </w:numPr>
      </w:pPr>
      <w:r>
        <w:t>Consolidate team deficiencies into issue spreadsheet</w:t>
      </w:r>
    </w:p>
    <w:p w:rsidR="002D49A9" w:rsidRDefault="002D49A9" w:rsidP="00105B22">
      <w:pPr>
        <w:pStyle w:val="NormalFirstIndent"/>
        <w:numPr>
          <w:ilvl w:val="0"/>
          <w:numId w:val="15"/>
        </w:numPr>
      </w:pPr>
      <w:r>
        <w:t>Ensure deficiencies are retested</w:t>
      </w:r>
    </w:p>
    <w:p w:rsidR="002D49A9" w:rsidRDefault="002D49A9" w:rsidP="00105B22">
      <w:pPr>
        <w:pStyle w:val="NormalFirstIndent"/>
        <w:numPr>
          <w:ilvl w:val="0"/>
          <w:numId w:val="15"/>
        </w:numPr>
      </w:pPr>
      <w:r>
        <w:t>Ensure regression testing is conducted</w:t>
      </w:r>
    </w:p>
    <w:p w:rsidR="002D49A9" w:rsidRDefault="00FF22D8" w:rsidP="00660EBA">
      <w:pPr>
        <w:pStyle w:val="Heading3"/>
      </w:pPr>
      <w:bookmarkStart w:id="12" w:name="_Toc379390612"/>
      <w:r>
        <w:t>3.3.3 QA</w:t>
      </w:r>
      <w:r w:rsidR="002D49A9">
        <w:t xml:space="preserve"> Developer Responsibilities</w:t>
      </w:r>
      <w:bookmarkEnd w:id="12"/>
      <w:r w:rsidR="002D49A9">
        <w:t xml:space="preserve"> </w:t>
      </w:r>
    </w:p>
    <w:p w:rsidR="002D49A9" w:rsidRDefault="002D49A9" w:rsidP="00105B22">
      <w:pPr>
        <w:pStyle w:val="NormalFirstIndent"/>
        <w:numPr>
          <w:ilvl w:val="0"/>
          <w:numId w:val="16"/>
        </w:numPr>
      </w:pPr>
      <w:r>
        <w:t>Prepare test cases for stories</w:t>
      </w:r>
    </w:p>
    <w:p w:rsidR="002D49A9" w:rsidRDefault="002D49A9" w:rsidP="00105B22">
      <w:pPr>
        <w:pStyle w:val="NormalFirstIndent"/>
        <w:numPr>
          <w:ilvl w:val="0"/>
          <w:numId w:val="16"/>
        </w:numPr>
      </w:pPr>
      <w:r>
        <w:t xml:space="preserve">Test the stories and report all defects found (functional and </w:t>
      </w:r>
      <w:r w:rsidR="00660EBA">
        <w:t>non-functional</w:t>
      </w:r>
      <w:r>
        <w:t xml:space="preserve"> testing)</w:t>
      </w:r>
    </w:p>
    <w:p w:rsidR="002D49A9" w:rsidRDefault="002D49A9" w:rsidP="00105B22">
      <w:pPr>
        <w:pStyle w:val="NormalFirstIndent"/>
        <w:numPr>
          <w:ilvl w:val="0"/>
          <w:numId w:val="16"/>
        </w:numPr>
      </w:pPr>
      <w:r>
        <w:t>Retest defect fixes</w:t>
      </w:r>
    </w:p>
    <w:p w:rsidR="002D49A9" w:rsidRDefault="002D49A9" w:rsidP="00105B22">
      <w:pPr>
        <w:pStyle w:val="NormalFirstIndent"/>
        <w:numPr>
          <w:ilvl w:val="0"/>
          <w:numId w:val="16"/>
        </w:numPr>
      </w:pPr>
      <w:r>
        <w:t>Regression testing</w:t>
      </w:r>
    </w:p>
    <w:p w:rsidR="002D49A9" w:rsidRDefault="002D49A9" w:rsidP="00105B22">
      <w:pPr>
        <w:pStyle w:val="NormalFirstIndent"/>
        <w:numPr>
          <w:ilvl w:val="0"/>
          <w:numId w:val="16"/>
        </w:numPr>
      </w:pPr>
      <w:r>
        <w:t>Participate in grooming and provide testing estimates</w:t>
      </w:r>
    </w:p>
    <w:p w:rsidR="002D49A9" w:rsidRDefault="00FF22D8" w:rsidP="00660EBA">
      <w:pPr>
        <w:pStyle w:val="Heading2"/>
      </w:pPr>
      <w:bookmarkStart w:id="13" w:name="_Toc379390613"/>
      <w:r>
        <w:lastRenderedPageBreak/>
        <w:t xml:space="preserve">3.4 </w:t>
      </w:r>
      <w:r w:rsidR="002D49A9">
        <w:t>QA Estimated Resources</w:t>
      </w:r>
      <w:bookmarkEnd w:id="13"/>
      <w:r w:rsidR="002D49A9">
        <w:t xml:space="preserve"> </w:t>
      </w:r>
    </w:p>
    <w:p w:rsidR="002D49A9" w:rsidRDefault="002D49A9" w:rsidP="00105B22">
      <w:pPr>
        <w:pStyle w:val="NormalFirstIndent"/>
      </w:pPr>
      <w:r>
        <w:t xml:space="preserve">Quality Assurance resources are integrated team members within each of the three (3) teams. This ensures that the QA standards are being followed and implemented as part of the day to day work. </w:t>
      </w:r>
    </w:p>
    <w:p w:rsidR="002D49A9" w:rsidRDefault="002D49A9" w:rsidP="00FF22D8">
      <w:pPr>
        <w:pStyle w:val="Heading1"/>
      </w:pPr>
      <w:bookmarkStart w:id="14" w:name="_Toc379390614"/>
      <w:r>
        <w:t>4 Documentation</w:t>
      </w:r>
      <w:bookmarkEnd w:id="14"/>
    </w:p>
    <w:p w:rsidR="002D49A9" w:rsidRDefault="00AC73AE" w:rsidP="00FF22D8">
      <w:pPr>
        <w:pStyle w:val="Heading2"/>
      </w:pPr>
      <w:bookmarkStart w:id="15" w:name="_Toc379390615"/>
      <w:r>
        <w:t xml:space="preserve">4.1 </w:t>
      </w:r>
      <w:r w:rsidR="002D49A9">
        <w:t>Purpose</w:t>
      </w:r>
      <w:bookmarkEnd w:id="15"/>
    </w:p>
    <w:p w:rsidR="002D49A9" w:rsidRDefault="002D49A9" w:rsidP="00105B22">
      <w:pPr>
        <w:pStyle w:val="NormalFirstIndent"/>
      </w:pPr>
      <w:r>
        <w:t>The purpose of this section is to identify the documentation that will be used to ensure quality.</w:t>
      </w:r>
    </w:p>
    <w:p w:rsidR="002D49A9" w:rsidRDefault="002D49A9" w:rsidP="00FF22D8">
      <w:pPr>
        <w:pStyle w:val="Heading2"/>
      </w:pPr>
      <w:bookmarkStart w:id="16" w:name="_Toc379390616"/>
      <w:r>
        <w:t>4.2 Minimum Documentation Requirements</w:t>
      </w:r>
      <w:bookmarkEnd w:id="16"/>
      <w:r>
        <w:t xml:space="preserve"> </w:t>
      </w:r>
    </w:p>
    <w:p w:rsidR="002D49A9" w:rsidRDefault="002D49A9" w:rsidP="00105B22">
      <w:pPr>
        <w:pStyle w:val="NormalFirstIndent"/>
      </w:pPr>
      <w:r>
        <w:t>This section lists all of the project documentation, since the documentation is a major factor ensuring the quality of the product.</w:t>
      </w:r>
      <w:r w:rsidR="00FF22D8">
        <w:rPr>
          <w:rStyle w:val="FootnoteReference"/>
        </w:rPr>
        <w:footnoteReference w:id="3"/>
      </w:r>
      <w:r>
        <w:t xml:space="preserve"> </w:t>
      </w:r>
    </w:p>
    <w:p w:rsidR="002D49A9" w:rsidRDefault="002D49A9" w:rsidP="00105B22">
      <w:pPr>
        <w:pStyle w:val="NormalFirstIndent"/>
        <w:numPr>
          <w:ilvl w:val="0"/>
          <w:numId w:val="17"/>
        </w:numPr>
      </w:pPr>
      <w:r>
        <w:t>Software Quality Assurance Plan (SQAP)</w:t>
      </w:r>
    </w:p>
    <w:p w:rsidR="002D49A9" w:rsidRDefault="002D49A9" w:rsidP="00105B22">
      <w:pPr>
        <w:pStyle w:val="NormalFirstIndent"/>
        <w:numPr>
          <w:ilvl w:val="0"/>
          <w:numId w:val="17"/>
        </w:numPr>
      </w:pPr>
      <w:r>
        <w:t>Software Project Management Plan (SPMP)</w:t>
      </w:r>
    </w:p>
    <w:p w:rsidR="002D49A9" w:rsidRDefault="002D49A9" w:rsidP="00105B22">
      <w:pPr>
        <w:pStyle w:val="NormalFirstIndent"/>
        <w:numPr>
          <w:ilvl w:val="0"/>
          <w:numId w:val="17"/>
        </w:numPr>
      </w:pPr>
      <w:r>
        <w:t>Software Requirements Specification (SRS)</w:t>
      </w:r>
    </w:p>
    <w:p w:rsidR="002D49A9" w:rsidRDefault="002D49A9" w:rsidP="00105B22">
      <w:pPr>
        <w:pStyle w:val="NormalFirstIndent"/>
        <w:numPr>
          <w:ilvl w:val="0"/>
          <w:numId w:val="17"/>
        </w:numPr>
      </w:pPr>
      <w:r>
        <w:t>Software Detailed Design Document (SDD)</w:t>
      </w:r>
    </w:p>
    <w:p w:rsidR="002D49A9" w:rsidRDefault="002D49A9" w:rsidP="00105B22">
      <w:pPr>
        <w:pStyle w:val="NormalFirstIndent"/>
        <w:numPr>
          <w:ilvl w:val="0"/>
          <w:numId w:val="17"/>
        </w:numPr>
      </w:pPr>
      <w:r>
        <w:t>Software Test Plan (STP)</w:t>
      </w:r>
    </w:p>
    <w:p w:rsidR="002D49A9" w:rsidRDefault="002D49A9" w:rsidP="00105B22">
      <w:pPr>
        <w:pStyle w:val="NormalFirstIndent"/>
        <w:numPr>
          <w:ilvl w:val="0"/>
          <w:numId w:val="17"/>
        </w:numPr>
      </w:pPr>
      <w:r>
        <w:t>Software Configuration Management Plan (SCMP)</w:t>
      </w:r>
    </w:p>
    <w:p w:rsidR="002D49A9" w:rsidRDefault="002D49A9" w:rsidP="00141D3E">
      <w:pPr>
        <w:pStyle w:val="Heading1"/>
      </w:pPr>
      <w:bookmarkStart w:id="17" w:name="_Toc379390617"/>
      <w:r>
        <w:t>5 Standards &amp; Practices</w:t>
      </w:r>
      <w:bookmarkEnd w:id="17"/>
    </w:p>
    <w:p w:rsidR="002D49A9" w:rsidRDefault="00141D3E" w:rsidP="00141D3E">
      <w:pPr>
        <w:pStyle w:val="Heading2"/>
      </w:pPr>
      <w:bookmarkStart w:id="18" w:name="_Toc379390618"/>
      <w:r>
        <w:t>5.1 Purpose</w:t>
      </w:r>
      <w:bookmarkEnd w:id="18"/>
    </w:p>
    <w:p w:rsidR="002D49A9" w:rsidRDefault="002D49A9" w:rsidP="00105B22">
      <w:pPr>
        <w:pStyle w:val="NormalFirstIndent"/>
      </w:pPr>
      <w:r>
        <w:t>This section describes the standards, practices, and conventions used for the project. Details the minimum documentation requirements for the project, identifies product standards and process standards.</w:t>
      </w:r>
    </w:p>
    <w:p w:rsidR="002D49A9" w:rsidRDefault="002D49A9" w:rsidP="00141D3E">
      <w:pPr>
        <w:pStyle w:val="Heading2"/>
      </w:pPr>
      <w:bookmarkStart w:id="19" w:name="_Toc379390619"/>
      <w:r>
        <w:t>5.2 Content</w:t>
      </w:r>
      <w:bookmarkEnd w:id="19"/>
    </w:p>
    <w:p w:rsidR="002D49A9" w:rsidRDefault="002D49A9" w:rsidP="00141D3E">
      <w:pPr>
        <w:pStyle w:val="Heading3"/>
      </w:pPr>
      <w:bookmarkStart w:id="20" w:name="_Toc379390620"/>
      <w:r>
        <w:t xml:space="preserve">5.2.1 </w:t>
      </w:r>
      <w:r w:rsidR="00124384">
        <w:t xml:space="preserve">Documentation </w:t>
      </w:r>
      <w:r>
        <w:t>Standards:</w:t>
      </w:r>
      <w:bookmarkEnd w:id="20"/>
    </w:p>
    <w:p w:rsidR="00141D3E" w:rsidRDefault="00141D3E" w:rsidP="00105B22">
      <w:pPr>
        <w:pStyle w:val="NormalFirstIndent"/>
        <w:numPr>
          <w:ilvl w:val="0"/>
          <w:numId w:val="19"/>
        </w:numPr>
      </w:pPr>
      <w:r>
        <w:t>Table of Contents at the beginning of the document to ease navigation.</w:t>
      </w:r>
    </w:p>
    <w:p w:rsidR="00141D3E" w:rsidRDefault="00141D3E" w:rsidP="00105B22">
      <w:pPr>
        <w:pStyle w:val="NormalFirstIndent"/>
        <w:numPr>
          <w:ilvl w:val="0"/>
          <w:numId w:val="19"/>
        </w:numPr>
      </w:pPr>
      <w:r>
        <w:t>Times New Roman font – size 12.</w:t>
      </w:r>
    </w:p>
    <w:p w:rsidR="00141D3E" w:rsidRDefault="00141D3E" w:rsidP="00105B22">
      <w:pPr>
        <w:pStyle w:val="NormalFirstIndent"/>
        <w:numPr>
          <w:ilvl w:val="0"/>
          <w:numId w:val="19"/>
        </w:numPr>
      </w:pPr>
      <w:r>
        <w:t>Headers and sub headers as appropriate within an MS Word stylesheet, including bold and/or italic</w:t>
      </w:r>
    </w:p>
    <w:p w:rsidR="00141D3E" w:rsidRDefault="00141D3E" w:rsidP="00105B22">
      <w:pPr>
        <w:pStyle w:val="NormalFirstIndent"/>
        <w:numPr>
          <w:ilvl w:val="0"/>
          <w:numId w:val="19"/>
        </w:numPr>
      </w:pPr>
      <w:r>
        <w:t xml:space="preserve">Footers with page numbers </w:t>
      </w:r>
    </w:p>
    <w:p w:rsidR="00141D3E" w:rsidRDefault="00141D3E" w:rsidP="00105B22">
      <w:pPr>
        <w:pStyle w:val="NormalFirstIndent"/>
        <w:numPr>
          <w:ilvl w:val="0"/>
          <w:numId w:val="19"/>
        </w:numPr>
      </w:pPr>
      <w:r>
        <w:t>First line of each paragraph is indented.</w:t>
      </w:r>
    </w:p>
    <w:p w:rsidR="00141D3E" w:rsidRDefault="00141D3E" w:rsidP="00105B22">
      <w:pPr>
        <w:pStyle w:val="NormalFirstIndent"/>
        <w:numPr>
          <w:ilvl w:val="0"/>
          <w:numId w:val="19"/>
        </w:numPr>
      </w:pPr>
      <w:r>
        <w:t>Leave empty space between the sections.</w:t>
      </w:r>
    </w:p>
    <w:p w:rsidR="00141D3E" w:rsidRDefault="00141D3E" w:rsidP="00105B22">
      <w:pPr>
        <w:pStyle w:val="NormalFirstIndent"/>
        <w:numPr>
          <w:ilvl w:val="0"/>
          <w:numId w:val="19"/>
        </w:numPr>
      </w:pPr>
      <w:r>
        <w:t>The line spacing is single.</w:t>
      </w:r>
    </w:p>
    <w:p w:rsidR="00141D3E" w:rsidRDefault="00141D3E" w:rsidP="00141D3E">
      <w:pPr>
        <w:pStyle w:val="Heading3"/>
      </w:pPr>
      <w:bookmarkStart w:id="21" w:name="_Toc379390621"/>
      <w:r>
        <w:lastRenderedPageBreak/>
        <w:t>5.2.2 Product Standards</w:t>
      </w:r>
      <w:bookmarkEnd w:id="21"/>
      <w:r>
        <w:t xml:space="preserve"> </w:t>
      </w:r>
    </w:p>
    <w:p w:rsidR="00141D3E" w:rsidRDefault="00141D3E" w:rsidP="00105B22">
      <w:pPr>
        <w:pStyle w:val="NormalFirstIndent"/>
      </w:pPr>
      <w:r>
        <w:t>In general, the coding standards should be used to provide a guideline for Formatting and Style to keep a consistent look and feel across the entire project. Since this project is designed to span multiple coding languages, conventions are outlined below for the specific languages to be used.</w:t>
      </w:r>
    </w:p>
    <w:p w:rsidR="00141D3E" w:rsidRDefault="00141D3E" w:rsidP="00105B22">
      <w:pPr>
        <w:pStyle w:val="NormalFirstIndent"/>
      </w:pPr>
      <w:r>
        <w:t>These standards apply to code written for specifically for this project and not other libraries referenced by the project, such as use of jQuery, CSS Templates, etc.</w:t>
      </w:r>
    </w:p>
    <w:p w:rsidR="00141D3E" w:rsidRDefault="00141D3E" w:rsidP="00105B22">
      <w:pPr>
        <w:pStyle w:val="NormalFirstIndent"/>
        <w:numPr>
          <w:ilvl w:val="0"/>
          <w:numId w:val="18"/>
        </w:numPr>
      </w:pPr>
      <w:r>
        <w:t xml:space="preserve">Java - This project will utilize the standard Oracle conventions for code documentation and styling. Oracle’s coding standards are located online in various formats here: </w:t>
      </w:r>
      <w:hyperlink r:id="rId11" w:history="1">
        <w:r w:rsidRPr="00FF22D8">
          <w:rPr>
            <w:rStyle w:val="Hyperlink"/>
          </w:rPr>
          <w:t>http://www.oracle.com/technetwork/java/codeconv-138413.html</w:t>
        </w:r>
      </w:hyperlink>
      <w:r>
        <w:rPr>
          <w:rStyle w:val="FootnoteReference"/>
        </w:rPr>
        <w:footnoteReference w:id="4"/>
      </w:r>
      <w:r>
        <w:t xml:space="preserve">  This standard should be utilized for all aspects of the project, including (but not limited to) naming conventions, organizational structure, comments (se of JavaDocs is required) and code formatting</w:t>
      </w:r>
    </w:p>
    <w:p w:rsidR="00141D3E" w:rsidRDefault="00141D3E" w:rsidP="00105B22">
      <w:pPr>
        <w:pStyle w:val="NormalFirstIndent"/>
        <w:numPr>
          <w:ilvl w:val="0"/>
          <w:numId w:val="18"/>
        </w:numPr>
      </w:pPr>
      <w:r>
        <w:t xml:space="preserve">HTML, CSS, Javascript- This project will utilize Google’s code conventions for code documentation and styling. The Google Coding Standards can be found for HTML/CSS here: </w:t>
      </w:r>
      <w:hyperlink r:id="rId12" w:history="1">
        <w:r w:rsidRPr="00FF22D8">
          <w:rPr>
            <w:rStyle w:val="Hyperlink"/>
          </w:rPr>
          <w:t>http://google-styleguide.googlecode.com/svn/trunk/htmlcssguide.xml</w:t>
        </w:r>
      </w:hyperlink>
      <w:r>
        <w:rPr>
          <w:rStyle w:val="FootnoteReference"/>
        </w:rPr>
        <w:footnoteReference w:id="5"/>
      </w:r>
      <w:r>
        <w:t xml:space="preserve">  and JavaScript here: </w:t>
      </w:r>
      <w:hyperlink r:id="rId13" w:history="1">
        <w:r w:rsidRPr="00FF22D8">
          <w:rPr>
            <w:rStyle w:val="Hyperlink"/>
          </w:rPr>
          <w:t>http://google-styleguide.googlecode.com/svn/trunk/javascriptguide.xml</w:t>
        </w:r>
      </w:hyperlink>
      <w:r>
        <w:rPr>
          <w:rStyle w:val="FootnoteReference"/>
        </w:rPr>
        <w:footnoteReference w:id="6"/>
      </w:r>
      <w:r>
        <w:t xml:space="preserve">  The standards should be used to guide code formatting and naming conventions.</w:t>
      </w:r>
    </w:p>
    <w:p w:rsidR="00141D3E" w:rsidRDefault="00141D3E" w:rsidP="00105B22">
      <w:pPr>
        <w:pStyle w:val="NormalFirstIndent"/>
      </w:pPr>
    </w:p>
    <w:p w:rsidR="00141D3E" w:rsidRDefault="00124384" w:rsidP="00124384">
      <w:pPr>
        <w:pStyle w:val="Heading3"/>
      </w:pPr>
      <w:bookmarkStart w:id="22" w:name="_Toc379390622"/>
      <w:r>
        <w:t xml:space="preserve">5.2.3 </w:t>
      </w:r>
      <w:r w:rsidR="00141D3E">
        <w:t>Process Standards</w:t>
      </w:r>
      <w:bookmarkEnd w:id="22"/>
    </w:p>
    <w:p w:rsidR="00141D3E" w:rsidRDefault="00141D3E" w:rsidP="00105B22">
      <w:pPr>
        <w:pStyle w:val="NormalFirstIndent"/>
      </w:pPr>
      <w:r>
        <w:t>In this section, the process standards that must be followed by the project and the manner in which compliance is monitored and assured are presented.</w:t>
      </w:r>
    </w:p>
    <w:p w:rsidR="00141D3E" w:rsidRDefault="00141D3E" w:rsidP="00141D3E">
      <w:pPr>
        <w:pStyle w:val="MinorHeader"/>
      </w:pPr>
      <w:r>
        <w:t>Document Reviews</w:t>
      </w:r>
      <w:r>
        <w:tab/>
      </w:r>
    </w:p>
    <w:p w:rsidR="00141D3E" w:rsidRDefault="00141D3E" w:rsidP="00105B22">
      <w:pPr>
        <w:pStyle w:val="NormalFirstIndent"/>
        <w:numPr>
          <w:ilvl w:val="0"/>
          <w:numId w:val="20"/>
        </w:numPr>
      </w:pPr>
      <w:r>
        <w:t xml:space="preserve">Done on google docs </w:t>
      </w:r>
    </w:p>
    <w:p w:rsidR="00141D3E" w:rsidRDefault="00141D3E" w:rsidP="00105B22">
      <w:pPr>
        <w:pStyle w:val="NormalFirstIndent"/>
        <w:numPr>
          <w:ilvl w:val="0"/>
          <w:numId w:val="20"/>
        </w:numPr>
      </w:pPr>
      <w:r>
        <w:t>Comments left by team members inline</w:t>
      </w:r>
    </w:p>
    <w:p w:rsidR="00141D3E" w:rsidRDefault="00141D3E" w:rsidP="00105B22">
      <w:pPr>
        <w:pStyle w:val="NormalFirstIndent"/>
        <w:numPr>
          <w:ilvl w:val="0"/>
          <w:numId w:val="20"/>
        </w:numPr>
      </w:pPr>
      <w:r>
        <w:t>Reviewed by Author and addressed on following team meeting</w:t>
      </w:r>
    </w:p>
    <w:p w:rsidR="00141D3E" w:rsidRDefault="00141D3E" w:rsidP="00141D3E">
      <w:pPr>
        <w:pStyle w:val="MinorHeader"/>
      </w:pPr>
      <w:r>
        <w:t>Test Plans</w:t>
      </w:r>
    </w:p>
    <w:p w:rsidR="00141D3E" w:rsidRDefault="00141D3E" w:rsidP="00105B22">
      <w:pPr>
        <w:pStyle w:val="NormalFirstIndent"/>
        <w:numPr>
          <w:ilvl w:val="0"/>
          <w:numId w:val="21"/>
        </w:numPr>
      </w:pPr>
      <w:r>
        <w:t>Write specific tests that point to a requirement</w:t>
      </w:r>
    </w:p>
    <w:p w:rsidR="00141D3E" w:rsidRDefault="00141D3E" w:rsidP="00105B22">
      <w:pPr>
        <w:pStyle w:val="NormalFirstIndent"/>
        <w:numPr>
          <w:ilvl w:val="0"/>
          <w:numId w:val="21"/>
        </w:numPr>
      </w:pPr>
      <w:r>
        <w:t>Can stub testable content in feature specs (depending how detailed this gets)</w:t>
      </w:r>
    </w:p>
    <w:p w:rsidR="00141D3E" w:rsidRDefault="00141D3E" w:rsidP="00105B22">
      <w:pPr>
        <w:pStyle w:val="NormalFirstIndent"/>
        <w:numPr>
          <w:ilvl w:val="0"/>
          <w:numId w:val="21"/>
        </w:numPr>
      </w:pPr>
      <w:r>
        <w:t>Write tests that specifically retire risks drawn from risk matrix</w:t>
      </w:r>
    </w:p>
    <w:p w:rsidR="00141D3E" w:rsidRDefault="00141D3E" w:rsidP="00141D3E">
      <w:pPr>
        <w:pStyle w:val="MinorHeader"/>
      </w:pPr>
      <w:r>
        <w:t>Documentation Review Process</w:t>
      </w:r>
    </w:p>
    <w:p w:rsidR="00141D3E" w:rsidRDefault="00141D3E" w:rsidP="00105B22">
      <w:pPr>
        <w:pStyle w:val="NormalFirstIndent"/>
      </w:pPr>
      <w:r>
        <w:t xml:space="preserve">The documentation review process is presented in </w:t>
      </w:r>
      <w:hyperlink w:anchor="_Figure_3:_Documentation" w:history="1">
        <w:r w:rsidRPr="00103BA0">
          <w:rPr>
            <w:rStyle w:val="Hyperlink"/>
          </w:rPr>
          <w:t>Figure 3 in Appendix A</w:t>
        </w:r>
      </w:hyperlink>
      <w:r>
        <w:t>. TheDonorsChoice project will use two levels of configuration management tools:</w:t>
      </w:r>
    </w:p>
    <w:p w:rsidR="00141D3E" w:rsidRDefault="00141D3E" w:rsidP="00105B22">
      <w:pPr>
        <w:pStyle w:val="NormalFirstIndent"/>
        <w:numPr>
          <w:ilvl w:val="0"/>
          <w:numId w:val="22"/>
        </w:numPr>
      </w:pPr>
      <w:r>
        <w:t>Local CM Tool (Google Drive) which is a collaborative too used by all teams. Local copies of all documents are stored to include all archived documents; in Figure 3, Local CM tools are annotated in blue.</w:t>
      </w:r>
    </w:p>
    <w:p w:rsidR="00141D3E" w:rsidRDefault="00141D3E" w:rsidP="00105B22">
      <w:pPr>
        <w:pStyle w:val="NormalFirstIndent"/>
        <w:numPr>
          <w:ilvl w:val="0"/>
          <w:numId w:val="22"/>
        </w:numPr>
      </w:pPr>
      <w:r>
        <w:t>Master CM Tool (</w:t>
      </w:r>
      <w:r w:rsidR="00B71729">
        <w:t>GitHub</w:t>
      </w:r>
      <w:r>
        <w:t xml:space="preserve">) which is used solely to store all documents marked final; in Figure 3, the Master CM tool is annotated as green. </w:t>
      </w:r>
    </w:p>
    <w:p w:rsidR="002D49A9" w:rsidRDefault="002D49A9" w:rsidP="00124384">
      <w:pPr>
        <w:pStyle w:val="Heading3"/>
      </w:pPr>
      <w:bookmarkStart w:id="23" w:name="_Toc379390623"/>
      <w:r>
        <w:lastRenderedPageBreak/>
        <w:t>5.2.</w:t>
      </w:r>
      <w:r w:rsidR="00124384">
        <w:t>4</w:t>
      </w:r>
      <w:r>
        <w:t xml:space="preserve"> </w:t>
      </w:r>
      <w:r w:rsidR="00124384">
        <w:t xml:space="preserve">Quality </w:t>
      </w:r>
      <w:r>
        <w:t>Practices:</w:t>
      </w:r>
      <w:bookmarkEnd w:id="23"/>
    </w:p>
    <w:p w:rsidR="002D49A9" w:rsidRDefault="002D49A9" w:rsidP="00105B22">
      <w:pPr>
        <w:pStyle w:val="NormalFirstIndent"/>
      </w:pPr>
      <w:r>
        <w:t xml:space="preserve">The engineers apply quality precepts while working, rather than as an afterthought. This is referred to </w:t>
      </w:r>
      <w:r w:rsidR="00103BA0">
        <w:t>on the project</w:t>
      </w:r>
      <w:r>
        <w:t xml:space="preserve"> as ‘‘internal quality.’’ It includes all unit testing. Once the developers release their code the QA Engineers conduct quick review on code to ensure standards are being followed.</w:t>
      </w:r>
    </w:p>
    <w:p w:rsidR="002D49A9" w:rsidRDefault="002D49A9" w:rsidP="00124384">
      <w:pPr>
        <w:pStyle w:val="Heading1"/>
      </w:pPr>
      <w:bookmarkStart w:id="24" w:name="_Toc379390624"/>
      <w:r>
        <w:t>6 Reviews &amp; Audits</w:t>
      </w:r>
      <w:bookmarkEnd w:id="24"/>
    </w:p>
    <w:p w:rsidR="002D49A9" w:rsidRDefault="002D49A9" w:rsidP="00124384">
      <w:pPr>
        <w:pStyle w:val="Heading2"/>
      </w:pPr>
      <w:bookmarkStart w:id="25" w:name="_Toc379390625"/>
      <w:r>
        <w:t>6.1 Purpose</w:t>
      </w:r>
      <w:bookmarkEnd w:id="25"/>
    </w:p>
    <w:p w:rsidR="002D49A9" w:rsidRDefault="002D49A9" w:rsidP="00105B22">
      <w:pPr>
        <w:pStyle w:val="NormalFirstIndent"/>
      </w:pPr>
      <w:r>
        <w:t>The purpose of reviews and audits is to continually focus engineers’ attention on the quality of the application as it develops. Reviews effect this in a scheduled and thorough manner. Audits do so on the basis of random sampling with short notice.</w:t>
      </w:r>
    </w:p>
    <w:p w:rsidR="002D49A9" w:rsidRDefault="002D49A9" w:rsidP="00124384">
      <w:pPr>
        <w:pStyle w:val="Heading2"/>
      </w:pPr>
      <w:bookmarkStart w:id="26" w:name="_Toc379390626"/>
      <w:r>
        <w:t>6.2 Minimum Requirements</w:t>
      </w:r>
      <w:bookmarkEnd w:id="26"/>
    </w:p>
    <w:p w:rsidR="002D49A9" w:rsidRDefault="002D49A9" w:rsidP="00124384">
      <w:pPr>
        <w:pStyle w:val="Heading3"/>
      </w:pPr>
      <w:bookmarkStart w:id="27" w:name="_Toc379390627"/>
      <w:r>
        <w:t>6.2.1 Software Requirements Reviews</w:t>
      </w:r>
      <w:bookmarkEnd w:id="27"/>
    </w:p>
    <w:p w:rsidR="002D49A9" w:rsidRDefault="002D49A9" w:rsidP="00105B22">
      <w:pPr>
        <w:pStyle w:val="NormalFirstIndent"/>
      </w:pPr>
      <w:r>
        <w:t>These are walk-throughs of all proposed requirements in the presence of the entire team. They will be led by the Team Leads, who will determine their frequency and scope.</w:t>
      </w:r>
    </w:p>
    <w:p w:rsidR="002D49A9" w:rsidRDefault="002D49A9" w:rsidP="00124384">
      <w:pPr>
        <w:pStyle w:val="Heading3"/>
      </w:pPr>
      <w:bookmarkStart w:id="28" w:name="_Toc379390628"/>
      <w:r>
        <w:t>6.2.2 Architecture Design Reviews</w:t>
      </w:r>
      <w:bookmarkEnd w:id="28"/>
    </w:p>
    <w:p w:rsidR="002D49A9" w:rsidRDefault="002D49A9" w:rsidP="00105B22">
      <w:pPr>
        <w:pStyle w:val="NormalFirstIndent"/>
      </w:pPr>
      <w:r>
        <w:t>This is a review of alternative architectures with the entire team. The review will be led by the Project Manager allowing as many review cycles as needed. The team will provide feedback, which will be reflected in the final design.</w:t>
      </w:r>
    </w:p>
    <w:p w:rsidR="002D49A9" w:rsidRDefault="002D49A9" w:rsidP="00124384">
      <w:pPr>
        <w:pStyle w:val="Heading3"/>
      </w:pPr>
      <w:bookmarkStart w:id="29" w:name="_Toc379390629"/>
      <w:r>
        <w:t>6.2.3 Detailed Design Reviews</w:t>
      </w:r>
      <w:bookmarkEnd w:id="29"/>
    </w:p>
    <w:p w:rsidR="002D49A9" w:rsidRDefault="002D49A9" w:rsidP="00105B22">
      <w:pPr>
        <w:pStyle w:val="NormalFirstIndent"/>
      </w:pPr>
      <w:r>
        <w:t>These are reviews of all proposed detailed designs in the presence of the entire development team. They will be led by the Project Manager, who will determine their frequency and scope, but at least one design review will be conducted per iteration.</w:t>
      </w:r>
    </w:p>
    <w:p w:rsidR="002D49A9" w:rsidRDefault="002D49A9" w:rsidP="00124384">
      <w:pPr>
        <w:pStyle w:val="Heading3"/>
      </w:pPr>
      <w:bookmarkStart w:id="30" w:name="_Toc379390630"/>
      <w:r>
        <w:t>6.2.4 Test Plan Reviews</w:t>
      </w:r>
      <w:bookmarkEnd w:id="30"/>
    </w:p>
    <w:p w:rsidR="002D49A9" w:rsidRDefault="002D49A9" w:rsidP="00105B22">
      <w:pPr>
        <w:pStyle w:val="NormalFirstIndent"/>
      </w:pPr>
      <w:r>
        <w:t>These are reviews of all proposed test plans in the presence of the entire team. They will be led by the QA leader, who will determine their frequency and scope. The test plan will be decomposed into parts, and these will undergo separate reviews.</w:t>
      </w:r>
    </w:p>
    <w:p w:rsidR="002D49A9" w:rsidRDefault="002D49A9" w:rsidP="00124384">
      <w:pPr>
        <w:pStyle w:val="Heading3"/>
      </w:pPr>
      <w:bookmarkStart w:id="31" w:name="_Toc379390631"/>
      <w:r>
        <w:t>6.2.5 Functional Audits</w:t>
      </w:r>
      <w:bookmarkEnd w:id="31"/>
    </w:p>
    <w:p w:rsidR="002D49A9" w:rsidRDefault="002D49A9" w:rsidP="00105B22">
      <w:pPr>
        <w:pStyle w:val="NormalFirstIndent"/>
      </w:pPr>
      <w:r>
        <w:t>The functional audits do not apply to this project.</w:t>
      </w:r>
    </w:p>
    <w:p w:rsidR="002D49A9" w:rsidRDefault="002D49A9" w:rsidP="00124384">
      <w:pPr>
        <w:pStyle w:val="Heading3"/>
      </w:pPr>
      <w:bookmarkStart w:id="32" w:name="_Toc379390632"/>
      <w:r>
        <w:t>6.2.6 Physical Audits</w:t>
      </w:r>
      <w:bookmarkEnd w:id="32"/>
    </w:p>
    <w:p w:rsidR="002D49A9" w:rsidRDefault="002D49A9" w:rsidP="00105B22">
      <w:pPr>
        <w:pStyle w:val="NormalFirstIndent"/>
      </w:pPr>
      <w:r>
        <w:t>The physical audits do not apply to this project.</w:t>
      </w:r>
    </w:p>
    <w:p w:rsidR="002D49A9" w:rsidRDefault="002D49A9" w:rsidP="00124384">
      <w:pPr>
        <w:pStyle w:val="Heading3"/>
      </w:pPr>
      <w:bookmarkStart w:id="33" w:name="_Toc379390633"/>
      <w:r>
        <w:t>6.2.7 In-Process Audits</w:t>
      </w:r>
      <w:bookmarkEnd w:id="33"/>
    </w:p>
    <w:p w:rsidR="002D49A9" w:rsidRDefault="002D49A9" w:rsidP="00105B22">
      <w:pPr>
        <w:pStyle w:val="NormalFirstIndent"/>
      </w:pPr>
      <w:r>
        <w:t>The in-process audits do not apply to this project.</w:t>
      </w:r>
    </w:p>
    <w:p w:rsidR="002D49A9" w:rsidRDefault="002D49A9" w:rsidP="00124384">
      <w:pPr>
        <w:pStyle w:val="Heading3"/>
      </w:pPr>
      <w:bookmarkStart w:id="34" w:name="_Toc379390634"/>
      <w:r>
        <w:lastRenderedPageBreak/>
        <w:t>6.2.8 Managerial Review</w:t>
      </w:r>
      <w:bookmarkEnd w:id="34"/>
    </w:p>
    <w:p w:rsidR="002D49A9" w:rsidRDefault="002D49A9" w:rsidP="00105B22">
      <w:pPr>
        <w:pStyle w:val="NormalFirstIndent"/>
      </w:pPr>
      <w:r>
        <w:t>The managerial review does not app</w:t>
      </w:r>
      <w:r w:rsidR="00103BA0">
        <w:t>ly to this project</w:t>
      </w:r>
      <w:r>
        <w:t>.</w:t>
      </w:r>
    </w:p>
    <w:p w:rsidR="002D49A9" w:rsidRDefault="002D49A9" w:rsidP="00124384">
      <w:pPr>
        <w:pStyle w:val="Heading3"/>
      </w:pPr>
      <w:bookmarkStart w:id="35" w:name="_Toc379390635"/>
      <w:r>
        <w:t>6.2.9 SCMP Review</w:t>
      </w:r>
      <w:bookmarkEnd w:id="35"/>
    </w:p>
    <w:p w:rsidR="002D49A9" w:rsidRDefault="002D49A9" w:rsidP="00105B22">
      <w:pPr>
        <w:pStyle w:val="NormalFirstIndent"/>
      </w:pPr>
      <w:r>
        <w:t>The QA leader shall review the status of configuration management on an as needed basis independently.</w:t>
      </w:r>
    </w:p>
    <w:p w:rsidR="002D49A9" w:rsidRDefault="002D49A9" w:rsidP="00124384">
      <w:pPr>
        <w:pStyle w:val="Heading3"/>
      </w:pPr>
      <w:bookmarkStart w:id="36" w:name="_Toc379390636"/>
      <w:r>
        <w:t>6.2.10 Post-Implementation Review</w:t>
      </w:r>
      <w:bookmarkEnd w:id="36"/>
    </w:p>
    <w:p w:rsidR="002D49A9" w:rsidRDefault="002D49A9" w:rsidP="00105B22">
      <w:pPr>
        <w:pStyle w:val="NormalFirstIndent"/>
      </w:pPr>
      <w:r>
        <w:t>This project will not conduct post-implementation reviews.</w:t>
      </w:r>
    </w:p>
    <w:p w:rsidR="002D49A9" w:rsidRDefault="002D49A9" w:rsidP="00124384">
      <w:pPr>
        <w:pStyle w:val="Heading3"/>
      </w:pPr>
      <w:bookmarkStart w:id="37" w:name="_Toc379390637"/>
      <w:r>
        <w:t>6.2.11 Verification and Validation Plan Review</w:t>
      </w:r>
      <w:bookmarkEnd w:id="37"/>
    </w:p>
    <w:p w:rsidR="002D49A9" w:rsidRDefault="002D49A9" w:rsidP="00105B22">
      <w:pPr>
        <w:pStyle w:val="NormalFirstIndent"/>
      </w:pPr>
      <w:r>
        <w:t>Each QA Engineer will conduct verification to ensure th</w:t>
      </w:r>
      <w:r w:rsidR="00124384">
        <w:t>at the</w:t>
      </w:r>
      <w:r>
        <w:t xml:space="preserve"> product is being built in accordance with requirement specifications. The QA Engineer will also check to ensure the product satisfies the customer’s requirements. The following techniques will be used during this process:</w:t>
      </w:r>
    </w:p>
    <w:p w:rsidR="002D49A9" w:rsidRDefault="002D49A9" w:rsidP="00105B22">
      <w:pPr>
        <w:pStyle w:val="NormalFirstIndent"/>
        <w:numPr>
          <w:ilvl w:val="0"/>
          <w:numId w:val="23"/>
        </w:numPr>
      </w:pPr>
      <w:r>
        <w:t>Code inspection &amp; reviews</w:t>
      </w:r>
    </w:p>
    <w:p w:rsidR="002D49A9" w:rsidRDefault="002D49A9" w:rsidP="00105B22">
      <w:pPr>
        <w:pStyle w:val="NormalFirstIndent"/>
        <w:numPr>
          <w:ilvl w:val="0"/>
          <w:numId w:val="23"/>
        </w:numPr>
      </w:pPr>
      <w:r>
        <w:t>Test unit inspection &amp; reviews</w:t>
      </w:r>
    </w:p>
    <w:p w:rsidR="002D49A9" w:rsidRDefault="002D49A9" w:rsidP="00124384">
      <w:pPr>
        <w:pStyle w:val="Heading1"/>
      </w:pPr>
      <w:bookmarkStart w:id="38" w:name="_Toc379390638"/>
      <w:r>
        <w:t>7 Test</w:t>
      </w:r>
      <w:bookmarkEnd w:id="38"/>
      <w:r>
        <w:t xml:space="preserve"> </w:t>
      </w:r>
    </w:p>
    <w:p w:rsidR="002D49A9" w:rsidRDefault="002D49A9" w:rsidP="00105B22">
      <w:pPr>
        <w:pStyle w:val="NormalFirstIndent"/>
      </w:pPr>
      <w:r>
        <w:t xml:space="preserve">The responsibilities for testing are described in Section 3.3. </w:t>
      </w:r>
    </w:p>
    <w:p w:rsidR="002D49A9" w:rsidRDefault="002D49A9" w:rsidP="00124384">
      <w:pPr>
        <w:pStyle w:val="Heading1"/>
      </w:pPr>
      <w:bookmarkStart w:id="39" w:name="_Toc379390639"/>
      <w:r>
        <w:t xml:space="preserve">8 Problem </w:t>
      </w:r>
      <w:r w:rsidR="00124384">
        <w:t>R</w:t>
      </w:r>
      <w:r>
        <w:t xml:space="preserve">eporting &amp; </w:t>
      </w:r>
      <w:r w:rsidR="00124384">
        <w:t>C</w:t>
      </w:r>
      <w:r>
        <w:t>orrective Action</w:t>
      </w:r>
      <w:bookmarkEnd w:id="39"/>
      <w:r>
        <w:t xml:space="preserve"> </w:t>
      </w:r>
    </w:p>
    <w:p w:rsidR="00124384" w:rsidRDefault="00124384" w:rsidP="00105B22">
      <w:pPr>
        <w:pStyle w:val="NormalFirstIndent"/>
      </w:pPr>
      <w:r>
        <w:t>When a problem, such as a lack of functionality or wrong functionality in the code</w:t>
      </w:r>
      <w:r w:rsidR="00F4384A">
        <w:t xml:space="preserve"> or non-adherence to documentation standards</w:t>
      </w:r>
      <w:r>
        <w:t>, is detected, the person who detected the problem is responsible for reporting the problem to their team QA Engineer. The person who elevated the issue to the team QA Engineer</w:t>
      </w:r>
      <w:r w:rsidR="00F4384A">
        <w:t xml:space="preserve">, as well as the person who coded or </w:t>
      </w:r>
      <w:r w:rsidR="00F23830">
        <w:t>created the document with</w:t>
      </w:r>
      <w:r w:rsidR="00F4384A">
        <w:t xml:space="preserve"> the problem,</w:t>
      </w:r>
      <w:r>
        <w:t xml:space="preserve"> is also responsible for supporting the effort to resolving and updating problem status. </w:t>
      </w:r>
    </w:p>
    <w:p w:rsidR="002D49A9" w:rsidRDefault="002D49A9" w:rsidP="00F4384A">
      <w:pPr>
        <w:pStyle w:val="Heading1"/>
      </w:pPr>
      <w:bookmarkStart w:id="40" w:name="_Toc379390640"/>
      <w:r>
        <w:t>9 Tools, techniques and methodologies</w:t>
      </w:r>
      <w:bookmarkEnd w:id="40"/>
    </w:p>
    <w:p w:rsidR="002D49A9" w:rsidRDefault="002D49A9" w:rsidP="00105B22">
      <w:pPr>
        <w:pStyle w:val="NormalFirstIndent"/>
      </w:pPr>
      <w:r>
        <w:t>A Software Quality Assurance (SQA) tool is a program which helps the developer in identifying the errors and anomalies during the different phases of the software design lifecycle.</w:t>
      </w:r>
    </w:p>
    <w:p w:rsidR="002D49A9" w:rsidRDefault="00F4384A" w:rsidP="00F4384A">
      <w:pPr>
        <w:pStyle w:val="MinorHeader"/>
      </w:pPr>
      <w:r>
        <w:t>S</w:t>
      </w:r>
      <w:r w:rsidR="002D49A9">
        <w:t>oftware</w:t>
      </w:r>
      <w:r>
        <w:t xml:space="preserve"> development tools</w:t>
      </w:r>
      <w:r w:rsidR="002D49A9">
        <w:t>:</w:t>
      </w:r>
    </w:p>
    <w:p w:rsidR="002D49A9" w:rsidRDefault="002D49A9" w:rsidP="00105B22">
      <w:pPr>
        <w:pStyle w:val="NormalFirstIndent"/>
        <w:numPr>
          <w:ilvl w:val="0"/>
          <w:numId w:val="26"/>
        </w:numPr>
      </w:pPr>
      <w:r>
        <w:t>MySQL</w:t>
      </w:r>
    </w:p>
    <w:p w:rsidR="002D49A9" w:rsidRDefault="002D49A9" w:rsidP="00105B22">
      <w:pPr>
        <w:pStyle w:val="NormalFirstIndent"/>
        <w:numPr>
          <w:ilvl w:val="0"/>
          <w:numId w:val="26"/>
        </w:numPr>
      </w:pPr>
      <w:r>
        <w:t>Google Docs</w:t>
      </w:r>
    </w:p>
    <w:p w:rsidR="002D49A9" w:rsidRDefault="002D49A9" w:rsidP="00105B22">
      <w:pPr>
        <w:pStyle w:val="NormalFirstIndent"/>
        <w:numPr>
          <w:ilvl w:val="0"/>
          <w:numId w:val="26"/>
        </w:numPr>
      </w:pPr>
      <w:r>
        <w:t>Eclipse, IntelliJ, Junit (and other IDE’s used)</w:t>
      </w:r>
    </w:p>
    <w:p w:rsidR="002D49A9" w:rsidRDefault="002D49A9" w:rsidP="00105B22">
      <w:pPr>
        <w:pStyle w:val="NormalFirstIndent"/>
        <w:numPr>
          <w:ilvl w:val="0"/>
          <w:numId w:val="26"/>
        </w:numPr>
      </w:pPr>
      <w:r>
        <w:t xml:space="preserve">Git and </w:t>
      </w:r>
      <w:r w:rsidR="00B71729">
        <w:t>GitHub</w:t>
      </w:r>
      <w:r>
        <w:t xml:space="preserve"> </w:t>
      </w:r>
    </w:p>
    <w:p w:rsidR="00F4384A" w:rsidRDefault="00F4384A" w:rsidP="00F4384A">
      <w:pPr>
        <w:pStyle w:val="MinorHeader"/>
      </w:pPr>
      <w:r>
        <w:t>Development Methodology</w:t>
      </w:r>
      <w:bookmarkStart w:id="41" w:name="_GoBack"/>
      <w:bookmarkEnd w:id="41"/>
    </w:p>
    <w:p w:rsidR="002D49A9" w:rsidRDefault="00F4384A" w:rsidP="00105B22">
      <w:pPr>
        <w:pStyle w:val="NormalFirstIndent"/>
      </w:pPr>
      <w:r>
        <w:t>The</w:t>
      </w:r>
      <w:r w:rsidR="002D49A9">
        <w:t xml:space="preserve">DonorsChoice </w:t>
      </w:r>
      <w:r>
        <w:t>project will be developed u</w:t>
      </w:r>
      <w:r w:rsidR="002D49A9">
        <w:t xml:space="preserve">sing the </w:t>
      </w:r>
      <w:r w:rsidR="001B2A04">
        <w:t>Iterative</w:t>
      </w:r>
      <w:r w:rsidR="002D49A9">
        <w:t xml:space="preserve"> Methodology and will define the iterations in the associated SPMP.</w:t>
      </w:r>
    </w:p>
    <w:p w:rsidR="002D49A9" w:rsidRDefault="002D49A9" w:rsidP="00F4384A">
      <w:pPr>
        <w:pStyle w:val="Heading1"/>
      </w:pPr>
      <w:bookmarkStart w:id="42" w:name="_Toc379390641"/>
      <w:r>
        <w:lastRenderedPageBreak/>
        <w:t>10 Media control</w:t>
      </w:r>
      <w:bookmarkEnd w:id="42"/>
      <w:r>
        <w:t xml:space="preserve"> </w:t>
      </w:r>
    </w:p>
    <w:p w:rsidR="002D49A9" w:rsidRDefault="002D49A9" w:rsidP="00105B22">
      <w:pPr>
        <w:pStyle w:val="NormalFirstIndent"/>
      </w:pPr>
      <w:r>
        <w:t xml:space="preserve">For </w:t>
      </w:r>
      <w:r w:rsidR="00F4384A">
        <w:t>TheDonorsChoice</w:t>
      </w:r>
      <w:r>
        <w:t xml:space="preserve"> project</w:t>
      </w:r>
      <w:r w:rsidR="00103BA0">
        <w:t>,</w:t>
      </w:r>
      <w:r>
        <w:t xml:space="preserve"> </w:t>
      </w:r>
      <w:r w:rsidR="00F4384A">
        <w:t>the team</w:t>
      </w:r>
      <w:r>
        <w:t xml:space="preserve"> utilize</w:t>
      </w:r>
      <w:r w:rsidR="00F4384A">
        <w:t>s</w:t>
      </w:r>
      <w:r>
        <w:t xml:space="preserve"> vendor repositories as the primary repository and supplemental repositories as </w:t>
      </w:r>
      <w:r w:rsidR="00F4384A">
        <w:t>the</w:t>
      </w:r>
      <w:r>
        <w:t xml:space="preserve"> alternate repositories. For this project</w:t>
      </w:r>
      <w:r w:rsidR="00103BA0">
        <w:t>,</w:t>
      </w:r>
      <w:r>
        <w:t xml:space="preserve"> team leads will coordinate and develop a backup strategy to be stored locally on developers, team leaders and other local system laptops, computers or servers.</w:t>
      </w:r>
    </w:p>
    <w:p w:rsidR="002D49A9" w:rsidRDefault="002D49A9" w:rsidP="00B71729">
      <w:pPr>
        <w:pStyle w:val="Heading1"/>
      </w:pPr>
      <w:bookmarkStart w:id="43" w:name="_Toc379390642"/>
      <w:r>
        <w:t>11 Supplier control</w:t>
      </w:r>
      <w:bookmarkEnd w:id="43"/>
    </w:p>
    <w:p w:rsidR="002D49A9" w:rsidRDefault="002D49A9" w:rsidP="00105B22">
      <w:pPr>
        <w:pStyle w:val="NormalFirstIndent"/>
      </w:pPr>
      <w:r>
        <w:t xml:space="preserve">Supplier control does not apply to this project. </w:t>
      </w:r>
    </w:p>
    <w:p w:rsidR="002D49A9" w:rsidRDefault="002D49A9" w:rsidP="00B71729">
      <w:pPr>
        <w:pStyle w:val="Heading1"/>
      </w:pPr>
      <w:bookmarkStart w:id="44" w:name="_Toc379390643"/>
      <w:r>
        <w:t>12 Records collection, maintenance and retention</w:t>
      </w:r>
      <w:bookmarkEnd w:id="44"/>
      <w:r>
        <w:t xml:space="preserve"> </w:t>
      </w:r>
    </w:p>
    <w:p w:rsidR="002D49A9" w:rsidRDefault="002D49A9" w:rsidP="00103BA0">
      <w:r>
        <w:t>The records collected and archived</w:t>
      </w:r>
      <w:r w:rsidR="00103BA0">
        <w:t xml:space="preserve"> include, and are </w:t>
      </w:r>
      <w:r>
        <w:t>not limited to</w:t>
      </w:r>
      <w:r w:rsidR="00103BA0">
        <w:t>,</w:t>
      </w:r>
      <w:r>
        <w:t xml:space="preserve"> the following:</w:t>
      </w:r>
    </w:p>
    <w:p w:rsidR="002D49A9" w:rsidRDefault="002D49A9" w:rsidP="00105B22">
      <w:pPr>
        <w:pStyle w:val="NormalFirstIndent"/>
        <w:numPr>
          <w:ilvl w:val="0"/>
          <w:numId w:val="27"/>
        </w:numPr>
      </w:pPr>
      <w:r>
        <w:t>Task reports</w:t>
      </w:r>
    </w:p>
    <w:p w:rsidR="002D49A9" w:rsidRDefault="002D49A9" w:rsidP="00105B22">
      <w:pPr>
        <w:pStyle w:val="NormalFirstIndent"/>
        <w:numPr>
          <w:ilvl w:val="0"/>
          <w:numId w:val="27"/>
        </w:numPr>
      </w:pPr>
      <w:r>
        <w:t xml:space="preserve">Issue reports </w:t>
      </w:r>
    </w:p>
    <w:p w:rsidR="002D49A9" w:rsidRDefault="002D49A9" w:rsidP="00105B22">
      <w:pPr>
        <w:pStyle w:val="NormalFirstIndent"/>
        <w:numPr>
          <w:ilvl w:val="0"/>
          <w:numId w:val="27"/>
        </w:numPr>
      </w:pPr>
      <w:r>
        <w:t>Memos, including recommendations to responsible parties</w:t>
      </w:r>
    </w:p>
    <w:p w:rsidR="002D49A9" w:rsidRDefault="002D49A9" w:rsidP="00105B22">
      <w:pPr>
        <w:pStyle w:val="NormalFirstIndent"/>
        <w:numPr>
          <w:ilvl w:val="0"/>
          <w:numId w:val="27"/>
        </w:numPr>
      </w:pPr>
      <w:r>
        <w:t>Minutes of inspections</w:t>
      </w:r>
    </w:p>
    <w:p w:rsidR="002D49A9" w:rsidRDefault="002D49A9" w:rsidP="00105B22">
      <w:pPr>
        <w:pStyle w:val="NormalFirstIndent"/>
        <w:numPr>
          <w:ilvl w:val="0"/>
          <w:numId w:val="27"/>
        </w:numPr>
      </w:pPr>
      <w:r>
        <w:t>Draft Documents</w:t>
      </w:r>
    </w:p>
    <w:p w:rsidR="002D49A9" w:rsidRDefault="002D49A9" w:rsidP="00105B22">
      <w:pPr>
        <w:pStyle w:val="NormalFirstIndent"/>
        <w:numPr>
          <w:ilvl w:val="0"/>
          <w:numId w:val="27"/>
        </w:numPr>
      </w:pPr>
      <w:r>
        <w:t>Final Documents</w:t>
      </w:r>
    </w:p>
    <w:p w:rsidR="002D49A9" w:rsidRDefault="002D49A9" w:rsidP="00B71729">
      <w:pPr>
        <w:pStyle w:val="Heading1"/>
      </w:pPr>
      <w:bookmarkStart w:id="45" w:name="_Toc379390644"/>
      <w:r>
        <w:t>13 Training</w:t>
      </w:r>
      <w:bookmarkEnd w:id="45"/>
    </w:p>
    <w:p w:rsidR="002D49A9" w:rsidRDefault="002D49A9" w:rsidP="00105B22">
      <w:pPr>
        <w:pStyle w:val="NormalFirstIndent"/>
      </w:pPr>
      <w:r>
        <w:t>Training materials will be provided to all members of TheDonorsChoice</w:t>
      </w:r>
      <w:r w:rsidR="00B71729">
        <w:t xml:space="preserve"> project</w:t>
      </w:r>
      <w:r>
        <w:t xml:space="preserve">. This section is subject to updates and changes throughout the life of the project as more training in different areas is </w:t>
      </w:r>
      <w:r w:rsidR="00B71729">
        <w:t>require</w:t>
      </w:r>
      <w:r>
        <w:t>d.</w:t>
      </w:r>
    </w:p>
    <w:p w:rsidR="002D49A9" w:rsidRDefault="00B71729" w:rsidP="00105B22">
      <w:pPr>
        <w:pStyle w:val="NormalFirstIndent"/>
      </w:pPr>
      <w:r>
        <w:t xml:space="preserve">Currently, training materials are available for GitHub at </w:t>
      </w:r>
      <w:hyperlink r:id="rId14" w:history="1">
        <w:r w:rsidRPr="00DF19D9">
          <w:rPr>
            <w:rStyle w:val="Hyperlink"/>
          </w:rPr>
          <w:t>http://try.github.com</w:t>
        </w:r>
      </w:hyperlink>
      <w:r>
        <w:t xml:space="preserve"> .</w:t>
      </w:r>
    </w:p>
    <w:p w:rsidR="002D49A9" w:rsidRDefault="002D49A9" w:rsidP="00B71729">
      <w:pPr>
        <w:pStyle w:val="Heading1"/>
      </w:pPr>
      <w:bookmarkStart w:id="46" w:name="_Toc379390645"/>
      <w:r>
        <w:t>14 Risk Management</w:t>
      </w:r>
      <w:bookmarkEnd w:id="46"/>
      <w:r>
        <w:t xml:space="preserve"> </w:t>
      </w:r>
    </w:p>
    <w:p w:rsidR="002D49A9" w:rsidRDefault="002D49A9" w:rsidP="00105B22">
      <w:pPr>
        <w:pStyle w:val="NormalFirstIndent"/>
      </w:pPr>
      <w:r>
        <w:t>This section provides a summary of the risks associated with the project and includes a mitigation strategy for each risk. A detailed list of risks and the mitigation strategy is listed in the SPMP . Risks are generated at the individual team level and the Program management level. Risks are consolidated and reviewed weekly to be considered as a managed risk. Our ultimate goal is to deliver the product on time, on budget and within scope.</w:t>
      </w:r>
    </w:p>
    <w:p w:rsidR="002D49A9" w:rsidRDefault="00B71729" w:rsidP="00B71729">
      <w:pPr>
        <w:pStyle w:val="Heading2"/>
      </w:pPr>
      <w:bookmarkStart w:id="47" w:name="_Toc379390646"/>
      <w:r>
        <w:t>14.1 Risk</w:t>
      </w:r>
      <w:r w:rsidR="0075114A">
        <w:t xml:space="preserve"> Probability Definitions</w:t>
      </w:r>
      <w:r w:rsidR="00AA0D11">
        <w:t>&amp; Impact Matrix</w:t>
      </w:r>
      <w:bookmarkEnd w:id="47"/>
    </w:p>
    <w:p w:rsidR="002D49A9" w:rsidRDefault="002D49A9" w:rsidP="00105B22">
      <w:pPr>
        <w:pStyle w:val="NormalFirstIndent"/>
      </w:pPr>
      <w:r>
        <w:t xml:space="preserve">This section includes the risk probability </w:t>
      </w:r>
      <w:r w:rsidR="00103BA0">
        <w:t>definitions which define</w:t>
      </w:r>
      <w:r>
        <w:t xml:space="preserve"> the </w:t>
      </w:r>
      <w:r w:rsidR="0075114A">
        <w:t xml:space="preserve">probability scale by which to classify risks. </w:t>
      </w:r>
      <w:r>
        <w:t xml:space="preserve"> </w:t>
      </w:r>
      <w:r w:rsidR="00103BA0">
        <w:t xml:space="preserve">Each risk is additionally assessed for its impact to the project, especially timeline and budget, if the risk were to occur.  </w:t>
      </w:r>
      <w:r>
        <w:t>Th</w:t>
      </w:r>
      <w:r w:rsidR="00AA0D11">
        <w:t>e combination of probability and project impact</w:t>
      </w:r>
      <w:r>
        <w:t xml:space="preserve"> was used to decide the relative priority of risks.  Risks that fall into the red-shaded cells of the </w:t>
      </w:r>
      <w:r w:rsidR="00AA0D11">
        <w:t>Impact Ma</w:t>
      </w:r>
      <w:r>
        <w:t>trix are the highest priority, and should receive the majority of risk management resources during response planning and risk monitoring/control.  Risks that fall into the yellow-shaded cells of the matrix are the next highest priority, followed by risks that fall into the green-shaded cells.</w:t>
      </w:r>
    </w:p>
    <w:p w:rsidR="002D49A9" w:rsidRDefault="002D49A9" w:rsidP="00105B22">
      <w:pPr>
        <w:pStyle w:val="NormalFirstIndent"/>
      </w:pPr>
      <w:r>
        <w:lastRenderedPageBreak/>
        <w:t xml:space="preserve">The following </w:t>
      </w:r>
      <w:r w:rsidR="0075114A">
        <w:t>table</w:t>
      </w:r>
      <w:r>
        <w:t xml:space="preserve"> shows risk probability definitions.  During risk analysis</w:t>
      </w:r>
      <w:r w:rsidR="00403709">
        <w:t>,</w:t>
      </w:r>
      <w:r>
        <w:t xml:space="preserve"> the potential likelihood that a given risk will occur is assessed, and an appropriate risk probability is selected from the chart below.</w:t>
      </w:r>
    </w:p>
    <w:p w:rsidR="0058678F" w:rsidRDefault="0058678F" w:rsidP="00105B22">
      <w:pPr>
        <w:pStyle w:val="NormalFirstIndent"/>
      </w:pPr>
    </w:p>
    <w:tbl>
      <w:tblPr>
        <w:tblW w:w="7781" w:type="dxa"/>
        <w:jc w:val="center"/>
        <w:tblLook w:val="04A0" w:firstRow="1" w:lastRow="0" w:firstColumn="1" w:lastColumn="0" w:noHBand="0" w:noVBand="1"/>
      </w:tblPr>
      <w:tblGrid>
        <w:gridCol w:w="1327"/>
        <w:gridCol w:w="1194"/>
        <w:gridCol w:w="5260"/>
      </w:tblGrid>
      <w:tr w:rsidR="0058678F" w:rsidTr="0058678F">
        <w:trPr>
          <w:trHeight w:val="660"/>
          <w:jc w:val="center"/>
        </w:trPr>
        <w:tc>
          <w:tcPr>
            <w:tcW w:w="1327" w:type="dxa"/>
            <w:tcBorders>
              <w:top w:val="single" w:sz="4" w:space="0" w:color="000000"/>
              <w:left w:val="single" w:sz="4" w:space="0" w:color="000000"/>
              <w:bottom w:val="single" w:sz="4" w:space="0" w:color="000000"/>
              <w:right w:val="single" w:sz="4" w:space="0" w:color="000000"/>
            </w:tcBorders>
            <w:shd w:val="clear" w:color="000000" w:fill="002060"/>
            <w:vAlign w:val="center"/>
            <w:hideMark/>
          </w:tcPr>
          <w:p w:rsidR="0058678F" w:rsidRDefault="0058678F">
            <w:pPr>
              <w:rPr>
                <w:color w:val="FFFFFF"/>
              </w:rPr>
            </w:pPr>
            <w:r>
              <w:rPr>
                <w:color w:val="FFFFFF"/>
                <w:sz w:val="22"/>
              </w:rPr>
              <w:t>Probability Category</w:t>
            </w:r>
          </w:p>
        </w:tc>
        <w:tc>
          <w:tcPr>
            <w:tcW w:w="1194" w:type="dxa"/>
            <w:tcBorders>
              <w:top w:val="single" w:sz="4" w:space="0" w:color="000000"/>
              <w:left w:val="nil"/>
              <w:bottom w:val="single" w:sz="4" w:space="0" w:color="000000"/>
              <w:right w:val="single" w:sz="4" w:space="0" w:color="000000"/>
            </w:tcBorders>
            <w:shd w:val="clear" w:color="000000" w:fill="002060"/>
            <w:noWrap/>
            <w:vAlign w:val="center"/>
            <w:hideMark/>
          </w:tcPr>
          <w:p w:rsidR="0058678F" w:rsidRDefault="0058678F">
            <w:pPr>
              <w:jc w:val="center"/>
              <w:rPr>
                <w:color w:val="FFFFFF"/>
              </w:rPr>
            </w:pPr>
            <w:r>
              <w:rPr>
                <w:color w:val="FFFFFF"/>
                <w:sz w:val="22"/>
              </w:rPr>
              <w:t>Probability</w:t>
            </w:r>
          </w:p>
        </w:tc>
        <w:tc>
          <w:tcPr>
            <w:tcW w:w="5260" w:type="dxa"/>
            <w:tcBorders>
              <w:top w:val="single" w:sz="4" w:space="0" w:color="000000"/>
              <w:left w:val="nil"/>
              <w:bottom w:val="single" w:sz="4" w:space="0" w:color="000000"/>
              <w:right w:val="single" w:sz="4" w:space="0" w:color="000000"/>
            </w:tcBorders>
            <w:shd w:val="clear" w:color="000000" w:fill="002060"/>
            <w:vAlign w:val="center"/>
            <w:hideMark/>
          </w:tcPr>
          <w:p w:rsidR="0058678F" w:rsidRDefault="0058678F">
            <w:pPr>
              <w:rPr>
                <w:color w:val="FFFFFF"/>
              </w:rPr>
            </w:pPr>
            <w:r>
              <w:rPr>
                <w:color w:val="FFFFFF"/>
                <w:sz w:val="22"/>
              </w:rPr>
              <w:t>Description</w:t>
            </w:r>
          </w:p>
        </w:tc>
      </w:tr>
      <w:tr w:rsidR="0058678F" w:rsidTr="0058678F">
        <w:trPr>
          <w:trHeight w:val="660"/>
          <w:jc w:val="center"/>
        </w:trPr>
        <w:tc>
          <w:tcPr>
            <w:tcW w:w="1327" w:type="dxa"/>
            <w:tcBorders>
              <w:top w:val="nil"/>
              <w:left w:val="single" w:sz="4" w:space="0" w:color="000000"/>
              <w:bottom w:val="single" w:sz="4" w:space="0" w:color="000000"/>
              <w:right w:val="single" w:sz="4" w:space="0" w:color="000000"/>
            </w:tcBorders>
            <w:shd w:val="clear" w:color="000000" w:fill="FFFFFF"/>
            <w:noWrap/>
            <w:vAlign w:val="center"/>
            <w:hideMark/>
          </w:tcPr>
          <w:p w:rsidR="0058678F" w:rsidRDefault="0058678F">
            <w:r>
              <w:rPr>
                <w:sz w:val="22"/>
              </w:rPr>
              <w:t>Very High</w:t>
            </w:r>
          </w:p>
        </w:tc>
        <w:tc>
          <w:tcPr>
            <w:tcW w:w="1194" w:type="dxa"/>
            <w:tcBorders>
              <w:top w:val="nil"/>
              <w:left w:val="nil"/>
              <w:bottom w:val="single" w:sz="4" w:space="0" w:color="000000"/>
              <w:right w:val="single" w:sz="4" w:space="0" w:color="000000"/>
            </w:tcBorders>
            <w:shd w:val="clear" w:color="000000" w:fill="FF0000"/>
            <w:vAlign w:val="center"/>
            <w:hideMark/>
          </w:tcPr>
          <w:p w:rsidR="0058678F" w:rsidRDefault="0058678F">
            <w:pPr>
              <w:jc w:val="center"/>
              <w:rPr>
                <w:sz w:val="32"/>
                <w:szCs w:val="32"/>
              </w:rPr>
            </w:pPr>
            <w:r>
              <w:rPr>
                <w:sz w:val="32"/>
                <w:szCs w:val="32"/>
              </w:rPr>
              <w:t>90%</w:t>
            </w:r>
          </w:p>
        </w:tc>
        <w:tc>
          <w:tcPr>
            <w:tcW w:w="5260" w:type="dxa"/>
            <w:tcBorders>
              <w:top w:val="nil"/>
              <w:left w:val="nil"/>
              <w:bottom w:val="single" w:sz="4" w:space="0" w:color="000000"/>
              <w:right w:val="single" w:sz="4" w:space="0" w:color="000000"/>
            </w:tcBorders>
            <w:shd w:val="clear" w:color="000000" w:fill="FFFFFF"/>
            <w:vAlign w:val="center"/>
            <w:hideMark/>
          </w:tcPr>
          <w:p w:rsidR="0058678F" w:rsidRDefault="0058678F">
            <w:r>
              <w:rPr>
                <w:sz w:val="22"/>
              </w:rPr>
              <w:t>Risk Event expected to occur</w:t>
            </w:r>
          </w:p>
        </w:tc>
      </w:tr>
      <w:tr w:rsidR="0058678F" w:rsidTr="0058678F">
        <w:trPr>
          <w:trHeight w:val="660"/>
          <w:jc w:val="center"/>
        </w:trPr>
        <w:tc>
          <w:tcPr>
            <w:tcW w:w="1327" w:type="dxa"/>
            <w:tcBorders>
              <w:top w:val="nil"/>
              <w:left w:val="single" w:sz="4" w:space="0" w:color="000000"/>
              <w:bottom w:val="single" w:sz="4" w:space="0" w:color="000000"/>
              <w:right w:val="single" w:sz="4" w:space="0" w:color="000000"/>
            </w:tcBorders>
            <w:shd w:val="clear" w:color="000000" w:fill="FFFFFF"/>
            <w:noWrap/>
            <w:vAlign w:val="center"/>
            <w:hideMark/>
          </w:tcPr>
          <w:p w:rsidR="0058678F" w:rsidRDefault="0058678F">
            <w:r>
              <w:rPr>
                <w:sz w:val="22"/>
              </w:rPr>
              <w:t>High</w:t>
            </w:r>
          </w:p>
        </w:tc>
        <w:tc>
          <w:tcPr>
            <w:tcW w:w="1194" w:type="dxa"/>
            <w:tcBorders>
              <w:top w:val="nil"/>
              <w:left w:val="nil"/>
              <w:bottom w:val="single" w:sz="4" w:space="0" w:color="000000"/>
              <w:right w:val="single" w:sz="4" w:space="0" w:color="000000"/>
            </w:tcBorders>
            <w:shd w:val="clear" w:color="000000" w:fill="FF0000"/>
            <w:noWrap/>
            <w:vAlign w:val="center"/>
            <w:hideMark/>
          </w:tcPr>
          <w:p w:rsidR="0058678F" w:rsidRDefault="0058678F">
            <w:pPr>
              <w:jc w:val="center"/>
              <w:rPr>
                <w:sz w:val="32"/>
                <w:szCs w:val="32"/>
              </w:rPr>
            </w:pPr>
            <w:r>
              <w:rPr>
                <w:sz w:val="32"/>
                <w:szCs w:val="32"/>
              </w:rPr>
              <w:t>70%</w:t>
            </w:r>
          </w:p>
        </w:tc>
        <w:tc>
          <w:tcPr>
            <w:tcW w:w="5260" w:type="dxa"/>
            <w:tcBorders>
              <w:top w:val="nil"/>
              <w:left w:val="nil"/>
              <w:bottom w:val="single" w:sz="4" w:space="0" w:color="000000"/>
              <w:right w:val="single" w:sz="4" w:space="0" w:color="000000"/>
            </w:tcBorders>
            <w:shd w:val="clear" w:color="000000" w:fill="FFFFFF"/>
            <w:vAlign w:val="center"/>
            <w:hideMark/>
          </w:tcPr>
          <w:p w:rsidR="0058678F" w:rsidRDefault="0058678F">
            <w:r>
              <w:rPr>
                <w:sz w:val="22"/>
              </w:rPr>
              <w:t>Risk Event more likely than not to occur</w:t>
            </w:r>
          </w:p>
        </w:tc>
      </w:tr>
      <w:tr w:rsidR="0058678F" w:rsidTr="0058678F">
        <w:trPr>
          <w:trHeight w:val="660"/>
          <w:jc w:val="center"/>
        </w:trPr>
        <w:tc>
          <w:tcPr>
            <w:tcW w:w="1327" w:type="dxa"/>
            <w:tcBorders>
              <w:top w:val="nil"/>
              <w:left w:val="single" w:sz="4" w:space="0" w:color="000000"/>
              <w:bottom w:val="single" w:sz="4" w:space="0" w:color="000000"/>
              <w:right w:val="single" w:sz="4" w:space="0" w:color="000000"/>
            </w:tcBorders>
            <w:shd w:val="clear" w:color="000000" w:fill="FFFFFF"/>
            <w:noWrap/>
            <w:vAlign w:val="center"/>
            <w:hideMark/>
          </w:tcPr>
          <w:p w:rsidR="0058678F" w:rsidRDefault="0058678F">
            <w:r>
              <w:rPr>
                <w:sz w:val="22"/>
              </w:rPr>
              <w:t>Probable</w:t>
            </w:r>
          </w:p>
        </w:tc>
        <w:tc>
          <w:tcPr>
            <w:tcW w:w="1194" w:type="dxa"/>
            <w:tcBorders>
              <w:top w:val="nil"/>
              <w:left w:val="nil"/>
              <w:bottom w:val="single" w:sz="4" w:space="0" w:color="000000"/>
              <w:right w:val="single" w:sz="4" w:space="0" w:color="000000"/>
            </w:tcBorders>
            <w:shd w:val="clear" w:color="000000" w:fill="FFFF00"/>
            <w:vAlign w:val="center"/>
            <w:hideMark/>
          </w:tcPr>
          <w:p w:rsidR="0058678F" w:rsidRDefault="0058678F">
            <w:pPr>
              <w:jc w:val="center"/>
              <w:rPr>
                <w:sz w:val="32"/>
                <w:szCs w:val="32"/>
              </w:rPr>
            </w:pPr>
            <w:r>
              <w:rPr>
                <w:sz w:val="32"/>
                <w:szCs w:val="32"/>
              </w:rPr>
              <w:t>50%</w:t>
            </w:r>
          </w:p>
        </w:tc>
        <w:tc>
          <w:tcPr>
            <w:tcW w:w="5260" w:type="dxa"/>
            <w:tcBorders>
              <w:top w:val="nil"/>
              <w:left w:val="nil"/>
              <w:bottom w:val="single" w:sz="4" w:space="0" w:color="000000"/>
              <w:right w:val="single" w:sz="4" w:space="0" w:color="000000"/>
            </w:tcBorders>
            <w:shd w:val="clear" w:color="000000" w:fill="FFFFFF"/>
            <w:vAlign w:val="center"/>
            <w:hideMark/>
          </w:tcPr>
          <w:p w:rsidR="0058678F" w:rsidRDefault="0058678F">
            <w:r>
              <w:rPr>
                <w:sz w:val="22"/>
              </w:rPr>
              <w:t>Risk Event may or may not occur</w:t>
            </w:r>
          </w:p>
        </w:tc>
      </w:tr>
      <w:tr w:rsidR="0058678F" w:rsidTr="0058678F">
        <w:trPr>
          <w:trHeight w:val="660"/>
          <w:jc w:val="center"/>
        </w:trPr>
        <w:tc>
          <w:tcPr>
            <w:tcW w:w="1327" w:type="dxa"/>
            <w:tcBorders>
              <w:top w:val="nil"/>
              <w:left w:val="single" w:sz="4" w:space="0" w:color="000000"/>
              <w:bottom w:val="single" w:sz="4" w:space="0" w:color="000000"/>
              <w:right w:val="single" w:sz="4" w:space="0" w:color="000000"/>
            </w:tcBorders>
            <w:shd w:val="clear" w:color="000000" w:fill="FFFFFF"/>
            <w:noWrap/>
            <w:vAlign w:val="center"/>
            <w:hideMark/>
          </w:tcPr>
          <w:p w:rsidR="0058678F" w:rsidRDefault="0058678F">
            <w:r>
              <w:rPr>
                <w:sz w:val="22"/>
              </w:rPr>
              <w:t>Low</w:t>
            </w:r>
          </w:p>
        </w:tc>
        <w:tc>
          <w:tcPr>
            <w:tcW w:w="1194" w:type="dxa"/>
            <w:tcBorders>
              <w:top w:val="nil"/>
              <w:left w:val="nil"/>
              <w:bottom w:val="single" w:sz="4" w:space="0" w:color="000000"/>
              <w:right w:val="single" w:sz="4" w:space="0" w:color="000000"/>
            </w:tcBorders>
            <w:shd w:val="clear" w:color="000000" w:fill="00B050"/>
            <w:noWrap/>
            <w:vAlign w:val="center"/>
            <w:hideMark/>
          </w:tcPr>
          <w:p w:rsidR="0058678F" w:rsidRDefault="0058678F">
            <w:pPr>
              <w:jc w:val="center"/>
              <w:rPr>
                <w:sz w:val="32"/>
                <w:szCs w:val="32"/>
              </w:rPr>
            </w:pPr>
            <w:r>
              <w:rPr>
                <w:sz w:val="32"/>
                <w:szCs w:val="32"/>
              </w:rPr>
              <w:t>30%</w:t>
            </w:r>
          </w:p>
        </w:tc>
        <w:tc>
          <w:tcPr>
            <w:tcW w:w="5260" w:type="dxa"/>
            <w:tcBorders>
              <w:top w:val="nil"/>
              <w:left w:val="nil"/>
              <w:bottom w:val="single" w:sz="4" w:space="0" w:color="000000"/>
              <w:right w:val="single" w:sz="4" w:space="0" w:color="000000"/>
            </w:tcBorders>
            <w:shd w:val="clear" w:color="000000" w:fill="FFFFFF"/>
            <w:vAlign w:val="center"/>
            <w:hideMark/>
          </w:tcPr>
          <w:p w:rsidR="0058678F" w:rsidRDefault="0058678F">
            <w:r>
              <w:rPr>
                <w:sz w:val="22"/>
              </w:rPr>
              <w:t>Risk Event more likely not to occur than to occur</w:t>
            </w:r>
          </w:p>
        </w:tc>
      </w:tr>
      <w:tr w:rsidR="0058678F" w:rsidTr="0058678F">
        <w:trPr>
          <w:trHeight w:val="660"/>
          <w:jc w:val="center"/>
        </w:trPr>
        <w:tc>
          <w:tcPr>
            <w:tcW w:w="1327" w:type="dxa"/>
            <w:tcBorders>
              <w:top w:val="nil"/>
              <w:left w:val="single" w:sz="4" w:space="0" w:color="000000"/>
              <w:bottom w:val="single" w:sz="4" w:space="0" w:color="000000"/>
              <w:right w:val="single" w:sz="4" w:space="0" w:color="000000"/>
            </w:tcBorders>
            <w:shd w:val="clear" w:color="000000" w:fill="FFFFFF"/>
            <w:noWrap/>
            <w:vAlign w:val="center"/>
            <w:hideMark/>
          </w:tcPr>
          <w:p w:rsidR="0058678F" w:rsidRDefault="0058678F">
            <w:r>
              <w:rPr>
                <w:sz w:val="22"/>
              </w:rPr>
              <w:t>Very Low</w:t>
            </w:r>
          </w:p>
        </w:tc>
        <w:tc>
          <w:tcPr>
            <w:tcW w:w="1194" w:type="dxa"/>
            <w:tcBorders>
              <w:top w:val="nil"/>
              <w:left w:val="nil"/>
              <w:bottom w:val="single" w:sz="4" w:space="0" w:color="000000"/>
              <w:right w:val="single" w:sz="4" w:space="0" w:color="000000"/>
            </w:tcBorders>
            <w:shd w:val="clear" w:color="000000" w:fill="00B050"/>
            <w:noWrap/>
            <w:vAlign w:val="center"/>
            <w:hideMark/>
          </w:tcPr>
          <w:p w:rsidR="0058678F" w:rsidRDefault="0058678F">
            <w:pPr>
              <w:jc w:val="center"/>
              <w:rPr>
                <w:sz w:val="32"/>
                <w:szCs w:val="32"/>
              </w:rPr>
            </w:pPr>
            <w:r>
              <w:rPr>
                <w:sz w:val="32"/>
                <w:szCs w:val="32"/>
              </w:rPr>
              <w:t>10%</w:t>
            </w:r>
          </w:p>
        </w:tc>
        <w:tc>
          <w:tcPr>
            <w:tcW w:w="5260" w:type="dxa"/>
            <w:tcBorders>
              <w:top w:val="nil"/>
              <w:left w:val="nil"/>
              <w:bottom w:val="single" w:sz="4" w:space="0" w:color="000000"/>
              <w:right w:val="single" w:sz="4" w:space="0" w:color="000000"/>
            </w:tcBorders>
            <w:shd w:val="clear" w:color="000000" w:fill="FFFFFF"/>
            <w:vAlign w:val="center"/>
            <w:hideMark/>
          </w:tcPr>
          <w:p w:rsidR="0058678F" w:rsidRDefault="0058678F">
            <w:r>
              <w:rPr>
                <w:sz w:val="22"/>
              </w:rPr>
              <w:t>Risk Event not expected to occur</w:t>
            </w:r>
          </w:p>
        </w:tc>
      </w:tr>
    </w:tbl>
    <w:p w:rsidR="00403709" w:rsidRDefault="00403709" w:rsidP="00403709">
      <w:pPr>
        <w:pStyle w:val="Caption1"/>
      </w:pPr>
      <w:r>
        <w:t>Table 1: Risk Probability Definitions</w:t>
      </w:r>
    </w:p>
    <w:p w:rsidR="00FE09FF" w:rsidRDefault="00FE09FF" w:rsidP="00105B22">
      <w:pPr>
        <w:pStyle w:val="NormalFirstIndent"/>
      </w:pPr>
      <w:r>
        <w:t xml:space="preserve">The following table shows the impact assessment definitions.  During risk analysis, the potential impact that a given risk occurring will have on the project is assessed.  This figure and the risk probability are combined to give an impact assessment value.  This table defines the categories for this impact assessment. </w:t>
      </w:r>
    </w:p>
    <w:p w:rsidR="00FE09FF" w:rsidRPr="00FE09FF" w:rsidRDefault="00FE09FF" w:rsidP="00105B22">
      <w:pPr>
        <w:pStyle w:val="NormalFirstIndent"/>
      </w:pPr>
    </w:p>
    <w:tbl>
      <w:tblPr>
        <w:tblW w:w="7320" w:type="dxa"/>
        <w:jc w:val="center"/>
        <w:tblLook w:val="04A0" w:firstRow="1" w:lastRow="0" w:firstColumn="1" w:lastColumn="0" w:noHBand="0" w:noVBand="1"/>
      </w:tblPr>
      <w:tblGrid>
        <w:gridCol w:w="1340"/>
        <w:gridCol w:w="1380"/>
        <w:gridCol w:w="4600"/>
      </w:tblGrid>
      <w:tr w:rsidR="00FE09FF" w:rsidRPr="00FE09FF" w:rsidTr="00FE09FF">
        <w:trPr>
          <w:trHeight w:val="66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002060"/>
            <w:vAlign w:val="center"/>
            <w:hideMark/>
          </w:tcPr>
          <w:p w:rsidR="00FE09FF" w:rsidRPr="00FE09FF" w:rsidRDefault="00FE09FF" w:rsidP="00FE09FF">
            <w:pPr>
              <w:contextualSpacing w:val="0"/>
              <w:rPr>
                <w:rFonts w:eastAsia="Times New Roman" w:cs="Times New Roman"/>
                <w:color w:val="FFFFFF"/>
              </w:rPr>
            </w:pPr>
            <w:r w:rsidRPr="00FE09FF">
              <w:rPr>
                <w:rFonts w:eastAsia="Times New Roman" w:cs="Times New Roman"/>
                <w:color w:val="FFFFFF"/>
                <w:sz w:val="22"/>
              </w:rPr>
              <w:t>Project Impact</w:t>
            </w:r>
          </w:p>
        </w:tc>
        <w:tc>
          <w:tcPr>
            <w:tcW w:w="1380" w:type="dxa"/>
            <w:tcBorders>
              <w:top w:val="single" w:sz="4" w:space="0" w:color="000000"/>
              <w:left w:val="nil"/>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rPr>
            </w:pPr>
            <w:r w:rsidRPr="00FE09FF">
              <w:rPr>
                <w:rFonts w:eastAsia="Times New Roman" w:cs="Times New Roman"/>
                <w:color w:val="FFFFFF"/>
                <w:sz w:val="22"/>
              </w:rPr>
              <w:t>Impact Assessment</w:t>
            </w:r>
          </w:p>
        </w:tc>
        <w:tc>
          <w:tcPr>
            <w:tcW w:w="4600" w:type="dxa"/>
            <w:tcBorders>
              <w:top w:val="single" w:sz="4" w:space="0" w:color="000000"/>
              <w:left w:val="nil"/>
              <w:bottom w:val="single" w:sz="4" w:space="0" w:color="000000"/>
              <w:right w:val="single" w:sz="4" w:space="0" w:color="000000"/>
            </w:tcBorders>
            <w:shd w:val="clear" w:color="000000" w:fill="002060"/>
            <w:vAlign w:val="center"/>
            <w:hideMark/>
          </w:tcPr>
          <w:p w:rsidR="00FE09FF" w:rsidRPr="00FE09FF" w:rsidRDefault="00FE09FF" w:rsidP="00FE09FF">
            <w:pPr>
              <w:contextualSpacing w:val="0"/>
              <w:rPr>
                <w:rFonts w:eastAsia="Times New Roman" w:cs="Times New Roman"/>
                <w:color w:val="FFFFFF"/>
              </w:rPr>
            </w:pPr>
            <w:r w:rsidRPr="00FE09FF">
              <w:rPr>
                <w:rFonts w:eastAsia="Times New Roman" w:cs="Times New Roman"/>
                <w:color w:val="FFFFFF"/>
                <w:sz w:val="22"/>
              </w:rPr>
              <w:t>Combination of Risk Probability and Impact</w:t>
            </w:r>
          </w:p>
        </w:tc>
      </w:tr>
      <w:tr w:rsidR="00FE09FF" w:rsidRPr="00FE09FF" w:rsidTr="00FE09FF">
        <w:trPr>
          <w:trHeight w:val="660"/>
          <w:jc w:val="center"/>
        </w:trPr>
        <w:tc>
          <w:tcPr>
            <w:tcW w:w="1340" w:type="dxa"/>
            <w:tcBorders>
              <w:top w:val="nil"/>
              <w:left w:val="single" w:sz="4" w:space="0" w:color="000000"/>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rPr>
                <w:rFonts w:eastAsia="Times New Roman" w:cs="Times New Roman"/>
              </w:rPr>
            </w:pPr>
            <w:r w:rsidRPr="00FE09FF">
              <w:rPr>
                <w:rFonts w:eastAsia="Times New Roman" w:cs="Times New Roman"/>
                <w:sz w:val="22"/>
              </w:rPr>
              <w:t>High</w:t>
            </w:r>
          </w:p>
        </w:tc>
        <w:tc>
          <w:tcPr>
            <w:tcW w:w="1380" w:type="dxa"/>
            <w:tcBorders>
              <w:top w:val="nil"/>
              <w:left w:val="nil"/>
              <w:bottom w:val="single" w:sz="4" w:space="0" w:color="000000"/>
              <w:right w:val="single" w:sz="4" w:space="0" w:color="000000"/>
            </w:tcBorders>
            <w:shd w:val="clear" w:color="000000" w:fill="FF0000"/>
            <w:noWrap/>
            <w:vAlign w:val="center"/>
            <w:hideMark/>
          </w:tcPr>
          <w:p w:rsidR="00FE09FF" w:rsidRPr="00FE09FF" w:rsidRDefault="00FE09FF" w:rsidP="00FE09FF">
            <w:pPr>
              <w:contextualSpacing w:val="0"/>
              <w:jc w:val="center"/>
              <w:rPr>
                <w:rFonts w:eastAsia="Times New Roman" w:cs="Times New Roman"/>
                <w:sz w:val="32"/>
                <w:szCs w:val="32"/>
              </w:rPr>
            </w:pPr>
            <w:r w:rsidRPr="00FE09FF">
              <w:rPr>
                <w:rFonts w:eastAsia="Times New Roman" w:cs="Times New Roman"/>
                <w:sz w:val="32"/>
                <w:szCs w:val="32"/>
              </w:rPr>
              <w:t>&gt; 50%</w:t>
            </w:r>
          </w:p>
        </w:tc>
        <w:tc>
          <w:tcPr>
            <w:tcW w:w="4600" w:type="dxa"/>
            <w:tcBorders>
              <w:top w:val="nil"/>
              <w:left w:val="nil"/>
              <w:bottom w:val="single" w:sz="4" w:space="0" w:color="000000"/>
              <w:right w:val="single" w:sz="4" w:space="0" w:color="000000"/>
            </w:tcBorders>
            <w:shd w:val="clear" w:color="000000" w:fill="FFFFFF"/>
            <w:vAlign w:val="center"/>
            <w:hideMark/>
          </w:tcPr>
          <w:p w:rsidR="00FE09FF" w:rsidRPr="00FE09FF" w:rsidRDefault="00FE09FF" w:rsidP="00FE09FF">
            <w:pPr>
              <w:contextualSpacing w:val="0"/>
              <w:rPr>
                <w:rFonts w:eastAsia="Times New Roman" w:cs="Times New Roman"/>
              </w:rPr>
            </w:pPr>
            <w:r w:rsidRPr="00FE09FF">
              <w:rPr>
                <w:rFonts w:eastAsia="Times New Roman" w:cs="Times New Roman"/>
                <w:sz w:val="22"/>
              </w:rPr>
              <w:t>High Likelihood of Project Impact</w:t>
            </w:r>
          </w:p>
        </w:tc>
      </w:tr>
      <w:tr w:rsidR="00FE09FF" w:rsidRPr="00FE09FF" w:rsidTr="00FE09FF">
        <w:trPr>
          <w:trHeight w:val="660"/>
          <w:jc w:val="center"/>
        </w:trPr>
        <w:tc>
          <w:tcPr>
            <w:tcW w:w="1340" w:type="dxa"/>
            <w:tcBorders>
              <w:top w:val="nil"/>
              <w:left w:val="single" w:sz="4" w:space="0" w:color="000000"/>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rPr>
                <w:rFonts w:eastAsia="Times New Roman" w:cs="Times New Roman"/>
              </w:rPr>
            </w:pPr>
            <w:r w:rsidRPr="00FE09FF">
              <w:rPr>
                <w:rFonts w:eastAsia="Times New Roman" w:cs="Times New Roman"/>
                <w:sz w:val="22"/>
              </w:rPr>
              <w:t>Probable</w:t>
            </w:r>
          </w:p>
        </w:tc>
        <w:tc>
          <w:tcPr>
            <w:tcW w:w="1380" w:type="dxa"/>
            <w:tcBorders>
              <w:top w:val="nil"/>
              <w:left w:val="nil"/>
              <w:bottom w:val="single" w:sz="4" w:space="0" w:color="000000"/>
              <w:right w:val="single" w:sz="4" w:space="0" w:color="000000"/>
            </w:tcBorders>
            <w:shd w:val="clear" w:color="000000" w:fill="FFFF00"/>
            <w:vAlign w:val="center"/>
            <w:hideMark/>
          </w:tcPr>
          <w:p w:rsidR="00FE09FF" w:rsidRPr="00FE09FF" w:rsidRDefault="00FE09FF" w:rsidP="00FE09FF">
            <w:pPr>
              <w:contextualSpacing w:val="0"/>
              <w:jc w:val="center"/>
              <w:rPr>
                <w:rFonts w:eastAsia="Times New Roman" w:cs="Times New Roman"/>
                <w:sz w:val="32"/>
                <w:szCs w:val="32"/>
              </w:rPr>
            </w:pPr>
            <w:r w:rsidRPr="00FE09FF">
              <w:rPr>
                <w:rFonts w:eastAsia="Times New Roman" w:cs="Times New Roman"/>
                <w:sz w:val="32"/>
                <w:szCs w:val="32"/>
              </w:rPr>
              <w:t>25 - 50%</w:t>
            </w:r>
          </w:p>
        </w:tc>
        <w:tc>
          <w:tcPr>
            <w:tcW w:w="4600" w:type="dxa"/>
            <w:tcBorders>
              <w:top w:val="nil"/>
              <w:left w:val="nil"/>
              <w:bottom w:val="single" w:sz="4" w:space="0" w:color="000000"/>
              <w:right w:val="single" w:sz="4" w:space="0" w:color="000000"/>
            </w:tcBorders>
            <w:shd w:val="clear" w:color="000000" w:fill="FFFFFF"/>
            <w:vAlign w:val="center"/>
            <w:hideMark/>
          </w:tcPr>
          <w:p w:rsidR="00FE09FF" w:rsidRPr="00FE09FF" w:rsidRDefault="00FE09FF" w:rsidP="00FE09FF">
            <w:pPr>
              <w:contextualSpacing w:val="0"/>
              <w:rPr>
                <w:rFonts w:eastAsia="Times New Roman" w:cs="Times New Roman"/>
              </w:rPr>
            </w:pPr>
            <w:r w:rsidRPr="00FE09FF">
              <w:rPr>
                <w:rFonts w:eastAsia="Times New Roman" w:cs="Times New Roman"/>
                <w:sz w:val="22"/>
              </w:rPr>
              <w:t>Moderate Likelihood of Project Impact</w:t>
            </w:r>
          </w:p>
        </w:tc>
      </w:tr>
      <w:tr w:rsidR="00FE09FF" w:rsidRPr="00FE09FF" w:rsidTr="00FE09FF">
        <w:trPr>
          <w:trHeight w:val="660"/>
          <w:jc w:val="center"/>
        </w:trPr>
        <w:tc>
          <w:tcPr>
            <w:tcW w:w="1340" w:type="dxa"/>
            <w:tcBorders>
              <w:top w:val="nil"/>
              <w:left w:val="single" w:sz="4" w:space="0" w:color="000000"/>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rPr>
                <w:rFonts w:eastAsia="Times New Roman" w:cs="Times New Roman"/>
              </w:rPr>
            </w:pPr>
            <w:r w:rsidRPr="00FE09FF">
              <w:rPr>
                <w:rFonts w:eastAsia="Times New Roman" w:cs="Times New Roman"/>
                <w:sz w:val="22"/>
              </w:rPr>
              <w:t>Low</w:t>
            </w:r>
          </w:p>
        </w:tc>
        <w:tc>
          <w:tcPr>
            <w:tcW w:w="1380" w:type="dxa"/>
            <w:tcBorders>
              <w:top w:val="nil"/>
              <w:left w:val="nil"/>
              <w:bottom w:val="single" w:sz="4" w:space="0" w:color="000000"/>
              <w:right w:val="single" w:sz="4" w:space="0" w:color="000000"/>
            </w:tcBorders>
            <w:shd w:val="clear" w:color="000000" w:fill="00B050"/>
            <w:noWrap/>
            <w:vAlign w:val="center"/>
            <w:hideMark/>
          </w:tcPr>
          <w:p w:rsidR="00FE09FF" w:rsidRPr="00FE09FF" w:rsidRDefault="00FE09FF" w:rsidP="00FE09FF">
            <w:pPr>
              <w:contextualSpacing w:val="0"/>
              <w:jc w:val="center"/>
              <w:rPr>
                <w:rFonts w:eastAsia="Times New Roman" w:cs="Times New Roman"/>
                <w:sz w:val="32"/>
                <w:szCs w:val="32"/>
              </w:rPr>
            </w:pPr>
            <w:r w:rsidRPr="00FE09FF">
              <w:rPr>
                <w:rFonts w:eastAsia="Times New Roman" w:cs="Times New Roman"/>
                <w:sz w:val="32"/>
                <w:szCs w:val="32"/>
              </w:rPr>
              <w:t>&lt; 25%</w:t>
            </w:r>
          </w:p>
        </w:tc>
        <w:tc>
          <w:tcPr>
            <w:tcW w:w="4600" w:type="dxa"/>
            <w:tcBorders>
              <w:top w:val="nil"/>
              <w:left w:val="nil"/>
              <w:bottom w:val="single" w:sz="4" w:space="0" w:color="000000"/>
              <w:right w:val="single" w:sz="4" w:space="0" w:color="000000"/>
            </w:tcBorders>
            <w:shd w:val="clear" w:color="000000" w:fill="FFFFFF"/>
            <w:vAlign w:val="center"/>
            <w:hideMark/>
          </w:tcPr>
          <w:p w:rsidR="00FE09FF" w:rsidRPr="00FE09FF" w:rsidRDefault="00FE09FF" w:rsidP="00FE09FF">
            <w:pPr>
              <w:contextualSpacing w:val="0"/>
              <w:rPr>
                <w:rFonts w:eastAsia="Times New Roman" w:cs="Times New Roman"/>
              </w:rPr>
            </w:pPr>
            <w:r w:rsidRPr="00FE09FF">
              <w:rPr>
                <w:rFonts w:eastAsia="Times New Roman" w:cs="Times New Roman"/>
                <w:sz w:val="22"/>
              </w:rPr>
              <w:t>Low Likelihood of Project Impact</w:t>
            </w:r>
          </w:p>
        </w:tc>
      </w:tr>
    </w:tbl>
    <w:p w:rsidR="00FE09FF" w:rsidRDefault="00FE09FF" w:rsidP="00FE09FF">
      <w:pPr>
        <w:pStyle w:val="Caption1"/>
      </w:pPr>
      <w:r>
        <w:t xml:space="preserve">Table 2: Project Impact </w:t>
      </w:r>
      <w:r w:rsidR="00F23830">
        <w:t>Assessment</w:t>
      </w:r>
      <w:r>
        <w:t xml:space="preserve"> Definitions</w:t>
      </w:r>
    </w:p>
    <w:p w:rsidR="00FE09FF" w:rsidRDefault="00FE09FF">
      <w:pPr>
        <w:spacing w:after="200" w:line="276" w:lineRule="auto"/>
        <w:contextualSpacing w:val="0"/>
      </w:pPr>
      <w:r>
        <w:br w:type="page"/>
      </w:r>
    </w:p>
    <w:p w:rsidR="00FE09FF" w:rsidRDefault="00FE09FF" w:rsidP="00105B22">
      <w:pPr>
        <w:pStyle w:val="NormalFirstIndent"/>
      </w:pPr>
      <w:r>
        <w:lastRenderedPageBreak/>
        <w:t xml:space="preserve">The following table shows the current Impact Matrix Assessments for each of the Risks detailed for TheDonorsChoice project.  The detail for these risks can be found in </w:t>
      </w:r>
      <w:hyperlink w:anchor="_Appendix_C_–" w:history="1">
        <w:r w:rsidRPr="00FE09FF">
          <w:rPr>
            <w:rStyle w:val="Hyperlink"/>
          </w:rPr>
          <w:t>Appendix C</w:t>
        </w:r>
      </w:hyperlink>
      <w:r>
        <w:t xml:space="preserve">. </w:t>
      </w:r>
    </w:p>
    <w:p w:rsidR="00FE09FF" w:rsidRPr="00FE09FF" w:rsidRDefault="00FE09FF" w:rsidP="00105B22">
      <w:pPr>
        <w:pStyle w:val="NormalFirstIndent"/>
      </w:pPr>
    </w:p>
    <w:tbl>
      <w:tblPr>
        <w:tblW w:w="7000" w:type="dxa"/>
        <w:jc w:val="center"/>
        <w:tblLook w:val="04A0" w:firstRow="1" w:lastRow="0" w:firstColumn="1" w:lastColumn="0" w:noHBand="0" w:noVBand="1"/>
      </w:tblPr>
      <w:tblGrid>
        <w:gridCol w:w="1340"/>
        <w:gridCol w:w="1640"/>
        <w:gridCol w:w="1340"/>
        <w:gridCol w:w="1340"/>
        <w:gridCol w:w="1340"/>
      </w:tblGrid>
      <w:tr w:rsidR="00FE09FF" w:rsidRPr="00FE09FF" w:rsidTr="00FE09FF">
        <w:trPr>
          <w:trHeight w:val="1335"/>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rPr>
            </w:pPr>
            <w:r w:rsidRPr="00FE09FF">
              <w:rPr>
                <w:rFonts w:eastAsia="Times New Roman" w:cs="Times New Roman"/>
                <w:color w:val="FFFFFF"/>
                <w:sz w:val="22"/>
              </w:rPr>
              <w:t>Risk Profile</w:t>
            </w:r>
          </w:p>
        </w:tc>
        <w:tc>
          <w:tcPr>
            <w:tcW w:w="1640" w:type="dxa"/>
            <w:tcBorders>
              <w:top w:val="single" w:sz="4" w:space="0" w:color="000000"/>
              <w:left w:val="nil"/>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rPr>
            </w:pPr>
            <w:r w:rsidRPr="00FE09FF">
              <w:rPr>
                <w:rFonts w:eastAsia="Times New Roman" w:cs="Times New Roman"/>
                <w:color w:val="FFFFFF"/>
                <w:sz w:val="22"/>
              </w:rPr>
              <w:t xml:space="preserve">Risk 1 </w:t>
            </w:r>
            <w:r w:rsidRPr="00FE09FF">
              <w:rPr>
                <w:rFonts w:eastAsia="Times New Roman" w:cs="Times New Roman"/>
                <w:color w:val="FFFFFF"/>
                <w:sz w:val="22"/>
              </w:rPr>
              <w:br/>
              <w:t>Impact Assessment</w:t>
            </w:r>
          </w:p>
        </w:tc>
        <w:tc>
          <w:tcPr>
            <w:tcW w:w="1340" w:type="dxa"/>
            <w:tcBorders>
              <w:top w:val="single" w:sz="4" w:space="0" w:color="000000"/>
              <w:left w:val="nil"/>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rPr>
            </w:pPr>
            <w:r w:rsidRPr="00FE09FF">
              <w:rPr>
                <w:rFonts w:eastAsia="Times New Roman" w:cs="Times New Roman"/>
                <w:color w:val="FFFFFF"/>
                <w:sz w:val="22"/>
              </w:rPr>
              <w:t xml:space="preserve">Risk 2 </w:t>
            </w:r>
            <w:r w:rsidRPr="00FE09FF">
              <w:rPr>
                <w:rFonts w:eastAsia="Times New Roman" w:cs="Times New Roman"/>
                <w:color w:val="FFFFFF"/>
                <w:sz w:val="22"/>
              </w:rPr>
              <w:br/>
              <w:t>Impact Assessment</w:t>
            </w:r>
          </w:p>
        </w:tc>
        <w:tc>
          <w:tcPr>
            <w:tcW w:w="1340" w:type="dxa"/>
            <w:tcBorders>
              <w:top w:val="single" w:sz="4" w:space="0" w:color="000000"/>
              <w:left w:val="nil"/>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rPr>
            </w:pPr>
            <w:r w:rsidRPr="00FE09FF">
              <w:rPr>
                <w:rFonts w:eastAsia="Times New Roman" w:cs="Times New Roman"/>
                <w:color w:val="FFFFFF"/>
                <w:sz w:val="22"/>
              </w:rPr>
              <w:t xml:space="preserve">Risk 3 </w:t>
            </w:r>
            <w:r w:rsidRPr="00FE09FF">
              <w:rPr>
                <w:rFonts w:eastAsia="Times New Roman" w:cs="Times New Roman"/>
                <w:color w:val="FFFFFF"/>
                <w:sz w:val="22"/>
              </w:rPr>
              <w:br/>
              <w:t>Impact Assessment</w:t>
            </w:r>
          </w:p>
        </w:tc>
        <w:tc>
          <w:tcPr>
            <w:tcW w:w="1340" w:type="dxa"/>
            <w:tcBorders>
              <w:top w:val="single" w:sz="4" w:space="0" w:color="000000"/>
              <w:left w:val="nil"/>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rPr>
            </w:pPr>
            <w:r w:rsidRPr="00FE09FF">
              <w:rPr>
                <w:rFonts w:eastAsia="Times New Roman" w:cs="Times New Roman"/>
                <w:color w:val="FFFFFF"/>
                <w:sz w:val="22"/>
              </w:rPr>
              <w:t xml:space="preserve">Risk 4 </w:t>
            </w:r>
            <w:r w:rsidRPr="00FE09FF">
              <w:rPr>
                <w:rFonts w:eastAsia="Times New Roman" w:cs="Times New Roman"/>
                <w:color w:val="FFFFFF"/>
                <w:sz w:val="22"/>
              </w:rPr>
              <w:br/>
              <w:t>Impact Assessment</w:t>
            </w:r>
          </w:p>
        </w:tc>
      </w:tr>
      <w:tr w:rsidR="00FE09FF" w:rsidRPr="00FE09FF" w:rsidTr="00FE09FF">
        <w:trPr>
          <w:trHeight w:val="1335"/>
          <w:jc w:val="center"/>
        </w:trPr>
        <w:tc>
          <w:tcPr>
            <w:tcW w:w="1340" w:type="dxa"/>
            <w:tcBorders>
              <w:top w:val="nil"/>
              <w:left w:val="single" w:sz="4" w:space="0" w:color="000000"/>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sz w:val="36"/>
                <w:szCs w:val="36"/>
              </w:rPr>
            </w:pPr>
            <w:r w:rsidRPr="00FE09FF">
              <w:rPr>
                <w:rFonts w:eastAsia="Times New Roman" w:cs="Times New Roman"/>
                <w:color w:val="FFFFFF"/>
                <w:sz w:val="36"/>
                <w:szCs w:val="36"/>
              </w:rPr>
              <w:t>This Report</w:t>
            </w:r>
          </w:p>
        </w:tc>
        <w:tc>
          <w:tcPr>
            <w:tcW w:w="1640" w:type="dxa"/>
            <w:tcBorders>
              <w:top w:val="single" w:sz="4" w:space="0" w:color="000000"/>
              <w:left w:val="single" w:sz="4" w:space="0" w:color="000000"/>
              <w:bottom w:val="single" w:sz="4" w:space="0" w:color="000000"/>
              <w:right w:val="single" w:sz="4" w:space="0" w:color="000000"/>
            </w:tcBorders>
            <w:shd w:val="clear" w:color="000000" w:fill="FF4929"/>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50%</w:t>
            </w:r>
          </w:p>
        </w:tc>
        <w:tc>
          <w:tcPr>
            <w:tcW w:w="1340" w:type="dxa"/>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55%</w:t>
            </w:r>
          </w:p>
        </w:tc>
        <w:tc>
          <w:tcPr>
            <w:tcW w:w="1340" w:type="dxa"/>
            <w:tcBorders>
              <w:top w:val="single" w:sz="4" w:space="0" w:color="000000"/>
              <w:left w:val="single" w:sz="4" w:space="0" w:color="000000"/>
              <w:bottom w:val="single" w:sz="4" w:space="0" w:color="000000"/>
              <w:right w:val="single" w:sz="4" w:space="0" w:color="000000"/>
            </w:tcBorders>
            <w:shd w:val="clear" w:color="000000" w:fill="AAD772"/>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28%</w:t>
            </w:r>
          </w:p>
        </w:tc>
        <w:tc>
          <w:tcPr>
            <w:tcW w:w="1340" w:type="dxa"/>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5%</w:t>
            </w:r>
          </w:p>
        </w:tc>
      </w:tr>
      <w:tr w:rsidR="00FE09FF" w:rsidRPr="00FE09FF" w:rsidTr="00FE09FF">
        <w:trPr>
          <w:trHeight w:val="1335"/>
          <w:jc w:val="center"/>
        </w:trPr>
        <w:tc>
          <w:tcPr>
            <w:tcW w:w="1340" w:type="dxa"/>
            <w:tcBorders>
              <w:top w:val="nil"/>
              <w:left w:val="single" w:sz="4" w:space="0" w:color="000000"/>
              <w:bottom w:val="single" w:sz="4" w:space="0" w:color="000000"/>
              <w:right w:val="single" w:sz="4" w:space="0" w:color="000000"/>
            </w:tcBorders>
            <w:shd w:val="clear" w:color="000000" w:fill="002060"/>
            <w:vAlign w:val="center"/>
            <w:hideMark/>
          </w:tcPr>
          <w:p w:rsidR="00FE09FF" w:rsidRPr="00FE09FF" w:rsidRDefault="00FE09FF" w:rsidP="00FE09FF">
            <w:pPr>
              <w:contextualSpacing w:val="0"/>
              <w:jc w:val="center"/>
              <w:rPr>
                <w:rFonts w:eastAsia="Times New Roman" w:cs="Times New Roman"/>
                <w:color w:val="FFFFFF"/>
                <w:sz w:val="36"/>
                <w:szCs w:val="36"/>
              </w:rPr>
            </w:pPr>
            <w:r w:rsidRPr="00FE09FF">
              <w:rPr>
                <w:rFonts w:eastAsia="Times New Roman" w:cs="Times New Roman"/>
                <w:color w:val="FFFFFF"/>
                <w:sz w:val="36"/>
                <w:szCs w:val="36"/>
              </w:rPr>
              <w:t>Last Report</w:t>
            </w:r>
          </w:p>
        </w:tc>
        <w:tc>
          <w:tcPr>
            <w:tcW w:w="1640" w:type="dxa"/>
            <w:tcBorders>
              <w:top w:val="nil"/>
              <w:left w:val="nil"/>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N/A</w:t>
            </w:r>
          </w:p>
        </w:tc>
        <w:tc>
          <w:tcPr>
            <w:tcW w:w="1340" w:type="dxa"/>
            <w:tcBorders>
              <w:top w:val="nil"/>
              <w:left w:val="nil"/>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N/A</w:t>
            </w:r>
          </w:p>
        </w:tc>
        <w:tc>
          <w:tcPr>
            <w:tcW w:w="1340" w:type="dxa"/>
            <w:tcBorders>
              <w:top w:val="nil"/>
              <w:left w:val="nil"/>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N/A</w:t>
            </w:r>
          </w:p>
        </w:tc>
        <w:tc>
          <w:tcPr>
            <w:tcW w:w="1340" w:type="dxa"/>
            <w:tcBorders>
              <w:top w:val="nil"/>
              <w:left w:val="nil"/>
              <w:bottom w:val="single" w:sz="4" w:space="0" w:color="000000"/>
              <w:right w:val="single" w:sz="4" w:space="0" w:color="000000"/>
            </w:tcBorders>
            <w:shd w:val="clear" w:color="000000" w:fill="FFFFFF"/>
            <w:noWrap/>
            <w:vAlign w:val="center"/>
            <w:hideMark/>
          </w:tcPr>
          <w:p w:rsidR="00FE09FF" w:rsidRPr="00FE09FF" w:rsidRDefault="00FE09FF" w:rsidP="00FE09FF">
            <w:pPr>
              <w:contextualSpacing w:val="0"/>
              <w:jc w:val="center"/>
              <w:rPr>
                <w:rFonts w:eastAsia="Times New Roman" w:cs="Times New Roman"/>
                <w:sz w:val="36"/>
                <w:szCs w:val="36"/>
              </w:rPr>
            </w:pPr>
            <w:r w:rsidRPr="00FE09FF">
              <w:rPr>
                <w:rFonts w:eastAsia="Times New Roman" w:cs="Times New Roman"/>
                <w:sz w:val="36"/>
                <w:szCs w:val="36"/>
              </w:rPr>
              <w:t>N/A</w:t>
            </w:r>
          </w:p>
        </w:tc>
      </w:tr>
    </w:tbl>
    <w:p w:rsidR="002D49A9" w:rsidRDefault="002D49A9" w:rsidP="00FE09FF">
      <w:pPr>
        <w:pStyle w:val="Caption1"/>
      </w:pPr>
      <w:r>
        <w:t>Table 3</w:t>
      </w:r>
      <w:r w:rsidR="00FE09FF">
        <w:t>:</w:t>
      </w:r>
      <w:r>
        <w:t xml:space="preserve"> Risk Summary Report</w:t>
      </w:r>
    </w:p>
    <w:p w:rsidR="002D49A9" w:rsidRDefault="002D49A9" w:rsidP="00660EBA">
      <w:pPr>
        <w:pStyle w:val="Heading1"/>
      </w:pPr>
      <w:bookmarkStart w:id="48" w:name="_Toc379390647"/>
      <w:r>
        <w:t>15 Glossary</w:t>
      </w:r>
      <w:bookmarkEnd w:id="48"/>
      <w:r>
        <w:t xml:space="preserve"> </w:t>
      </w:r>
    </w:p>
    <w:p w:rsidR="002D49A9" w:rsidRDefault="00660EBA" w:rsidP="00660EBA">
      <w:r>
        <w:t xml:space="preserve">Please see </w:t>
      </w:r>
      <w:hyperlink w:anchor="_Appendix_D_–" w:history="1">
        <w:r w:rsidRPr="00D80D39">
          <w:rPr>
            <w:rStyle w:val="Hyperlink"/>
          </w:rPr>
          <w:t xml:space="preserve">Appendix </w:t>
        </w:r>
        <w:r w:rsidR="004D06C2" w:rsidRPr="00D80D39">
          <w:rPr>
            <w:rStyle w:val="Hyperlink"/>
          </w:rPr>
          <w:t>D</w:t>
        </w:r>
        <w:r w:rsidRPr="00D80D39">
          <w:rPr>
            <w:rStyle w:val="Hyperlink"/>
          </w:rPr>
          <w:t xml:space="preserve"> – Glossary</w:t>
        </w:r>
      </w:hyperlink>
      <w:r>
        <w:t>.</w:t>
      </w:r>
    </w:p>
    <w:p w:rsidR="004D06C2" w:rsidRDefault="004D06C2" w:rsidP="004D06C2">
      <w:pPr>
        <w:pStyle w:val="Heading1"/>
      </w:pPr>
      <w:bookmarkStart w:id="49" w:name="_Toc379390648"/>
      <w:r>
        <w:t>16 SQAP change procedure and history</w:t>
      </w:r>
      <w:bookmarkEnd w:id="49"/>
    </w:p>
    <w:tbl>
      <w:tblPr>
        <w:tblStyle w:val="MediumShading1-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58"/>
        <w:gridCol w:w="1980"/>
        <w:gridCol w:w="5238"/>
      </w:tblGrid>
      <w:tr w:rsidR="00D80D39" w:rsidRPr="00105B22" w:rsidTr="00AC73AE">
        <w:trPr>
          <w:cnfStyle w:val="100000000000" w:firstRow="1" w:lastRow="0" w:firstColumn="0" w:lastColumn="0" w:oddVBand="0" w:evenVBand="0" w:oddHBand="0"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right w:val="none" w:sz="0" w:space="0" w:color="auto"/>
            </w:tcBorders>
          </w:tcPr>
          <w:p w:rsidR="00D80D39" w:rsidRPr="00105B22" w:rsidRDefault="00D80D39" w:rsidP="00AC73AE">
            <w:r w:rsidRPr="00105B22">
              <w:t>Date</w:t>
            </w:r>
          </w:p>
        </w:tc>
        <w:tc>
          <w:tcPr>
            <w:tcW w:w="1980" w:type="dxa"/>
            <w:tcBorders>
              <w:top w:val="none" w:sz="0" w:space="0" w:color="auto"/>
              <w:left w:val="none" w:sz="0" w:space="0" w:color="auto"/>
              <w:bottom w:val="none" w:sz="0" w:space="0" w:color="auto"/>
              <w:right w:val="none" w:sz="0" w:space="0" w:color="auto"/>
            </w:tcBorders>
          </w:tcPr>
          <w:p w:rsidR="00D80D39" w:rsidRPr="00105B22" w:rsidRDefault="00D80D39" w:rsidP="00AC73AE">
            <w:pPr>
              <w:cnfStyle w:val="100000000000" w:firstRow="1" w:lastRow="0" w:firstColumn="0" w:lastColumn="0" w:oddVBand="0" w:evenVBand="0" w:oddHBand="0" w:evenHBand="0" w:firstRowFirstColumn="0" w:firstRowLastColumn="0" w:lastRowFirstColumn="0" w:lastRowLastColumn="0"/>
            </w:pPr>
            <w:r w:rsidRPr="00105B22">
              <w:t>Version</w:t>
            </w:r>
          </w:p>
        </w:tc>
        <w:tc>
          <w:tcPr>
            <w:tcW w:w="5238" w:type="dxa"/>
            <w:tcBorders>
              <w:top w:val="none" w:sz="0" w:space="0" w:color="auto"/>
              <w:left w:val="none" w:sz="0" w:space="0" w:color="auto"/>
              <w:bottom w:val="none" w:sz="0" w:space="0" w:color="auto"/>
              <w:right w:val="none" w:sz="0" w:space="0" w:color="auto"/>
            </w:tcBorders>
          </w:tcPr>
          <w:p w:rsidR="00D80D39" w:rsidRPr="00105B22" w:rsidRDefault="00D80D39" w:rsidP="00AC73AE">
            <w:pPr>
              <w:cnfStyle w:val="100000000000" w:firstRow="1" w:lastRow="0" w:firstColumn="0" w:lastColumn="0" w:oddVBand="0" w:evenVBand="0" w:oddHBand="0" w:evenHBand="0" w:firstRowFirstColumn="0" w:firstRowLastColumn="0" w:lastRowFirstColumn="0" w:lastRowLastColumn="0"/>
            </w:pPr>
            <w:r w:rsidRPr="00105B22">
              <w:t>Author</w:t>
            </w:r>
          </w:p>
        </w:tc>
      </w:tr>
      <w:tr w:rsidR="00D80D39" w:rsidRPr="00105B22" w:rsidTr="00AC73AE">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D80D39" w:rsidRPr="00105B22" w:rsidRDefault="00105B22" w:rsidP="00AC73AE">
            <w:r w:rsidRPr="00105B22">
              <w:t>February 5, 2014</w:t>
            </w:r>
          </w:p>
        </w:tc>
        <w:tc>
          <w:tcPr>
            <w:tcW w:w="1980" w:type="dxa"/>
            <w:tcBorders>
              <w:left w:val="none" w:sz="0" w:space="0" w:color="auto"/>
              <w:right w:val="none" w:sz="0" w:space="0" w:color="auto"/>
            </w:tcBorders>
          </w:tcPr>
          <w:p w:rsidR="00D80D39" w:rsidRPr="00105B22" w:rsidRDefault="00105B22" w:rsidP="00AC73AE">
            <w:pPr>
              <w:cnfStyle w:val="000000100000" w:firstRow="0" w:lastRow="0" w:firstColumn="0" w:lastColumn="0" w:oddVBand="0" w:evenVBand="0" w:oddHBand="1" w:evenHBand="0" w:firstRowFirstColumn="0" w:firstRowLastColumn="0" w:lastRowFirstColumn="0" w:lastRowLastColumn="0"/>
            </w:pPr>
            <w:r>
              <w:t>V 1.0</w:t>
            </w:r>
          </w:p>
        </w:tc>
        <w:tc>
          <w:tcPr>
            <w:tcW w:w="5238" w:type="dxa"/>
            <w:tcBorders>
              <w:left w:val="none" w:sz="0" w:space="0" w:color="auto"/>
            </w:tcBorders>
          </w:tcPr>
          <w:p w:rsidR="00D80D39" w:rsidRPr="00105B22" w:rsidRDefault="00105B22" w:rsidP="00AC73AE">
            <w:pPr>
              <w:cnfStyle w:val="000000100000" w:firstRow="0" w:lastRow="0" w:firstColumn="0" w:lastColumn="0" w:oddVBand="0" w:evenVBand="0" w:oddHBand="1" w:evenHBand="0" w:firstRowFirstColumn="0" w:firstRowLastColumn="0" w:lastRowFirstColumn="0" w:lastRowLastColumn="0"/>
            </w:pPr>
            <w:r>
              <w:t>Project Manager &amp; Project Teams</w:t>
            </w:r>
          </w:p>
        </w:tc>
      </w:tr>
      <w:tr w:rsidR="00D80D39" w:rsidRPr="00105B22" w:rsidTr="00AC73AE">
        <w:trPr>
          <w:cnfStyle w:val="000000010000" w:firstRow="0" w:lastRow="0" w:firstColumn="0" w:lastColumn="0" w:oddVBand="0" w:evenVBand="0" w:oddHBand="0" w:evenHBand="1"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D80D39" w:rsidRPr="00105B22" w:rsidRDefault="00D80D39" w:rsidP="00AC73AE"/>
        </w:tc>
        <w:tc>
          <w:tcPr>
            <w:tcW w:w="1980" w:type="dxa"/>
            <w:tcBorders>
              <w:left w:val="none" w:sz="0" w:space="0" w:color="auto"/>
              <w:right w:val="none" w:sz="0" w:space="0" w:color="auto"/>
            </w:tcBorders>
          </w:tcPr>
          <w:p w:rsidR="00D80D39" w:rsidRPr="00105B22" w:rsidRDefault="00D80D39" w:rsidP="00AC73AE">
            <w:pPr>
              <w:cnfStyle w:val="000000010000" w:firstRow="0" w:lastRow="0" w:firstColumn="0" w:lastColumn="0" w:oddVBand="0" w:evenVBand="0" w:oddHBand="0" w:evenHBand="1" w:firstRowFirstColumn="0" w:firstRowLastColumn="0" w:lastRowFirstColumn="0" w:lastRowLastColumn="0"/>
            </w:pPr>
          </w:p>
        </w:tc>
        <w:tc>
          <w:tcPr>
            <w:tcW w:w="5238" w:type="dxa"/>
            <w:tcBorders>
              <w:left w:val="none" w:sz="0" w:space="0" w:color="auto"/>
            </w:tcBorders>
          </w:tcPr>
          <w:p w:rsidR="00D80D39" w:rsidRPr="00105B22" w:rsidRDefault="00D80D39" w:rsidP="00AC73AE">
            <w:pPr>
              <w:cnfStyle w:val="000000010000" w:firstRow="0" w:lastRow="0" w:firstColumn="0" w:lastColumn="0" w:oddVBand="0" w:evenVBand="0" w:oddHBand="0" w:evenHBand="1" w:firstRowFirstColumn="0" w:firstRowLastColumn="0" w:lastRowFirstColumn="0" w:lastRowLastColumn="0"/>
            </w:pPr>
          </w:p>
        </w:tc>
      </w:tr>
      <w:tr w:rsidR="00D80D39" w:rsidRPr="00105B22" w:rsidTr="00AC73AE">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D80D39" w:rsidRPr="00105B22" w:rsidRDefault="00D80D39" w:rsidP="00AC73AE"/>
        </w:tc>
        <w:tc>
          <w:tcPr>
            <w:tcW w:w="1980" w:type="dxa"/>
            <w:tcBorders>
              <w:left w:val="none" w:sz="0" w:space="0" w:color="auto"/>
              <w:right w:val="none" w:sz="0" w:space="0" w:color="auto"/>
            </w:tcBorders>
          </w:tcPr>
          <w:p w:rsidR="00D80D39" w:rsidRPr="00105B22" w:rsidRDefault="00D80D39" w:rsidP="00AC73AE">
            <w:pPr>
              <w:cnfStyle w:val="000000100000" w:firstRow="0" w:lastRow="0" w:firstColumn="0" w:lastColumn="0" w:oddVBand="0" w:evenVBand="0" w:oddHBand="1" w:evenHBand="0" w:firstRowFirstColumn="0" w:firstRowLastColumn="0" w:lastRowFirstColumn="0" w:lastRowLastColumn="0"/>
            </w:pPr>
          </w:p>
        </w:tc>
        <w:tc>
          <w:tcPr>
            <w:tcW w:w="5238" w:type="dxa"/>
            <w:tcBorders>
              <w:left w:val="none" w:sz="0" w:space="0" w:color="auto"/>
            </w:tcBorders>
          </w:tcPr>
          <w:p w:rsidR="00D80D39" w:rsidRPr="00105B22" w:rsidRDefault="00D80D39" w:rsidP="00AC73AE">
            <w:pPr>
              <w:cnfStyle w:val="000000100000" w:firstRow="0" w:lastRow="0" w:firstColumn="0" w:lastColumn="0" w:oddVBand="0" w:evenVBand="0" w:oddHBand="1" w:evenHBand="0" w:firstRowFirstColumn="0" w:firstRowLastColumn="0" w:lastRowFirstColumn="0" w:lastRowLastColumn="0"/>
            </w:pPr>
          </w:p>
        </w:tc>
      </w:tr>
      <w:tr w:rsidR="00D80D39" w:rsidRPr="00105B22" w:rsidTr="00AC73AE">
        <w:trPr>
          <w:cnfStyle w:val="000000010000" w:firstRow="0" w:lastRow="0" w:firstColumn="0" w:lastColumn="0" w:oddVBand="0" w:evenVBand="0" w:oddHBand="0" w:evenHBand="1"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D80D39" w:rsidRPr="00105B22" w:rsidRDefault="00D80D39" w:rsidP="00AC73AE"/>
        </w:tc>
        <w:tc>
          <w:tcPr>
            <w:tcW w:w="1980" w:type="dxa"/>
            <w:tcBorders>
              <w:left w:val="none" w:sz="0" w:space="0" w:color="auto"/>
              <w:right w:val="none" w:sz="0" w:space="0" w:color="auto"/>
            </w:tcBorders>
          </w:tcPr>
          <w:p w:rsidR="00D80D39" w:rsidRPr="00105B22" w:rsidRDefault="00D80D39" w:rsidP="00AC73AE">
            <w:pPr>
              <w:cnfStyle w:val="000000010000" w:firstRow="0" w:lastRow="0" w:firstColumn="0" w:lastColumn="0" w:oddVBand="0" w:evenVBand="0" w:oddHBand="0" w:evenHBand="1" w:firstRowFirstColumn="0" w:firstRowLastColumn="0" w:lastRowFirstColumn="0" w:lastRowLastColumn="0"/>
            </w:pPr>
          </w:p>
        </w:tc>
        <w:tc>
          <w:tcPr>
            <w:tcW w:w="5238" w:type="dxa"/>
            <w:tcBorders>
              <w:left w:val="none" w:sz="0" w:space="0" w:color="auto"/>
            </w:tcBorders>
          </w:tcPr>
          <w:p w:rsidR="00D80D39" w:rsidRPr="00105B22" w:rsidRDefault="00D80D39" w:rsidP="00AC73AE">
            <w:pPr>
              <w:cnfStyle w:val="000000010000" w:firstRow="0" w:lastRow="0" w:firstColumn="0" w:lastColumn="0" w:oddVBand="0" w:evenVBand="0" w:oddHBand="0" w:evenHBand="1" w:firstRowFirstColumn="0" w:firstRowLastColumn="0" w:lastRowFirstColumn="0" w:lastRowLastColumn="0"/>
            </w:pPr>
          </w:p>
        </w:tc>
      </w:tr>
    </w:tbl>
    <w:p w:rsidR="00D80D39" w:rsidRDefault="00D80D39" w:rsidP="00105B22">
      <w:pPr>
        <w:pStyle w:val="NormalFirstIndent"/>
      </w:pPr>
    </w:p>
    <w:p w:rsidR="00105B22" w:rsidRDefault="00105B22" w:rsidP="00105B22">
      <w:pPr>
        <w:pStyle w:val="NormalFirstIndent"/>
        <w:sectPr w:rsidR="00105B22" w:rsidSect="00105B22">
          <w:pgSz w:w="12240" w:h="15840"/>
          <w:pgMar w:top="1440" w:right="1440" w:bottom="1440" w:left="1440" w:header="720" w:footer="720" w:gutter="0"/>
          <w:pgNumType w:start="1"/>
          <w:cols w:space="720"/>
        </w:sectPr>
      </w:pPr>
    </w:p>
    <w:p w:rsidR="005B33AB" w:rsidRDefault="00920240" w:rsidP="00920240">
      <w:pPr>
        <w:pStyle w:val="Heading1"/>
      </w:pPr>
      <w:bookmarkStart w:id="50" w:name="_Toc379390649"/>
      <w:r>
        <w:lastRenderedPageBreak/>
        <w:t xml:space="preserve">Appendix A – </w:t>
      </w:r>
      <w:r w:rsidR="005B33AB">
        <w:t>Referenced Figures</w:t>
      </w:r>
      <w:bookmarkEnd w:id="50"/>
    </w:p>
    <w:p w:rsidR="005B33AB" w:rsidRDefault="005B33AB" w:rsidP="005B33AB">
      <w:pPr>
        <w:pStyle w:val="Heading2"/>
      </w:pPr>
      <w:bookmarkStart w:id="51" w:name="_Figure_1:_TheDonorsChoice"/>
      <w:bookmarkStart w:id="52" w:name="_Toc379390650"/>
      <w:bookmarkEnd w:id="51"/>
      <w:r>
        <w:t>Figure 1: TheDonorsChoice Organizational Chart</w:t>
      </w:r>
      <w:bookmarkEnd w:id="52"/>
    </w:p>
    <w:p w:rsidR="005B33AB" w:rsidRDefault="005B33AB" w:rsidP="005B33AB">
      <w:r>
        <w:rPr>
          <w:noProof/>
        </w:rPr>
        <w:drawing>
          <wp:inline distT="0" distB="0" distL="0" distR="0" wp14:anchorId="6D148EB0" wp14:editId="48B2F850">
            <wp:extent cx="5486400" cy="3450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1436" t="8358" r="14613" b="8965"/>
                    <a:stretch/>
                  </pic:blipFill>
                  <pic:spPr bwMode="auto">
                    <a:xfrm>
                      <a:off x="0" y="0"/>
                      <a:ext cx="5486400" cy="3450211"/>
                    </a:xfrm>
                    <a:prstGeom prst="rect">
                      <a:avLst/>
                    </a:prstGeom>
                    <a:ln>
                      <a:noFill/>
                    </a:ln>
                    <a:extLst>
                      <a:ext uri="{53640926-AAD7-44D8-BBD7-CCE9431645EC}">
                        <a14:shadowObscured xmlns:a14="http://schemas.microsoft.com/office/drawing/2010/main"/>
                      </a:ext>
                    </a:extLst>
                  </pic:spPr>
                </pic:pic>
              </a:graphicData>
            </a:graphic>
          </wp:inline>
        </w:drawing>
      </w:r>
    </w:p>
    <w:p w:rsidR="00660EBA" w:rsidRDefault="00660EBA" w:rsidP="005B33AB"/>
    <w:p w:rsidR="00660EBA" w:rsidRDefault="00660EBA" w:rsidP="005B33AB"/>
    <w:p w:rsidR="00660EBA" w:rsidRDefault="00660EBA" w:rsidP="00660EBA">
      <w:pPr>
        <w:pStyle w:val="Heading2"/>
      </w:pPr>
      <w:bookmarkStart w:id="53" w:name="_Figure_2:_TheDonorsChoice"/>
      <w:bookmarkStart w:id="54" w:name="_Toc379390651"/>
      <w:bookmarkEnd w:id="53"/>
      <w:r>
        <w:t>Figure 2: TheDonorsChoice QA Team</w:t>
      </w:r>
      <w:bookmarkEnd w:id="54"/>
    </w:p>
    <w:p w:rsidR="00660EBA" w:rsidRDefault="00660EBA" w:rsidP="00660EBA">
      <w:r>
        <w:rPr>
          <w:noProof/>
        </w:rPr>
        <w:drawing>
          <wp:inline distT="0" distB="0" distL="0" distR="0" wp14:anchorId="14ECF101" wp14:editId="60E661F8">
            <wp:extent cx="5943600" cy="2553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2839" b="20787"/>
                    <a:stretch/>
                  </pic:blipFill>
                  <pic:spPr bwMode="auto">
                    <a:xfrm>
                      <a:off x="0" y="0"/>
                      <a:ext cx="5943600" cy="2553419"/>
                    </a:xfrm>
                    <a:prstGeom prst="rect">
                      <a:avLst/>
                    </a:prstGeom>
                    <a:ln>
                      <a:noFill/>
                    </a:ln>
                    <a:extLst>
                      <a:ext uri="{53640926-AAD7-44D8-BBD7-CCE9431645EC}">
                        <a14:shadowObscured xmlns:a14="http://schemas.microsoft.com/office/drawing/2010/main"/>
                      </a:ext>
                    </a:extLst>
                  </pic:spPr>
                </pic:pic>
              </a:graphicData>
            </a:graphic>
          </wp:inline>
        </w:drawing>
      </w:r>
    </w:p>
    <w:p w:rsidR="005B33AB" w:rsidRDefault="005B33AB" w:rsidP="005B33AB"/>
    <w:p w:rsidR="00141D3E" w:rsidRDefault="00141D3E" w:rsidP="00141D3E">
      <w:pPr>
        <w:pStyle w:val="Heading2"/>
      </w:pPr>
      <w:bookmarkStart w:id="55" w:name="_Figure_3:_Documentation"/>
      <w:bookmarkStart w:id="56" w:name="_Toc379390652"/>
      <w:bookmarkEnd w:id="55"/>
      <w:r>
        <w:lastRenderedPageBreak/>
        <w:t>Figure 3: Documentation Review Process</w:t>
      </w:r>
      <w:bookmarkEnd w:id="56"/>
    </w:p>
    <w:p w:rsidR="00141D3E" w:rsidRPr="005B33AB" w:rsidRDefault="00141D3E" w:rsidP="005B33AB">
      <w:r>
        <w:rPr>
          <w:noProof/>
        </w:rPr>
        <w:drawing>
          <wp:inline distT="0" distB="0" distL="0" distR="0" wp14:anchorId="01494030" wp14:editId="723023C9">
            <wp:extent cx="5943600" cy="39164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0160" t="2064" r="8564" b="2725"/>
                    <a:stretch/>
                  </pic:blipFill>
                  <pic:spPr bwMode="auto">
                    <a:xfrm>
                      <a:off x="0" y="0"/>
                      <a:ext cx="5943600" cy="3916408"/>
                    </a:xfrm>
                    <a:prstGeom prst="rect">
                      <a:avLst/>
                    </a:prstGeom>
                    <a:ln>
                      <a:noFill/>
                    </a:ln>
                    <a:extLst>
                      <a:ext uri="{53640926-AAD7-44D8-BBD7-CCE9431645EC}">
                        <a14:shadowObscured xmlns:a14="http://schemas.microsoft.com/office/drawing/2010/main"/>
                      </a:ext>
                    </a:extLst>
                  </pic:spPr>
                </pic:pic>
              </a:graphicData>
            </a:graphic>
          </wp:inline>
        </w:drawing>
      </w:r>
    </w:p>
    <w:p w:rsidR="00141D3E" w:rsidRDefault="00141D3E">
      <w:pPr>
        <w:spacing w:after="200" w:line="276" w:lineRule="auto"/>
        <w:contextualSpacing w:val="0"/>
      </w:pPr>
    </w:p>
    <w:p w:rsidR="00141D3E" w:rsidRDefault="00141D3E">
      <w:pPr>
        <w:spacing w:after="200" w:line="276" w:lineRule="auto"/>
        <w:contextualSpacing w:val="0"/>
      </w:pPr>
    </w:p>
    <w:p w:rsidR="005B33AB" w:rsidRDefault="005B33AB">
      <w:pPr>
        <w:spacing w:after="200" w:line="276" w:lineRule="auto"/>
        <w:contextualSpacing w:val="0"/>
        <w:rPr>
          <w:rFonts w:eastAsia="Trebuchet MS" w:cs="Trebuchet MS"/>
          <w:b/>
          <w:sz w:val="32"/>
        </w:rPr>
      </w:pPr>
      <w:r>
        <w:br w:type="page"/>
      </w:r>
    </w:p>
    <w:p w:rsidR="00920240" w:rsidRDefault="005B33AB" w:rsidP="00920240">
      <w:pPr>
        <w:pStyle w:val="Heading1"/>
      </w:pPr>
      <w:bookmarkStart w:id="57" w:name="_Appendix_B_–"/>
      <w:bookmarkStart w:id="58" w:name="_Toc379390653"/>
      <w:bookmarkEnd w:id="57"/>
      <w:r>
        <w:lastRenderedPageBreak/>
        <w:t xml:space="preserve">Appendix B – </w:t>
      </w:r>
      <w:r w:rsidR="00920240">
        <w:t>Referenced Documents</w:t>
      </w:r>
      <w:bookmarkEnd w:id="58"/>
    </w:p>
    <w:p w:rsidR="00920240" w:rsidRDefault="00920240" w:rsidP="00105B22">
      <w:pPr>
        <w:pStyle w:val="NormalFirstIndent"/>
      </w:pPr>
      <w:r>
        <w:t xml:space="preserve">[1] Ron Czik, (2014) Lecture notes, MET CS673 Software Engineering, Spring </w:t>
      </w:r>
    </w:p>
    <w:p w:rsidR="00920240" w:rsidRDefault="00920240" w:rsidP="00105B22">
      <w:pPr>
        <w:pStyle w:val="NormalFirstIndent"/>
      </w:pPr>
      <w:r>
        <w:t>[2] Braude, Eric J.,Bernstein, Michael E.  (2010) Software Engineering: Modern Approaches Wiley; 2 edition, (p. 104 - 112)</w:t>
      </w:r>
    </w:p>
    <w:p w:rsidR="00920240" w:rsidRDefault="00920240" w:rsidP="00105B22">
      <w:pPr>
        <w:pStyle w:val="NormalFirstIndent"/>
      </w:pPr>
      <w:r>
        <w:t xml:space="preserve">[3] Software Quality Assurance Plan.  ACIS. Jan. 2014 http://acis.mit.edu/acis/sqap/sqap.r1.html </w:t>
      </w:r>
    </w:p>
    <w:p w:rsidR="00920240" w:rsidRDefault="00920240" w:rsidP="00105B22">
      <w:pPr>
        <w:pStyle w:val="NormalFirstIndent"/>
      </w:pPr>
      <w:r>
        <w:t>[4] Code Conventions for the Java Programming Language. Code Conventions for the Java Programming Language. Jan. 2014 http://www.oracle.com/technetwork/java/codeconv-138413.html</w:t>
      </w:r>
    </w:p>
    <w:p w:rsidR="00920240" w:rsidRDefault="00920240" w:rsidP="00105B22">
      <w:pPr>
        <w:pStyle w:val="NormalFirstIndent"/>
      </w:pPr>
      <w:r>
        <w:t xml:space="preserve">[5] Google Coding Standards for HTML/CSS http://google-styleguide.googlecode.com/svn/trunk/htmlcssguide.xml </w:t>
      </w:r>
    </w:p>
    <w:p w:rsidR="00D80D39" w:rsidRDefault="00D80D39">
      <w:pPr>
        <w:spacing w:after="200" w:line="276" w:lineRule="auto"/>
        <w:contextualSpacing w:val="0"/>
        <w:sectPr w:rsidR="00D80D39" w:rsidSect="00105B22">
          <w:pgSz w:w="12240" w:h="15840"/>
          <w:pgMar w:top="1440" w:right="1440" w:bottom="1440" w:left="1440" w:header="720" w:footer="720" w:gutter="0"/>
          <w:pgNumType w:fmt="lowerRoman" w:start="1"/>
          <w:cols w:space="720"/>
        </w:sectPr>
      </w:pPr>
    </w:p>
    <w:p w:rsidR="00920240" w:rsidRDefault="004D06C2" w:rsidP="004D06C2">
      <w:pPr>
        <w:pStyle w:val="Heading1"/>
      </w:pPr>
      <w:bookmarkStart w:id="59" w:name="_Appendix_C_–"/>
      <w:bookmarkStart w:id="60" w:name="_Toc379390654"/>
      <w:bookmarkEnd w:id="59"/>
      <w:r>
        <w:lastRenderedPageBreak/>
        <w:t>Appendix C – Risks Detail</w:t>
      </w:r>
      <w:bookmarkEnd w:id="60"/>
    </w:p>
    <w:tbl>
      <w:tblPr>
        <w:tblW w:w="13900" w:type="dxa"/>
        <w:jc w:val="center"/>
        <w:tblLook w:val="04A0" w:firstRow="1" w:lastRow="0" w:firstColumn="1" w:lastColumn="0" w:noHBand="0" w:noVBand="1"/>
      </w:tblPr>
      <w:tblGrid>
        <w:gridCol w:w="1340"/>
        <w:gridCol w:w="1533"/>
        <w:gridCol w:w="1283"/>
        <w:gridCol w:w="1214"/>
        <w:gridCol w:w="1283"/>
        <w:gridCol w:w="1214"/>
        <w:gridCol w:w="1331"/>
        <w:gridCol w:w="4702"/>
      </w:tblGrid>
      <w:tr w:rsidR="00D80D39" w:rsidRPr="00D80D39" w:rsidTr="00D80D39">
        <w:trPr>
          <w:trHeight w:val="1200"/>
          <w:jc w:val="center"/>
        </w:trPr>
        <w:tc>
          <w:tcPr>
            <w:tcW w:w="1340" w:type="dxa"/>
            <w:tcBorders>
              <w:top w:val="single" w:sz="4" w:space="0" w:color="000000"/>
              <w:left w:val="single" w:sz="4" w:space="0" w:color="000000"/>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Risk Description</w:t>
            </w:r>
          </w:p>
        </w:tc>
        <w:tc>
          <w:tcPr>
            <w:tcW w:w="154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Objective(s) Affected</w:t>
            </w:r>
          </w:p>
        </w:tc>
        <w:tc>
          <w:tcPr>
            <w:tcW w:w="122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Current Probability Category</w:t>
            </w:r>
          </w:p>
        </w:tc>
        <w:tc>
          <w:tcPr>
            <w:tcW w:w="122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Current Impact Category</w:t>
            </w:r>
          </w:p>
        </w:tc>
        <w:tc>
          <w:tcPr>
            <w:tcW w:w="122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Previous Probability Category</w:t>
            </w:r>
          </w:p>
        </w:tc>
        <w:tc>
          <w:tcPr>
            <w:tcW w:w="122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Previous Impact Category</w:t>
            </w:r>
          </w:p>
        </w:tc>
        <w:tc>
          <w:tcPr>
            <w:tcW w:w="134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Risk Owner</w:t>
            </w:r>
          </w:p>
        </w:tc>
        <w:tc>
          <w:tcPr>
            <w:tcW w:w="4800" w:type="dxa"/>
            <w:tcBorders>
              <w:top w:val="single" w:sz="4" w:space="0" w:color="000000"/>
              <w:left w:val="nil"/>
              <w:bottom w:val="single" w:sz="4" w:space="0" w:color="000000"/>
              <w:right w:val="single" w:sz="4" w:space="0" w:color="000000"/>
            </w:tcBorders>
            <w:shd w:val="clear" w:color="000000" w:fill="002060"/>
            <w:vAlign w:val="center"/>
            <w:hideMark/>
          </w:tcPr>
          <w:p w:rsidR="00D80D39" w:rsidRPr="00D80D39" w:rsidRDefault="00D80D39" w:rsidP="00D80D39">
            <w:pPr>
              <w:contextualSpacing w:val="0"/>
              <w:rPr>
                <w:rFonts w:eastAsia="Times New Roman" w:cs="Times New Roman"/>
                <w:color w:val="FFFFFF"/>
                <w:szCs w:val="24"/>
              </w:rPr>
            </w:pPr>
            <w:r w:rsidRPr="00D80D39">
              <w:rPr>
                <w:rFonts w:eastAsia="Times New Roman" w:cs="Times New Roman"/>
                <w:color w:val="FFFFFF"/>
                <w:szCs w:val="24"/>
              </w:rPr>
              <w:t>Mitigation Strategy</w:t>
            </w:r>
          </w:p>
        </w:tc>
      </w:tr>
      <w:tr w:rsidR="00D80D39" w:rsidRPr="00D80D39" w:rsidTr="00D80D39">
        <w:trPr>
          <w:trHeight w:val="3150"/>
          <w:jc w:val="center"/>
        </w:trPr>
        <w:tc>
          <w:tcPr>
            <w:tcW w:w="1340" w:type="dxa"/>
            <w:tcBorders>
              <w:top w:val="nil"/>
              <w:left w:val="single" w:sz="4" w:space="0" w:color="000000"/>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 xml:space="preserve">Risk 1 - </w:t>
            </w:r>
            <w:r w:rsidRPr="00D80D39">
              <w:rPr>
                <w:rFonts w:eastAsia="Times New Roman" w:cs="Times New Roman"/>
                <w:color w:val="FFFFFF"/>
                <w:szCs w:val="24"/>
              </w:rPr>
              <w:br/>
              <w:t>Time</w:t>
            </w:r>
          </w:p>
        </w:tc>
        <w:tc>
          <w:tcPr>
            <w:tcW w:w="15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Schedule</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20%</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80%</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3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PM &amp; Team Leads</w:t>
            </w:r>
          </w:p>
        </w:tc>
        <w:tc>
          <w:tcPr>
            <w:tcW w:w="480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rPr>
                <w:rFonts w:eastAsia="Times New Roman" w:cs="Times New Roman"/>
                <w:szCs w:val="24"/>
              </w:rPr>
            </w:pPr>
            <w:r w:rsidRPr="00D80D39">
              <w:rPr>
                <w:rFonts w:eastAsia="Times New Roman" w:cs="Times New Roman"/>
                <w:b/>
                <w:bCs/>
                <w:szCs w:val="24"/>
              </w:rPr>
              <w:t xml:space="preserve">If </w:t>
            </w:r>
            <w:r w:rsidRPr="00D80D39">
              <w:rPr>
                <w:rFonts w:eastAsia="Times New Roman" w:cs="Times New Roman"/>
                <w:szCs w:val="24"/>
              </w:rPr>
              <w:t>the schedule changes due to customer change in priorities</w:t>
            </w:r>
            <w:r w:rsidRPr="00D80D39">
              <w:rPr>
                <w:rFonts w:eastAsia="Times New Roman" w:cs="Times New Roman"/>
                <w:szCs w:val="24"/>
              </w:rPr>
              <w:br/>
            </w:r>
            <w:r w:rsidRPr="00D80D39">
              <w:rPr>
                <w:rFonts w:eastAsia="Times New Roman" w:cs="Times New Roman"/>
                <w:b/>
                <w:bCs/>
                <w:szCs w:val="24"/>
              </w:rPr>
              <w:t>Then</w:t>
            </w:r>
            <w:r w:rsidRPr="00D80D39">
              <w:rPr>
                <w:rFonts w:eastAsia="Times New Roman" w:cs="Times New Roman"/>
                <w:szCs w:val="24"/>
              </w:rPr>
              <w:t xml:space="preserve"> there will be a schedule increase, additional resources will be needed to support the changes causing additional risks in other project areas</w:t>
            </w:r>
            <w:r w:rsidRPr="00D80D39">
              <w:rPr>
                <w:rFonts w:eastAsia="Times New Roman" w:cs="Times New Roman"/>
                <w:szCs w:val="24"/>
              </w:rPr>
              <w:br/>
            </w:r>
            <w:r w:rsidRPr="00D80D39">
              <w:rPr>
                <w:rFonts w:eastAsia="Times New Roman" w:cs="Times New Roman"/>
                <w:b/>
                <w:bCs/>
                <w:szCs w:val="24"/>
              </w:rPr>
              <w:t xml:space="preserve">Mitigation Strategy: </w:t>
            </w:r>
            <w:r w:rsidRPr="00D80D39">
              <w:rPr>
                <w:rFonts w:eastAsia="Times New Roman" w:cs="Times New Roman"/>
                <w:szCs w:val="24"/>
              </w:rPr>
              <w:t>Collaborate with the customer weekly, manage and handle any change requests appropriately. We will ensure changes are made only if absolutely necessary and with customer approval.</w:t>
            </w:r>
          </w:p>
        </w:tc>
      </w:tr>
      <w:tr w:rsidR="00D80D39" w:rsidRPr="00D80D39" w:rsidTr="00D80D39">
        <w:trPr>
          <w:trHeight w:val="4095"/>
          <w:jc w:val="center"/>
        </w:trPr>
        <w:tc>
          <w:tcPr>
            <w:tcW w:w="1340" w:type="dxa"/>
            <w:tcBorders>
              <w:top w:val="nil"/>
              <w:left w:val="single" w:sz="4" w:space="0" w:color="000000"/>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 xml:space="preserve">Risk 2 - </w:t>
            </w:r>
            <w:r w:rsidRPr="00D80D39">
              <w:rPr>
                <w:rFonts w:eastAsia="Times New Roman" w:cs="Times New Roman"/>
                <w:color w:val="FFFFFF"/>
                <w:szCs w:val="24"/>
              </w:rPr>
              <w:br/>
              <w:t>Scope</w:t>
            </w:r>
          </w:p>
        </w:tc>
        <w:tc>
          <w:tcPr>
            <w:tcW w:w="15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Project Scope</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40%</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90%</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3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PM, Team Leads, &amp; Technical Teams</w:t>
            </w:r>
          </w:p>
        </w:tc>
        <w:tc>
          <w:tcPr>
            <w:tcW w:w="480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rPr>
                <w:rFonts w:eastAsia="Times New Roman" w:cs="Times New Roman"/>
                <w:szCs w:val="24"/>
              </w:rPr>
            </w:pPr>
            <w:r w:rsidRPr="00D80D39">
              <w:rPr>
                <w:rFonts w:eastAsia="Times New Roman" w:cs="Times New Roman"/>
                <w:b/>
                <w:bCs/>
                <w:szCs w:val="24"/>
              </w:rPr>
              <w:t xml:space="preserve">If </w:t>
            </w:r>
            <w:r w:rsidRPr="00D80D39">
              <w:rPr>
                <w:rFonts w:eastAsia="Times New Roman" w:cs="Times New Roman"/>
                <w:szCs w:val="24"/>
              </w:rPr>
              <w:t>the project scope changes due to customer change in priorities</w:t>
            </w:r>
            <w:r w:rsidRPr="00D80D39">
              <w:rPr>
                <w:rFonts w:eastAsia="Times New Roman" w:cs="Times New Roman"/>
                <w:szCs w:val="24"/>
              </w:rPr>
              <w:br/>
            </w:r>
            <w:r w:rsidRPr="00D80D39">
              <w:rPr>
                <w:rFonts w:eastAsia="Times New Roman" w:cs="Times New Roman"/>
                <w:b/>
                <w:bCs/>
                <w:szCs w:val="24"/>
              </w:rPr>
              <w:t>Then</w:t>
            </w:r>
            <w:r w:rsidRPr="00D80D39">
              <w:rPr>
                <w:rFonts w:eastAsia="Times New Roman" w:cs="Times New Roman"/>
                <w:szCs w:val="24"/>
              </w:rPr>
              <w:t xml:space="preserve"> there will be a change in the schedule resulting in an increase, additional resources will be needed to support the changes causing additional risks in other project areas</w:t>
            </w:r>
            <w:r w:rsidRPr="00D80D39">
              <w:rPr>
                <w:rFonts w:eastAsia="Times New Roman" w:cs="Times New Roman"/>
                <w:szCs w:val="24"/>
              </w:rPr>
              <w:br/>
            </w:r>
            <w:r w:rsidRPr="00D80D39">
              <w:rPr>
                <w:rFonts w:eastAsia="Times New Roman" w:cs="Times New Roman"/>
                <w:b/>
                <w:bCs/>
                <w:szCs w:val="24"/>
              </w:rPr>
              <w:t xml:space="preserve">Mitigation Strategy: </w:t>
            </w:r>
            <w:r w:rsidRPr="00D80D39">
              <w:rPr>
                <w:rFonts w:eastAsia="Times New Roman" w:cs="Times New Roman"/>
                <w:szCs w:val="24"/>
              </w:rPr>
              <w:t>Ensure the project scope is agreed upon by all stakeholders, collaborate with the customer weekly, manage and handle any change requests appropriately. We will also ensure scope changes are made only if absolutely necessary and with customer and specifically all of the stakeholders approval.</w:t>
            </w:r>
          </w:p>
        </w:tc>
      </w:tr>
      <w:tr w:rsidR="00D80D39" w:rsidRPr="00D80D39" w:rsidTr="00D80D39">
        <w:trPr>
          <w:trHeight w:val="3150"/>
          <w:jc w:val="center"/>
        </w:trPr>
        <w:tc>
          <w:tcPr>
            <w:tcW w:w="1340" w:type="dxa"/>
            <w:tcBorders>
              <w:top w:val="nil"/>
              <w:left w:val="single" w:sz="4" w:space="0" w:color="000000"/>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lastRenderedPageBreak/>
              <w:t xml:space="preserve">Risk 3 - </w:t>
            </w:r>
            <w:r w:rsidRPr="00D80D39">
              <w:rPr>
                <w:rFonts w:eastAsia="Times New Roman" w:cs="Times New Roman"/>
                <w:color w:val="FFFFFF"/>
                <w:szCs w:val="24"/>
              </w:rPr>
              <w:br/>
              <w:t>Time</w:t>
            </w:r>
          </w:p>
        </w:tc>
        <w:tc>
          <w:tcPr>
            <w:tcW w:w="15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Schedule</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35%</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70%</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3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PM, Team Leads, &amp; Technical Teams</w:t>
            </w:r>
          </w:p>
        </w:tc>
        <w:tc>
          <w:tcPr>
            <w:tcW w:w="480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rPr>
                <w:rFonts w:eastAsia="Times New Roman" w:cs="Times New Roman"/>
                <w:szCs w:val="24"/>
              </w:rPr>
            </w:pPr>
            <w:r w:rsidRPr="00D80D39">
              <w:rPr>
                <w:rFonts w:eastAsia="Times New Roman" w:cs="Times New Roman"/>
                <w:b/>
                <w:bCs/>
                <w:szCs w:val="24"/>
              </w:rPr>
              <w:t xml:space="preserve">If </w:t>
            </w:r>
            <w:r w:rsidRPr="00D80D39">
              <w:rPr>
                <w:rFonts w:eastAsia="Times New Roman" w:cs="Times New Roman"/>
                <w:szCs w:val="24"/>
              </w:rPr>
              <w:t>the schedule changes due to technical issues or delays</w:t>
            </w:r>
            <w:r w:rsidRPr="00D80D39">
              <w:rPr>
                <w:rFonts w:eastAsia="Times New Roman" w:cs="Times New Roman"/>
                <w:szCs w:val="24"/>
              </w:rPr>
              <w:br/>
            </w:r>
            <w:r w:rsidRPr="00D80D39">
              <w:rPr>
                <w:rFonts w:eastAsia="Times New Roman" w:cs="Times New Roman"/>
                <w:b/>
                <w:bCs/>
                <w:szCs w:val="24"/>
              </w:rPr>
              <w:t>Then</w:t>
            </w:r>
            <w:r w:rsidRPr="00D80D39">
              <w:rPr>
                <w:rFonts w:eastAsia="Times New Roman" w:cs="Times New Roman"/>
                <w:szCs w:val="24"/>
              </w:rPr>
              <w:t xml:space="preserve"> there will be a schedule increase, additional resources will be need to support the changes causing additional risks in other project areas</w:t>
            </w:r>
            <w:r w:rsidRPr="00D80D39">
              <w:rPr>
                <w:rFonts w:eastAsia="Times New Roman" w:cs="Times New Roman"/>
                <w:szCs w:val="24"/>
              </w:rPr>
              <w:br/>
            </w:r>
            <w:r w:rsidRPr="00D80D39">
              <w:rPr>
                <w:rFonts w:eastAsia="Times New Roman" w:cs="Times New Roman"/>
                <w:b/>
                <w:bCs/>
                <w:szCs w:val="24"/>
              </w:rPr>
              <w:t xml:space="preserve">Mitigation Strategy: </w:t>
            </w:r>
            <w:r w:rsidRPr="00D80D39">
              <w:rPr>
                <w:rFonts w:eastAsia="Times New Roman" w:cs="Times New Roman"/>
                <w:szCs w:val="24"/>
              </w:rPr>
              <w:t>Collaborate with the technical team daily, manage and handle any change requests appropriately. Ensure that all technical issues are addressed by the most skilled person for the problem.</w:t>
            </w:r>
          </w:p>
        </w:tc>
      </w:tr>
      <w:tr w:rsidR="00D80D39" w:rsidRPr="00D80D39" w:rsidTr="00D80D39">
        <w:trPr>
          <w:trHeight w:val="3150"/>
          <w:jc w:val="center"/>
        </w:trPr>
        <w:tc>
          <w:tcPr>
            <w:tcW w:w="1340" w:type="dxa"/>
            <w:tcBorders>
              <w:top w:val="nil"/>
              <w:left w:val="single" w:sz="4" w:space="0" w:color="000000"/>
              <w:bottom w:val="single" w:sz="4" w:space="0" w:color="000000"/>
              <w:right w:val="single" w:sz="4" w:space="0" w:color="000000"/>
            </w:tcBorders>
            <w:shd w:val="clear" w:color="000000" w:fill="002060"/>
            <w:vAlign w:val="center"/>
            <w:hideMark/>
          </w:tcPr>
          <w:p w:rsidR="00D80D39" w:rsidRPr="00D80D39" w:rsidRDefault="00D80D39" w:rsidP="00D80D39">
            <w:pPr>
              <w:contextualSpacing w:val="0"/>
              <w:jc w:val="center"/>
              <w:rPr>
                <w:rFonts w:eastAsia="Times New Roman" w:cs="Times New Roman"/>
                <w:color w:val="FFFFFF"/>
                <w:szCs w:val="24"/>
              </w:rPr>
            </w:pPr>
            <w:r w:rsidRPr="00D80D39">
              <w:rPr>
                <w:rFonts w:eastAsia="Times New Roman" w:cs="Times New Roman"/>
                <w:color w:val="FFFFFF"/>
                <w:szCs w:val="24"/>
              </w:rPr>
              <w:t xml:space="preserve">Risk 4 - </w:t>
            </w:r>
            <w:r w:rsidRPr="00D80D39">
              <w:rPr>
                <w:rFonts w:eastAsia="Times New Roman" w:cs="Times New Roman"/>
                <w:color w:val="FFFFFF"/>
                <w:szCs w:val="24"/>
              </w:rPr>
              <w:br/>
              <w:t>Cost</w:t>
            </w:r>
          </w:p>
        </w:tc>
        <w:tc>
          <w:tcPr>
            <w:tcW w:w="15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IT Equipment, Web Hosting Costs</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10%</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75%</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22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N/A</w:t>
            </w:r>
          </w:p>
        </w:tc>
        <w:tc>
          <w:tcPr>
            <w:tcW w:w="134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jc w:val="center"/>
              <w:rPr>
                <w:rFonts w:eastAsia="Times New Roman" w:cs="Times New Roman"/>
                <w:szCs w:val="24"/>
              </w:rPr>
            </w:pPr>
            <w:r w:rsidRPr="00D80D39">
              <w:rPr>
                <w:rFonts w:eastAsia="Times New Roman" w:cs="Times New Roman"/>
                <w:szCs w:val="24"/>
              </w:rPr>
              <w:t>PM, Team Leads, &amp; Technical Teams</w:t>
            </w:r>
          </w:p>
        </w:tc>
        <w:tc>
          <w:tcPr>
            <w:tcW w:w="4800" w:type="dxa"/>
            <w:tcBorders>
              <w:top w:val="nil"/>
              <w:left w:val="nil"/>
              <w:bottom w:val="single" w:sz="4" w:space="0" w:color="000000"/>
              <w:right w:val="single" w:sz="4" w:space="0" w:color="000000"/>
            </w:tcBorders>
            <w:shd w:val="clear" w:color="000000" w:fill="FFFFFF"/>
            <w:vAlign w:val="center"/>
            <w:hideMark/>
          </w:tcPr>
          <w:p w:rsidR="00D80D39" w:rsidRPr="00D80D39" w:rsidRDefault="00D80D39" w:rsidP="00D80D39">
            <w:pPr>
              <w:contextualSpacing w:val="0"/>
              <w:rPr>
                <w:rFonts w:eastAsia="Times New Roman" w:cs="Times New Roman"/>
                <w:szCs w:val="24"/>
              </w:rPr>
            </w:pPr>
            <w:r w:rsidRPr="00D80D39">
              <w:rPr>
                <w:rFonts w:eastAsia="Times New Roman" w:cs="Times New Roman"/>
                <w:b/>
                <w:bCs/>
                <w:szCs w:val="24"/>
              </w:rPr>
              <w:t xml:space="preserve">If </w:t>
            </w:r>
            <w:r w:rsidRPr="00D80D39">
              <w:rPr>
                <w:rFonts w:eastAsia="Times New Roman" w:cs="Times New Roman"/>
                <w:szCs w:val="24"/>
              </w:rPr>
              <w:t>the project team is unable to use all open source, free products for development and rollout</w:t>
            </w:r>
            <w:r w:rsidRPr="00D80D39">
              <w:rPr>
                <w:rFonts w:eastAsia="Times New Roman" w:cs="Times New Roman"/>
                <w:szCs w:val="24"/>
              </w:rPr>
              <w:br/>
            </w:r>
            <w:r w:rsidRPr="00D80D39">
              <w:rPr>
                <w:rFonts w:eastAsia="Times New Roman" w:cs="Times New Roman"/>
                <w:b/>
                <w:bCs/>
                <w:szCs w:val="24"/>
              </w:rPr>
              <w:t>Then</w:t>
            </w:r>
            <w:r w:rsidRPr="00D80D39">
              <w:rPr>
                <w:rFonts w:eastAsia="Times New Roman" w:cs="Times New Roman"/>
                <w:szCs w:val="24"/>
              </w:rPr>
              <w:t xml:space="preserve"> there will be an increase in the total project cost</w:t>
            </w:r>
            <w:r w:rsidRPr="00D80D39">
              <w:rPr>
                <w:rFonts w:eastAsia="Times New Roman" w:cs="Times New Roman"/>
                <w:szCs w:val="24"/>
              </w:rPr>
              <w:br/>
            </w:r>
            <w:r w:rsidRPr="00D80D39">
              <w:rPr>
                <w:rFonts w:eastAsia="Times New Roman" w:cs="Times New Roman"/>
                <w:b/>
                <w:bCs/>
                <w:szCs w:val="24"/>
              </w:rPr>
              <w:t xml:space="preserve">Mitigation Strategy: </w:t>
            </w:r>
            <w:r w:rsidRPr="00D80D39">
              <w:rPr>
                <w:rFonts w:eastAsia="Times New Roman" w:cs="Times New Roman"/>
                <w:szCs w:val="24"/>
              </w:rPr>
              <w:t>Collaborate with the team leads and technical teams weekly or on request; manage and handle any requests/recommendations for products appropriately; ensure products used are carefully considered for use; research similar products and receive customer approval.</w:t>
            </w:r>
          </w:p>
        </w:tc>
      </w:tr>
    </w:tbl>
    <w:p w:rsidR="004D06C2" w:rsidRDefault="004D06C2" w:rsidP="00D80D39"/>
    <w:p w:rsidR="00D80D39" w:rsidRDefault="00D80D39">
      <w:pPr>
        <w:spacing w:after="200" w:line="276" w:lineRule="auto"/>
        <w:contextualSpacing w:val="0"/>
        <w:sectPr w:rsidR="00D80D39" w:rsidSect="00D80D39">
          <w:pgSz w:w="15840" w:h="12240" w:orient="landscape"/>
          <w:pgMar w:top="720" w:right="720" w:bottom="720" w:left="720" w:header="720" w:footer="720" w:gutter="0"/>
          <w:pgNumType w:fmt="lowerRoman"/>
          <w:cols w:space="720"/>
          <w:docGrid w:linePitch="326"/>
        </w:sectPr>
      </w:pPr>
    </w:p>
    <w:p w:rsidR="004D06C2" w:rsidRDefault="004D06C2" w:rsidP="004D06C2">
      <w:pPr>
        <w:pStyle w:val="Heading1"/>
      </w:pPr>
      <w:bookmarkStart w:id="61" w:name="_Appendix_D_–"/>
      <w:bookmarkStart w:id="62" w:name="_Toc379390655"/>
      <w:bookmarkEnd w:id="61"/>
      <w:r>
        <w:lastRenderedPageBreak/>
        <w:t>Appendix D – Glossary</w:t>
      </w:r>
      <w:bookmarkEnd w:id="62"/>
    </w:p>
    <w:p w:rsidR="004D06C2" w:rsidRDefault="004D06C2" w:rsidP="00D214C7">
      <w:pPr>
        <w:pStyle w:val="DefineTerm"/>
      </w:pPr>
      <w:r>
        <w:t>Approved Configuration Items:</w:t>
      </w:r>
    </w:p>
    <w:p w:rsidR="004D06C2" w:rsidRDefault="004D06C2" w:rsidP="00782E5F">
      <w:pPr>
        <w:pStyle w:val="Definitions"/>
      </w:pPr>
      <w:r>
        <w:t>Configuration items that are signed off by project management</w:t>
      </w:r>
    </w:p>
    <w:p w:rsidR="004D06C2" w:rsidRDefault="004D06C2" w:rsidP="00D214C7">
      <w:pPr>
        <w:pStyle w:val="DefineTerm"/>
      </w:pPr>
      <w:r>
        <w:t xml:space="preserve">Artifact:  </w:t>
      </w:r>
    </w:p>
    <w:p w:rsidR="004D06C2" w:rsidRDefault="004D06C2" w:rsidP="00782E5F">
      <w:pPr>
        <w:pStyle w:val="Definitions"/>
      </w:pPr>
      <w:r>
        <w:t>A final or interim product of the project (e.g., a document, source code, object code, test result)</w:t>
      </w:r>
    </w:p>
    <w:p w:rsidR="004D06C2" w:rsidRDefault="004D06C2" w:rsidP="00D214C7">
      <w:pPr>
        <w:pStyle w:val="DefineTerm"/>
      </w:pPr>
      <w:r>
        <w:t xml:space="preserve">Branch: </w:t>
      </w:r>
    </w:p>
    <w:p w:rsidR="004D06C2" w:rsidRDefault="004D06C2" w:rsidP="00782E5F">
      <w:pPr>
        <w:pStyle w:val="Definitions"/>
      </w:pPr>
      <w:r>
        <w:t>Parallel version of repository contained within the repository, but does not affect the primary or master branch allowing you to work freely without disrupting the "live" version</w:t>
      </w:r>
    </w:p>
    <w:p w:rsidR="004D06C2" w:rsidRDefault="004D06C2" w:rsidP="00D214C7">
      <w:pPr>
        <w:pStyle w:val="DefineTerm"/>
      </w:pPr>
      <w:r>
        <w:t>Configuration Item (CI):</w:t>
      </w:r>
    </w:p>
    <w:p w:rsidR="004D06C2" w:rsidRDefault="004D06C2" w:rsidP="00782E5F">
      <w:pPr>
        <w:pStyle w:val="Definitions"/>
      </w:pPr>
      <w:r>
        <w:t>An item tracked by the configuration system</w:t>
      </w:r>
    </w:p>
    <w:p w:rsidR="004D06C2" w:rsidRDefault="004D06C2" w:rsidP="00D214C7">
      <w:pPr>
        <w:pStyle w:val="DefineTerm"/>
      </w:pPr>
      <w:r>
        <w:t>Configuration Management (CM):</w:t>
      </w:r>
    </w:p>
    <w:p w:rsidR="004D06C2" w:rsidRDefault="004D06C2" w:rsidP="00782E5F">
      <w:pPr>
        <w:pStyle w:val="Definitions"/>
      </w:pPr>
      <w:r>
        <w:t>The process of maintaining the relevant versions of the project</w:t>
      </w:r>
    </w:p>
    <w:p w:rsidR="004D06C2" w:rsidRDefault="004D06C2" w:rsidP="00D214C7">
      <w:pPr>
        <w:pStyle w:val="DefineTerm"/>
      </w:pPr>
      <w:r>
        <w:t xml:space="preserve">Git: </w:t>
      </w:r>
      <w:r>
        <w:tab/>
      </w:r>
    </w:p>
    <w:p w:rsidR="004D06C2" w:rsidRDefault="004D06C2" w:rsidP="00782E5F">
      <w:pPr>
        <w:pStyle w:val="Definitions"/>
      </w:pPr>
      <w:r>
        <w:t>Distributed Version Control System (DVCS) tool for allowing multiple persons to collaborate</w:t>
      </w:r>
    </w:p>
    <w:p w:rsidR="004D06C2" w:rsidRDefault="004D06C2" w:rsidP="00D214C7">
      <w:pPr>
        <w:pStyle w:val="DefineTerm"/>
      </w:pPr>
      <w:r>
        <w:t xml:space="preserve">GitHub: </w:t>
      </w:r>
    </w:p>
    <w:p w:rsidR="004D06C2" w:rsidRDefault="004D06C2" w:rsidP="00782E5F">
      <w:pPr>
        <w:pStyle w:val="Definitions"/>
      </w:pPr>
      <w:r>
        <w:t>Web platform for collaborating on Git based version control projects. Also provides access to an Issue Tracking system</w:t>
      </w:r>
    </w:p>
    <w:p w:rsidR="004D06C2" w:rsidRDefault="004D06C2" w:rsidP="00D214C7">
      <w:pPr>
        <w:pStyle w:val="DefineTerm"/>
      </w:pPr>
      <w:r>
        <w:t>GNU General Public License (GNU GPL, GPL):</w:t>
      </w:r>
    </w:p>
    <w:p w:rsidR="004D06C2" w:rsidRDefault="004D06C2" w:rsidP="00782E5F">
      <w:pPr>
        <w:pStyle w:val="Definitions"/>
      </w:pPr>
      <w:r>
        <w:t xml:space="preserve">A free software license, which guarantees end users the freedoms to use, study, share, copy, and modify the software </w:t>
      </w:r>
    </w:p>
    <w:p w:rsidR="004D06C2" w:rsidRDefault="004D06C2" w:rsidP="00D214C7">
      <w:pPr>
        <w:pStyle w:val="DefineTerm"/>
      </w:pPr>
      <w:r>
        <w:t>Google Drive:</w:t>
      </w:r>
    </w:p>
    <w:p w:rsidR="004D06C2" w:rsidRDefault="004D06C2" w:rsidP="00782E5F">
      <w:pPr>
        <w:pStyle w:val="Definitions"/>
      </w:pPr>
      <w:r>
        <w:t>Personal cloud storage service from Google that helps users store and synchronize digital content</w:t>
      </w:r>
    </w:p>
    <w:p w:rsidR="00D214C7" w:rsidRDefault="00D214C7">
      <w:pPr>
        <w:spacing w:after="200" w:line="276" w:lineRule="auto"/>
        <w:contextualSpacing w:val="0"/>
        <w:rPr>
          <w:b/>
          <w:sz w:val="28"/>
        </w:rPr>
      </w:pPr>
      <w:r>
        <w:br w:type="page"/>
      </w:r>
    </w:p>
    <w:p w:rsidR="004D06C2" w:rsidRDefault="004D06C2" w:rsidP="00D214C7">
      <w:pPr>
        <w:pStyle w:val="DefineTerm"/>
      </w:pPr>
      <w:r>
        <w:lastRenderedPageBreak/>
        <w:t>Merge:</w:t>
      </w:r>
    </w:p>
    <w:p w:rsidR="004D06C2" w:rsidRDefault="004D06C2" w:rsidP="00782E5F">
      <w:pPr>
        <w:pStyle w:val="Definitions"/>
      </w:pPr>
      <w:r>
        <w:t>Take the changes from one branch (in the same repository), and apply them into another</w:t>
      </w:r>
    </w:p>
    <w:p w:rsidR="00D214C7" w:rsidRDefault="00D214C7" w:rsidP="00D214C7">
      <w:pPr>
        <w:pStyle w:val="DefineTerm"/>
      </w:pPr>
      <w:r>
        <w:t>MIT License:</w:t>
      </w:r>
    </w:p>
    <w:p w:rsidR="004D06C2" w:rsidRDefault="004D06C2" w:rsidP="00782E5F">
      <w:pPr>
        <w:pStyle w:val="Definitions"/>
      </w:pPr>
      <w:r>
        <w:t>Permissive free software license that permits reuse within proprietary software provided all copies of the licensed software include a copy of the MIT License terms</w:t>
      </w:r>
    </w:p>
    <w:p w:rsidR="004D06C2" w:rsidRDefault="004D06C2" w:rsidP="00D214C7">
      <w:pPr>
        <w:pStyle w:val="DefineTerm"/>
      </w:pPr>
      <w:r>
        <w:t>Open Source:</w:t>
      </w:r>
    </w:p>
    <w:p w:rsidR="004D06C2" w:rsidRDefault="004D06C2" w:rsidP="00782E5F">
      <w:pPr>
        <w:pStyle w:val="Definitions"/>
      </w:pPr>
      <w:r>
        <w:t>Software that can be freely used, modified, and shared (in both modified and unmodified form) by anyone</w:t>
      </w:r>
    </w:p>
    <w:p w:rsidR="004D06C2" w:rsidRDefault="004D06C2">
      <w:pPr>
        <w:spacing w:after="200" w:line="276" w:lineRule="auto"/>
        <w:contextualSpacing w:val="0"/>
        <w:rPr>
          <w:b/>
        </w:rPr>
      </w:pPr>
      <w:r>
        <w:br w:type="page"/>
      </w:r>
    </w:p>
    <w:p w:rsidR="004D06C2" w:rsidRDefault="004D06C2" w:rsidP="004D06C2">
      <w:pPr>
        <w:pStyle w:val="MinorHeader"/>
      </w:pPr>
      <w:r>
        <w:lastRenderedPageBreak/>
        <w:t>Public Domain:</w:t>
      </w:r>
    </w:p>
    <w:p w:rsidR="004D06C2" w:rsidRDefault="004D06C2" w:rsidP="00782E5F">
      <w:pPr>
        <w:pStyle w:val="Definitions"/>
      </w:pPr>
      <w:r>
        <w:t>Works whose intellectual property rights have expired, have been forfeited, or are inapplicable</w:t>
      </w:r>
    </w:p>
    <w:p w:rsidR="004D06C2" w:rsidRDefault="004D06C2" w:rsidP="004D06C2">
      <w:pPr>
        <w:pStyle w:val="MinorHeader"/>
      </w:pPr>
      <w:r>
        <w:t>Push:</w:t>
      </w:r>
    </w:p>
    <w:p w:rsidR="004D06C2" w:rsidRDefault="004D06C2" w:rsidP="00782E5F">
      <w:pPr>
        <w:pStyle w:val="Definitions"/>
      </w:pPr>
      <w:r>
        <w:t>Sending your committed changes to a remote repository</w:t>
      </w:r>
    </w:p>
    <w:p w:rsidR="004D06C2" w:rsidRDefault="004D06C2" w:rsidP="004D06C2">
      <w:pPr>
        <w:pStyle w:val="MinorHeader"/>
      </w:pPr>
      <w:r>
        <w:t>Repository:</w:t>
      </w:r>
    </w:p>
    <w:p w:rsidR="004D06C2" w:rsidRDefault="004D06C2" w:rsidP="00782E5F">
      <w:pPr>
        <w:pStyle w:val="Definitions"/>
      </w:pPr>
      <w:r>
        <w:t>Container for all project files on GitHub including documentation</w:t>
      </w:r>
    </w:p>
    <w:p w:rsidR="004D06C2" w:rsidRDefault="004D06C2" w:rsidP="004D06C2">
      <w:pPr>
        <w:pStyle w:val="MinorHeader"/>
      </w:pPr>
      <w:r>
        <w:t>Software Quality Assurance Plan (SQAP):</w:t>
      </w:r>
    </w:p>
    <w:p w:rsidR="004D06C2" w:rsidRDefault="004D06C2" w:rsidP="00782E5F">
      <w:pPr>
        <w:pStyle w:val="Definitions"/>
      </w:pPr>
      <w:r>
        <w:t>Specifies the overall quality plan, policies, and procedures that will be followed by the team</w:t>
      </w:r>
    </w:p>
    <w:p w:rsidR="004D06C2" w:rsidRDefault="004D06C2" w:rsidP="00105B22">
      <w:pPr>
        <w:pStyle w:val="NormalFirstIndent"/>
      </w:pPr>
    </w:p>
    <w:sectPr w:rsidR="004D06C2" w:rsidSect="00D80D39">
      <w:pgSz w:w="12240" w:h="15840"/>
      <w:pgMar w:top="1440" w:right="1440" w:bottom="1440" w:left="1440" w:header="720" w:footer="720" w:gutter="0"/>
      <w:pgNumType w:fmt="lowerRoman"/>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9B4" w:rsidRDefault="005A59B4" w:rsidP="00460B6F">
      <w:r>
        <w:separator/>
      </w:r>
    </w:p>
  </w:endnote>
  <w:endnote w:type="continuationSeparator" w:id="0">
    <w:p w:rsidR="005A59B4" w:rsidRDefault="005A59B4" w:rsidP="0046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E5F" w:rsidRDefault="00782E5F">
    <w:pPr>
      <w:pStyle w:val="Footer"/>
    </w:pPr>
    <w:r>
      <w:t xml:space="preserve">TheDonorsChoice </w:t>
    </w:r>
    <w:r>
      <w:tab/>
      <w:t>Software Quality Assurance Plan</w:t>
    </w:r>
    <w:r>
      <w:ptab w:relativeTo="margin" w:alignment="right" w:leader="none"/>
    </w:r>
    <w:r>
      <w:t xml:space="preserve">Page </w:t>
    </w:r>
    <w:r>
      <w:fldChar w:fldCharType="begin"/>
    </w:r>
    <w:r>
      <w:instrText xml:space="preserve"> PAGE   \* MERGEFORMAT </w:instrText>
    </w:r>
    <w:r>
      <w:fldChar w:fldCharType="separate"/>
    </w:r>
    <w:r w:rsidR="001B2A04">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9B4" w:rsidRDefault="005A59B4" w:rsidP="00460B6F">
      <w:r>
        <w:separator/>
      </w:r>
    </w:p>
  </w:footnote>
  <w:footnote w:type="continuationSeparator" w:id="0">
    <w:p w:rsidR="005A59B4" w:rsidRDefault="005A59B4" w:rsidP="00460B6F">
      <w:r>
        <w:continuationSeparator/>
      </w:r>
    </w:p>
  </w:footnote>
  <w:footnote w:id="1">
    <w:p w:rsidR="00782E5F" w:rsidRPr="00F23830" w:rsidRDefault="00782E5F">
      <w:pPr>
        <w:pStyle w:val="FootnoteText"/>
        <w:rPr>
          <w:rFonts w:cs="Times New Roman"/>
        </w:rPr>
      </w:pPr>
      <w:r w:rsidRPr="00F23830">
        <w:rPr>
          <w:rStyle w:val="FootnoteReference"/>
          <w:rFonts w:cs="Times New Roman"/>
        </w:rPr>
        <w:footnoteRef/>
      </w:r>
      <w:r w:rsidRPr="00F23830">
        <w:rPr>
          <w:rFonts w:cs="Times New Roman"/>
        </w:rPr>
        <w:t xml:space="preserve"> ACIS Software Quality Assurance Plan</w:t>
      </w:r>
    </w:p>
  </w:footnote>
  <w:footnote w:id="2">
    <w:p w:rsidR="00782E5F" w:rsidRDefault="00782E5F">
      <w:pPr>
        <w:pStyle w:val="FootnoteText"/>
      </w:pPr>
      <w:r w:rsidRPr="00F23830">
        <w:rPr>
          <w:rStyle w:val="FootnoteReference"/>
          <w:rFonts w:cs="Times New Roman"/>
        </w:rPr>
        <w:footnoteRef/>
      </w:r>
      <w:r w:rsidRPr="00F23830">
        <w:rPr>
          <w:rFonts w:cs="Times New Roman"/>
        </w:rPr>
        <w:t xml:space="preserve"> p.104 (2010) Braude, Eric J.,Bernstein, Michael E.</w:t>
      </w:r>
    </w:p>
  </w:footnote>
  <w:footnote w:id="3">
    <w:p w:rsidR="00782E5F" w:rsidRPr="00F23830" w:rsidRDefault="00782E5F">
      <w:pPr>
        <w:pStyle w:val="FootnoteText"/>
        <w:rPr>
          <w:rFonts w:cs="Times New Roman"/>
        </w:rPr>
      </w:pPr>
      <w:r w:rsidRPr="00F23830">
        <w:rPr>
          <w:rStyle w:val="FootnoteReference"/>
          <w:rFonts w:cs="Times New Roman"/>
        </w:rPr>
        <w:footnoteRef/>
      </w:r>
      <w:r w:rsidRPr="00F23830">
        <w:rPr>
          <w:rFonts w:cs="Times New Roman"/>
        </w:rPr>
        <w:t xml:space="preserve"> p.106 (2010) Braude, Eric J.,Bernstein, Michael E.</w:t>
      </w:r>
    </w:p>
  </w:footnote>
  <w:footnote w:id="4">
    <w:p w:rsidR="00782E5F" w:rsidRPr="00F23830" w:rsidRDefault="00782E5F" w:rsidP="00141D3E">
      <w:pPr>
        <w:pStyle w:val="FootnoteText"/>
        <w:rPr>
          <w:rFonts w:cs="Times New Roman"/>
        </w:rPr>
      </w:pPr>
      <w:r w:rsidRPr="00F23830">
        <w:rPr>
          <w:rStyle w:val="FootnoteReference"/>
          <w:rFonts w:cs="Times New Roman"/>
        </w:rPr>
        <w:footnoteRef/>
      </w:r>
      <w:r w:rsidRPr="00F23830">
        <w:rPr>
          <w:rFonts w:cs="Times New Roman"/>
        </w:rPr>
        <w:t xml:space="preserve"> Code Conventions for the Java Programming Language. Jan. 2014</w:t>
      </w:r>
    </w:p>
  </w:footnote>
  <w:footnote w:id="5">
    <w:p w:rsidR="00782E5F" w:rsidRPr="00F23830" w:rsidRDefault="00782E5F" w:rsidP="00141D3E">
      <w:pPr>
        <w:pStyle w:val="FootnoteText"/>
        <w:rPr>
          <w:rFonts w:cs="Times New Roman"/>
        </w:rPr>
      </w:pPr>
      <w:r w:rsidRPr="00F23830">
        <w:rPr>
          <w:rStyle w:val="FootnoteReference"/>
          <w:rFonts w:cs="Times New Roman"/>
        </w:rPr>
        <w:footnoteRef/>
      </w:r>
      <w:r w:rsidRPr="00F23830">
        <w:rPr>
          <w:rFonts w:cs="Times New Roman"/>
        </w:rPr>
        <w:t xml:space="preserve"> Google Coding Standards for HTML/CSS</w:t>
      </w:r>
    </w:p>
  </w:footnote>
  <w:footnote w:id="6">
    <w:p w:rsidR="00782E5F" w:rsidRPr="00F23830" w:rsidRDefault="00782E5F" w:rsidP="00141D3E">
      <w:pPr>
        <w:pStyle w:val="FootnoteText"/>
        <w:rPr>
          <w:rFonts w:cs="Times New Roman"/>
        </w:rPr>
      </w:pPr>
      <w:r w:rsidRPr="00F23830">
        <w:rPr>
          <w:rStyle w:val="FootnoteReference"/>
          <w:rFonts w:cs="Times New Roman"/>
        </w:rPr>
        <w:footnoteRef/>
      </w:r>
      <w:r w:rsidRPr="00F23830">
        <w:rPr>
          <w:rFonts w:cs="Times New Roman"/>
        </w:rPr>
        <w:t xml:space="preserve"> Google Coding Standards for JavaScript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A7F"/>
    <w:multiLevelType w:val="hybridMultilevel"/>
    <w:tmpl w:val="74D6B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512100"/>
    <w:multiLevelType w:val="multilevel"/>
    <w:tmpl w:val="85C8E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9840FA"/>
    <w:multiLevelType w:val="hybridMultilevel"/>
    <w:tmpl w:val="F68E5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E05E49"/>
    <w:multiLevelType w:val="hybridMultilevel"/>
    <w:tmpl w:val="BFCC9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3D1605"/>
    <w:multiLevelType w:val="multilevel"/>
    <w:tmpl w:val="EAE29CFC"/>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5">
    <w:nsid w:val="0F84648E"/>
    <w:multiLevelType w:val="hybridMultilevel"/>
    <w:tmpl w:val="ECEA8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9C536E"/>
    <w:multiLevelType w:val="hybridMultilevel"/>
    <w:tmpl w:val="EACC1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0653A"/>
    <w:multiLevelType w:val="multilevel"/>
    <w:tmpl w:val="4C303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B945DA"/>
    <w:multiLevelType w:val="hybridMultilevel"/>
    <w:tmpl w:val="E0D87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540C9B"/>
    <w:multiLevelType w:val="hybridMultilevel"/>
    <w:tmpl w:val="6BE82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BE27ED"/>
    <w:multiLevelType w:val="hybridMultilevel"/>
    <w:tmpl w:val="F66A02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3F40FD"/>
    <w:multiLevelType w:val="hybridMultilevel"/>
    <w:tmpl w:val="C168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A804B2"/>
    <w:multiLevelType w:val="hybridMultilevel"/>
    <w:tmpl w:val="B172E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6116BE"/>
    <w:multiLevelType w:val="hybridMultilevel"/>
    <w:tmpl w:val="5B46E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692F44"/>
    <w:multiLevelType w:val="hybridMultilevel"/>
    <w:tmpl w:val="227E9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A40444"/>
    <w:multiLevelType w:val="hybridMultilevel"/>
    <w:tmpl w:val="C7326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356F55"/>
    <w:multiLevelType w:val="hybridMultilevel"/>
    <w:tmpl w:val="AAB68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3D4A36"/>
    <w:multiLevelType w:val="multilevel"/>
    <w:tmpl w:val="9B14E9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F061115"/>
    <w:multiLevelType w:val="hybridMultilevel"/>
    <w:tmpl w:val="2E2A6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06E03A6"/>
    <w:multiLevelType w:val="hybridMultilevel"/>
    <w:tmpl w:val="40E05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020C05"/>
    <w:multiLevelType w:val="hybridMultilevel"/>
    <w:tmpl w:val="9C84F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5B38CC"/>
    <w:multiLevelType w:val="hybridMultilevel"/>
    <w:tmpl w:val="458EB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AD2DC4"/>
    <w:multiLevelType w:val="hybridMultilevel"/>
    <w:tmpl w:val="ECB0C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1A5CBF"/>
    <w:multiLevelType w:val="multilevel"/>
    <w:tmpl w:val="C6CAC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B28780F"/>
    <w:multiLevelType w:val="hybridMultilevel"/>
    <w:tmpl w:val="6EC4E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9E3DAD"/>
    <w:multiLevelType w:val="hybridMultilevel"/>
    <w:tmpl w:val="B8BC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AB18F4"/>
    <w:multiLevelType w:val="hybridMultilevel"/>
    <w:tmpl w:val="FFC84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3"/>
  </w:num>
  <w:num w:numId="3">
    <w:abstractNumId w:val="17"/>
  </w:num>
  <w:num w:numId="4">
    <w:abstractNumId w:val="1"/>
  </w:num>
  <w:num w:numId="5">
    <w:abstractNumId w:val="7"/>
  </w:num>
  <w:num w:numId="6">
    <w:abstractNumId w:val="5"/>
  </w:num>
  <w:num w:numId="7">
    <w:abstractNumId w:val="8"/>
  </w:num>
  <w:num w:numId="8">
    <w:abstractNumId w:val="25"/>
  </w:num>
  <w:num w:numId="9">
    <w:abstractNumId w:val="13"/>
  </w:num>
  <w:num w:numId="10">
    <w:abstractNumId w:val="20"/>
  </w:num>
  <w:num w:numId="11">
    <w:abstractNumId w:val="24"/>
  </w:num>
  <w:num w:numId="12">
    <w:abstractNumId w:val="9"/>
  </w:num>
  <w:num w:numId="13">
    <w:abstractNumId w:val="2"/>
  </w:num>
  <w:num w:numId="14">
    <w:abstractNumId w:val="19"/>
  </w:num>
  <w:num w:numId="15">
    <w:abstractNumId w:val="22"/>
  </w:num>
  <w:num w:numId="16">
    <w:abstractNumId w:val="14"/>
  </w:num>
  <w:num w:numId="17">
    <w:abstractNumId w:val="12"/>
  </w:num>
  <w:num w:numId="18">
    <w:abstractNumId w:val="10"/>
  </w:num>
  <w:num w:numId="19">
    <w:abstractNumId w:val="21"/>
  </w:num>
  <w:num w:numId="20">
    <w:abstractNumId w:val="0"/>
  </w:num>
  <w:num w:numId="21">
    <w:abstractNumId w:val="6"/>
  </w:num>
  <w:num w:numId="22">
    <w:abstractNumId w:val="16"/>
  </w:num>
  <w:num w:numId="23">
    <w:abstractNumId w:val="26"/>
  </w:num>
  <w:num w:numId="24">
    <w:abstractNumId w:val="18"/>
  </w:num>
  <w:num w:numId="25">
    <w:abstractNumId w:val="11"/>
  </w:num>
  <w:num w:numId="26">
    <w:abstractNumId w:val="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70CCB"/>
    <w:rsid w:val="000402C6"/>
    <w:rsid w:val="00073542"/>
    <w:rsid w:val="00087653"/>
    <w:rsid w:val="00103BA0"/>
    <w:rsid w:val="00105B22"/>
    <w:rsid w:val="00124384"/>
    <w:rsid w:val="00141D3E"/>
    <w:rsid w:val="001B2A04"/>
    <w:rsid w:val="002D49A9"/>
    <w:rsid w:val="003C0278"/>
    <w:rsid w:val="00403709"/>
    <w:rsid w:val="00460B6F"/>
    <w:rsid w:val="004D06C2"/>
    <w:rsid w:val="00555C43"/>
    <w:rsid w:val="00561A12"/>
    <w:rsid w:val="0058678F"/>
    <w:rsid w:val="005A59B4"/>
    <w:rsid w:val="005B33AB"/>
    <w:rsid w:val="00660EBA"/>
    <w:rsid w:val="007178B8"/>
    <w:rsid w:val="0075114A"/>
    <w:rsid w:val="00782E5F"/>
    <w:rsid w:val="00841E1E"/>
    <w:rsid w:val="00920240"/>
    <w:rsid w:val="009C59DF"/>
    <w:rsid w:val="009C5BF2"/>
    <w:rsid w:val="00A70CCB"/>
    <w:rsid w:val="00A7493A"/>
    <w:rsid w:val="00AA0D11"/>
    <w:rsid w:val="00AC73AE"/>
    <w:rsid w:val="00B71729"/>
    <w:rsid w:val="00B8266B"/>
    <w:rsid w:val="00D214C7"/>
    <w:rsid w:val="00D80D39"/>
    <w:rsid w:val="00E44382"/>
    <w:rsid w:val="00ED018E"/>
    <w:rsid w:val="00F23830"/>
    <w:rsid w:val="00F4384A"/>
    <w:rsid w:val="00F63F8C"/>
    <w:rsid w:val="00FE09FF"/>
    <w:rsid w:val="00FF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AE761-4F78-4710-8C90-B4550D37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93A"/>
    <w:pPr>
      <w:spacing w:after="0" w:line="240" w:lineRule="auto"/>
      <w:contextualSpacing/>
    </w:pPr>
    <w:rPr>
      <w:rFonts w:ascii="Times New Roman" w:eastAsia="Arial" w:hAnsi="Times New Roman" w:cs="Arial"/>
      <w:color w:val="000000"/>
      <w:sz w:val="24"/>
    </w:rPr>
  </w:style>
  <w:style w:type="paragraph" w:styleId="Heading1">
    <w:name w:val="heading 1"/>
    <w:basedOn w:val="Normal"/>
    <w:next w:val="Normal"/>
    <w:qFormat/>
    <w:rsid w:val="00841E1E"/>
    <w:pPr>
      <w:keepNext/>
      <w:keepLines/>
      <w:spacing w:before="240" w:after="120"/>
      <w:outlineLvl w:val="0"/>
    </w:pPr>
    <w:rPr>
      <w:rFonts w:eastAsia="Trebuchet MS" w:cs="Trebuchet MS"/>
      <w:b/>
      <w:sz w:val="32"/>
    </w:rPr>
  </w:style>
  <w:style w:type="paragraph" w:styleId="Heading2">
    <w:name w:val="heading 2"/>
    <w:basedOn w:val="Normal"/>
    <w:next w:val="Normal"/>
    <w:qFormat/>
    <w:rsid w:val="00841E1E"/>
    <w:pPr>
      <w:keepNext/>
      <w:keepLines/>
      <w:spacing w:before="240" w:after="120"/>
      <w:outlineLvl w:val="1"/>
    </w:pPr>
    <w:rPr>
      <w:rFonts w:eastAsia="Trebuchet MS" w:cs="Trebuchet MS"/>
      <w:b/>
      <w:i/>
      <w:sz w:val="28"/>
    </w:rPr>
  </w:style>
  <w:style w:type="paragraph" w:styleId="Heading3">
    <w:name w:val="heading 3"/>
    <w:basedOn w:val="Normal"/>
    <w:next w:val="NormalFirstIndent"/>
    <w:qFormat/>
    <w:rsid w:val="00841E1E"/>
    <w:pPr>
      <w:keepNext/>
      <w:keepLines/>
      <w:spacing w:before="240" w:after="120"/>
      <w:outlineLvl w:val="2"/>
    </w:pPr>
    <w:rPr>
      <w:rFonts w:eastAsia="Trebuchet MS" w:cs="Trebuchet MS"/>
      <w:b/>
      <w:color w:val="000000" w:themeColor="text1"/>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rsid w:val="00A7493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C0278"/>
    <w:pPr>
      <w:keepNext/>
      <w:keepLines/>
      <w:jc w:val="center"/>
    </w:pPr>
    <w:rPr>
      <w:rFonts w:eastAsia="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0278"/>
    <w:rPr>
      <w:rFonts w:ascii="Tahoma" w:hAnsi="Tahoma" w:cs="Tahoma"/>
      <w:sz w:val="16"/>
      <w:szCs w:val="16"/>
    </w:rPr>
  </w:style>
  <w:style w:type="character" w:customStyle="1" w:styleId="BalloonTextChar">
    <w:name w:val="Balloon Text Char"/>
    <w:basedOn w:val="DefaultParagraphFont"/>
    <w:link w:val="BalloonText"/>
    <w:uiPriority w:val="99"/>
    <w:semiHidden/>
    <w:rsid w:val="003C0278"/>
    <w:rPr>
      <w:rFonts w:ascii="Tahoma" w:eastAsia="Arial" w:hAnsi="Tahoma" w:cs="Tahoma"/>
      <w:color w:val="000000"/>
      <w:sz w:val="16"/>
      <w:szCs w:val="16"/>
    </w:rPr>
  </w:style>
  <w:style w:type="character" w:customStyle="1" w:styleId="Heading7Char">
    <w:name w:val="Heading 7 Char"/>
    <w:basedOn w:val="DefaultParagraphFont"/>
    <w:link w:val="Heading7"/>
    <w:uiPriority w:val="9"/>
    <w:semiHidden/>
    <w:rsid w:val="00A7493A"/>
    <w:rPr>
      <w:rFonts w:asciiTheme="majorHAnsi" w:eastAsiaTheme="majorEastAsia" w:hAnsiTheme="majorHAnsi" w:cstheme="majorBidi"/>
      <w:i/>
      <w:iCs/>
      <w:color w:val="404040" w:themeColor="text1" w:themeTint="BF"/>
      <w:sz w:val="24"/>
    </w:rPr>
  </w:style>
  <w:style w:type="paragraph" w:customStyle="1" w:styleId="NormalFirstIndent">
    <w:name w:val="Normal First Indent"/>
    <w:basedOn w:val="Normal"/>
    <w:autoRedefine/>
    <w:qFormat/>
    <w:rsid w:val="00105B22"/>
    <w:pPr>
      <w:spacing w:before="120"/>
      <w:ind w:firstLine="720"/>
    </w:pPr>
  </w:style>
  <w:style w:type="paragraph" w:customStyle="1" w:styleId="Caption1">
    <w:name w:val="Caption 1"/>
    <w:basedOn w:val="Normal"/>
    <w:next w:val="NormalFirstIndent"/>
    <w:qFormat/>
    <w:rsid w:val="000402C6"/>
    <w:pPr>
      <w:spacing w:before="120" w:after="240"/>
      <w:jc w:val="center"/>
    </w:pPr>
    <w:rPr>
      <w:b/>
    </w:rPr>
  </w:style>
  <w:style w:type="paragraph" w:styleId="Header">
    <w:name w:val="header"/>
    <w:basedOn w:val="Normal"/>
    <w:link w:val="HeaderChar"/>
    <w:uiPriority w:val="99"/>
    <w:unhideWhenUsed/>
    <w:rsid w:val="00460B6F"/>
    <w:pPr>
      <w:tabs>
        <w:tab w:val="center" w:pos="4680"/>
        <w:tab w:val="right" w:pos="9360"/>
      </w:tabs>
    </w:pPr>
  </w:style>
  <w:style w:type="character" w:customStyle="1" w:styleId="HeaderChar">
    <w:name w:val="Header Char"/>
    <w:basedOn w:val="DefaultParagraphFont"/>
    <w:link w:val="Header"/>
    <w:uiPriority w:val="99"/>
    <w:rsid w:val="00460B6F"/>
    <w:rPr>
      <w:rFonts w:ascii="Times New Roman" w:eastAsia="Arial" w:hAnsi="Times New Roman" w:cs="Arial"/>
      <w:color w:val="000000"/>
      <w:sz w:val="24"/>
    </w:rPr>
  </w:style>
  <w:style w:type="paragraph" w:styleId="Footer">
    <w:name w:val="footer"/>
    <w:basedOn w:val="Normal"/>
    <w:link w:val="FooterChar"/>
    <w:uiPriority w:val="99"/>
    <w:unhideWhenUsed/>
    <w:rsid w:val="00460B6F"/>
    <w:pPr>
      <w:tabs>
        <w:tab w:val="center" w:pos="4680"/>
        <w:tab w:val="right" w:pos="9360"/>
      </w:tabs>
    </w:pPr>
  </w:style>
  <w:style w:type="character" w:customStyle="1" w:styleId="FooterChar">
    <w:name w:val="Footer Char"/>
    <w:basedOn w:val="DefaultParagraphFont"/>
    <w:link w:val="Footer"/>
    <w:uiPriority w:val="99"/>
    <w:rsid w:val="00460B6F"/>
    <w:rPr>
      <w:rFonts w:ascii="Times New Roman" w:eastAsia="Arial" w:hAnsi="Times New Roman" w:cs="Arial"/>
      <w:color w:val="000000"/>
      <w:sz w:val="24"/>
    </w:rPr>
  </w:style>
  <w:style w:type="paragraph" w:styleId="TOCHeading">
    <w:name w:val="TOC Heading"/>
    <w:basedOn w:val="Heading1"/>
    <w:next w:val="Normal"/>
    <w:uiPriority w:val="39"/>
    <w:semiHidden/>
    <w:unhideWhenUsed/>
    <w:qFormat/>
    <w:rsid w:val="00460B6F"/>
    <w:pPr>
      <w:spacing w:before="480" w:after="0" w:line="276" w:lineRule="auto"/>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60B6F"/>
    <w:pPr>
      <w:spacing w:after="100"/>
    </w:pPr>
  </w:style>
  <w:style w:type="paragraph" w:styleId="TOC2">
    <w:name w:val="toc 2"/>
    <w:basedOn w:val="Normal"/>
    <w:next w:val="Normal"/>
    <w:autoRedefine/>
    <w:uiPriority w:val="39"/>
    <w:unhideWhenUsed/>
    <w:rsid w:val="00460B6F"/>
    <w:pPr>
      <w:spacing w:after="100"/>
      <w:ind w:left="240"/>
    </w:pPr>
  </w:style>
  <w:style w:type="paragraph" w:styleId="TOC3">
    <w:name w:val="toc 3"/>
    <w:basedOn w:val="Normal"/>
    <w:next w:val="Normal"/>
    <w:autoRedefine/>
    <w:uiPriority w:val="39"/>
    <w:unhideWhenUsed/>
    <w:rsid w:val="00460B6F"/>
    <w:pPr>
      <w:spacing w:after="100"/>
      <w:ind w:left="480"/>
    </w:pPr>
  </w:style>
  <w:style w:type="character" w:styleId="Hyperlink">
    <w:name w:val="Hyperlink"/>
    <w:basedOn w:val="DefaultParagraphFont"/>
    <w:uiPriority w:val="99"/>
    <w:unhideWhenUsed/>
    <w:rsid w:val="00460B6F"/>
    <w:rPr>
      <w:color w:val="0000FF" w:themeColor="hyperlink"/>
      <w:u w:val="single"/>
    </w:rPr>
  </w:style>
  <w:style w:type="paragraph" w:styleId="ListParagraph">
    <w:name w:val="List Paragraph"/>
    <w:basedOn w:val="Normal"/>
    <w:uiPriority w:val="34"/>
    <w:qFormat/>
    <w:rsid w:val="00460B6F"/>
    <w:pPr>
      <w:ind w:left="720"/>
    </w:pPr>
  </w:style>
  <w:style w:type="paragraph" w:styleId="FootnoteText">
    <w:name w:val="footnote text"/>
    <w:basedOn w:val="Normal"/>
    <w:link w:val="FootnoteTextChar"/>
    <w:uiPriority w:val="99"/>
    <w:semiHidden/>
    <w:unhideWhenUsed/>
    <w:rsid w:val="00FF22D8"/>
    <w:rPr>
      <w:sz w:val="20"/>
      <w:szCs w:val="20"/>
    </w:rPr>
  </w:style>
  <w:style w:type="character" w:customStyle="1" w:styleId="FootnoteTextChar">
    <w:name w:val="Footnote Text Char"/>
    <w:basedOn w:val="DefaultParagraphFont"/>
    <w:link w:val="FootnoteText"/>
    <w:uiPriority w:val="99"/>
    <w:semiHidden/>
    <w:rsid w:val="00FF22D8"/>
    <w:rPr>
      <w:rFonts w:ascii="Times New Roman" w:eastAsia="Arial" w:hAnsi="Times New Roman" w:cs="Arial"/>
      <w:color w:val="000000"/>
      <w:sz w:val="20"/>
      <w:szCs w:val="20"/>
    </w:rPr>
  </w:style>
  <w:style w:type="character" w:styleId="FootnoteReference">
    <w:name w:val="footnote reference"/>
    <w:basedOn w:val="DefaultParagraphFont"/>
    <w:uiPriority w:val="99"/>
    <w:semiHidden/>
    <w:unhideWhenUsed/>
    <w:rsid w:val="00FF22D8"/>
    <w:rPr>
      <w:vertAlign w:val="superscript"/>
    </w:rPr>
  </w:style>
  <w:style w:type="character" w:styleId="Strong">
    <w:name w:val="Strong"/>
    <w:basedOn w:val="DefaultParagraphFont"/>
    <w:uiPriority w:val="22"/>
    <w:qFormat/>
    <w:rsid w:val="00561A12"/>
    <w:rPr>
      <w:b/>
      <w:bCs/>
    </w:rPr>
  </w:style>
  <w:style w:type="paragraph" w:customStyle="1" w:styleId="MinorHeader">
    <w:name w:val="Minor Header"/>
    <w:basedOn w:val="Normal"/>
    <w:next w:val="NormalFirstIndent"/>
    <w:qFormat/>
    <w:rsid w:val="00561A12"/>
    <w:pPr>
      <w:spacing w:before="120"/>
    </w:pPr>
    <w:rPr>
      <w:b/>
    </w:rPr>
  </w:style>
  <w:style w:type="character" w:styleId="FollowedHyperlink">
    <w:name w:val="FollowedHyperlink"/>
    <w:basedOn w:val="DefaultParagraphFont"/>
    <w:uiPriority w:val="99"/>
    <w:semiHidden/>
    <w:unhideWhenUsed/>
    <w:rsid w:val="00103BA0"/>
    <w:rPr>
      <w:color w:val="800080" w:themeColor="followedHyperlink"/>
      <w:u w:val="single"/>
    </w:rPr>
  </w:style>
  <w:style w:type="table" w:styleId="TableGrid">
    <w:name w:val="Table Grid"/>
    <w:basedOn w:val="TableNormal"/>
    <w:uiPriority w:val="59"/>
    <w:rsid w:val="00D80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D80D3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Definitions">
    <w:name w:val="Definitions"/>
    <w:basedOn w:val="Normal"/>
    <w:qFormat/>
    <w:rsid w:val="00782E5F"/>
    <w:pPr>
      <w:spacing w:before="120" w:after="240"/>
      <w:ind w:left="720"/>
    </w:pPr>
  </w:style>
  <w:style w:type="paragraph" w:customStyle="1" w:styleId="DefineTerm">
    <w:name w:val="DefineTerm"/>
    <w:basedOn w:val="MinorHeader"/>
    <w:autoRedefine/>
    <w:qFormat/>
    <w:rsid w:val="00D214C7"/>
    <w:pPr>
      <w:spacing w:before="360"/>
      <w:contextualSpacing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9029">
      <w:bodyDiv w:val="1"/>
      <w:marLeft w:val="0"/>
      <w:marRight w:val="0"/>
      <w:marTop w:val="0"/>
      <w:marBottom w:val="0"/>
      <w:divBdr>
        <w:top w:val="none" w:sz="0" w:space="0" w:color="auto"/>
        <w:left w:val="none" w:sz="0" w:space="0" w:color="auto"/>
        <w:bottom w:val="none" w:sz="0" w:space="0" w:color="auto"/>
        <w:right w:val="none" w:sz="0" w:space="0" w:color="auto"/>
      </w:divBdr>
    </w:div>
    <w:div w:id="855731390">
      <w:bodyDiv w:val="1"/>
      <w:marLeft w:val="0"/>
      <w:marRight w:val="0"/>
      <w:marTop w:val="0"/>
      <w:marBottom w:val="0"/>
      <w:divBdr>
        <w:top w:val="none" w:sz="0" w:space="0" w:color="auto"/>
        <w:left w:val="none" w:sz="0" w:space="0" w:color="auto"/>
        <w:bottom w:val="none" w:sz="0" w:space="0" w:color="auto"/>
        <w:right w:val="none" w:sz="0" w:space="0" w:color="auto"/>
      </w:divBdr>
    </w:div>
    <w:div w:id="1076441653">
      <w:bodyDiv w:val="1"/>
      <w:marLeft w:val="0"/>
      <w:marRight w:val="0"/>
      <w:marTop w:val="0"/>
      <w:marBottom w:val="0"/>
      <w:divBdr>
        <w:top w:val="none" w:sz="0" w:space="0" w:color="auto"/>
        <w:left w:val="none" w:sz="0" w:space="0" w:color="auto"/>
        <w:bottom w:val="none" w:sz="0" w:space="0" w:color="auto"/>
        <w:right w:val="none" w:sz="0" w:space="0" w:color="auto"/>
      </w:divBdr>
    </w:div>
    <w:div w:id="1704744852">
      <w:bodyDiv w:val="1"/>
      <w:marLeft w:val="0"/>
      <w:marRight w:val="0"/>
      <w:marTop w:val="0"/>
      <w:marBottom w:val="0"/>
      <w:divBdr>
        <w:top w:val="none" w:sz="0" w:space="0" w:color="auto"/>
        <w:left w:val="none" w:sz="0" w:space="0" w:color="auto"/>
        <w:bottom w:val="none" w:sz="0" w:space="0" w:color="auto"/>
        <w:right w:val="none" w:sz="0" w:space="0" w:color="auto"/>
      </w:divBdr>
    </w:div>
    <w:div w:id="1752698968">
      <w:bodyDiv w:val="1"/>
      <w:marLeft w:val="0"/>
      <w:marRight w:val="0"/>
      <w:marTop w:val="0"/>
      <w:marBottom w:val="0"/>
      <w:divBdr>
        <w:top w:val="none" w:sz="0" w:space="0" w:color="auto"/>
        <w:left w:val="none" w:sz="0" w:space="0" w:color="auto"/>
        <w:bottom w:val="none" w:sz="0" w:space="0" w:color="auto"/>
        <w:right w:val="none" w:sz="0" w:space="0" w:color="auto"/>
      </w:divBdr>
    </w:div>
    <w:div w:id="1935740591">
      <w:bodyDiv w:val="1"/>
      <w:marLeft w:val="0"/>
      <w:marRight w:val="0"/>
      <w:marTop w:val="0"/>
      <w:marBottom w:val="0"/>
      <w:divBdr>
        <w:top w:val="none" w:sz="0" w:space="0" w:color="auto"/>
        <w:left w:val="none" w:sz="0" w:space="0" w:color="auto"/>
        <w:bottom w:val="none" w:sz="0" w:space="0" w:color="auto"/>
        <w:right w:val="none" w:sz="0" w:space="0" w:color="auto"/>
      </w:divBdr>
    </w:div>
    <w:div w:id="2087651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ogle-styleguide.googlecode.com/svn/trunk/javascriptguide.x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ogle-styleguide.googlecode.com/svn/trunk/htmlcssguide.x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138413.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ry.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712C6-979F-4FAE-AFA3-B2DE2D61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SCMP_Template_fromLecture.docx</vt:lpstr>
    </vt:vector>
  </TitlesOfParts>
  <Company/>
  <LinksUpToDate>false</LinksUpToDate>
  <CharactersWithSpaces>25399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SCMP_Template_fromLecture.docx</dc:title>
  <dc:creator>Karen</dc:creator>
  <cp:lastModifiedBy>charyncarley</cp:lastModifiedBy>
  <cp:revision>8</cp:revision>
  <dcterms:created xsi:type="dcterms:W3CDTF">2014-02-05T17:05:00Z</dcterms:created>
  <dcterms:modified xsi:type="dcterms:W3CDTF">2014-02-09T21:14:00Z</dcterms:modified>
</cp:coreProperties>
</file>