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4F03" w:rsidRDefault="00C14F03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0D0FE5" w:rsidRDefault="000D0FE5">
      <w:pPr>
        <w:jc w:val="right"/>
      </w:pPr>
    </w:p>
    <w:p w:rsidR="00C14F03" w:rsidRDefault="00720EA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C14F03" w:rsidRDefault="00720EAF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Calibri" w:eastAsia="Calibri" w:hAnsi="Calibri" w:cs="Calibri"/>
          <w:b/>
          <w:sz w:val="28"/>
          <w:szCs w:val="28"/>
        </w:rPr>
        <w:t>Work in Nestle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C14F03" w:rsidRDefault="00C14F03"/>
    <w:p w:rsidR="00C14F03" w:rsidRDefault="0037067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C14F03" w:rsidRDefault="00C14F03">
      <w:pPr>
        <w:jc w:val="right"/>
      </w:pPr>
    </w:p>
    <w:p w:rsidR="00C14F03" w:rsidRDefault="00C14F03">
      <w:pPr>
        <w:jc w:val="both"/>
      </w:pPr>
    </w:p>
    <w:p w:rsidR="00C14F03" w:rsidRDefault="00C14F03">
      <w:pPr>
        <w:spacing w:after="120"/>
        <w:ind w:left="720"/>
        <w:jc w:val="both"/>
      </w:pPr>
    </w:p>
    <w:p w:rsidR="00C14F03" w:rsidRDefault="00720EAF">
      <w:r>
        <w:br w:type="page"/>
      </w:r>
    </w:p>
    <w:p w:rsidR="00C14F03" w:rsidRDefault="00C14F03"/>
    <w:p w:rsidR="00C14F03" w:rsidRDefault="00C14F03"/>
    <w:p w:rsidR="00C14F03" w:rsidRDefault="00C14F03"/>
    <w:p w:rsidR="00C14F03" w:rsidRDefault="00C14F03">
      <w:pPr>
        <w:spacing w:after="200" w:line="276" w:lineRule="auto"/>
      </w:pPr>
    </w:p>
    <w:p w:rsidR="00C14F03" w:rsidRDefault="00C14F03">
      <w:pPr>
        <w:jc w:val="right"/>
      </w:pPr>
    </w:p>
    <w:p w:rsidR="00C14F03" w:rsidRDefault="00720EA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C14F03" w:rsidRDefault="00C14F03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370673">
            <w:pPr>
              <w:spacing w:after="120"/>
              <w:contextualSpacing w:val="0"/>
              <w:jc w:val="both"/>
            </w:pPr>
            <w:r>
              <w:t>Versión preliminar</w:t>
            </w:r>
            <w:r w:rsidR="00720EAF">
              <w:t>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spacing w:after="120"/>
              <w:contextualSpacing w:val="0"/>
              <w:jc w:val="both"/>
            </w:pPr>
            <w:r>
              <w:t>Diana Quintanilla</w:t>
            </w: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0D0FE5">
            <w:pPr>
              <w:spacing w:after="120"/>
              <w:contextualSpacing w:val="0"/>
              <w:jc w:val="both"/>
            </w:pPr>
            <w: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370673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0D0FE5">
            <w:pPr>
              <w:spacing w:after="120"/>
              <w:contextualSpacing w:val="0"/>
              <w:jc w:val="both"/>
            </w:pPr>
            <w:r>
              <w:t>Primer proceso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0D0FE5">
            <w:pPr>
              <w:spacing w:after="120"/>
              <w:contextualSpacing w:val="0"/>
              <w:jc w:val="both"/>
            </w:pPr>
            <w:r>
              <w:t>Diego Otoya</w:t>
            </w: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2E1417">
            <w:pPr>
              <w:spacing w:after="120"/>
              <w:contextualSpacing w:val="0"/>
              <w:jc w:val="both"/>
            </w:pPr>
            <w: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2E1417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2E1417">
            <w:pPr>
              <w:spacing w:after="120"/>
              <w:contextualSpacing w:val="0"/>
              <w:jc w:val="both"/>
            </w:pPr>
            <w:r>
              <w:t>Definición de proceso 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2E1417">
            <w:pPr>
              <w:spacing w:after="120"/>
              <w:contextualSpacing w:val="0"/>
              <w:jc w:val="both"/>
            </w:pPr>
            <w:r>
              <w:t>Junior Quevedo</w:t>
            </w: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</w:tr>
      <w:tr w:rsidR="00C14F0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120"/>
              <w:contextualSpacing w:val="0"/>
              <w:jc w:val="both"/>
            </w:pPr>
          </w:p>
        </w:tc>
      </w:tr>
    </w:tbl>
    <w:p w:rsidR="00C14F03" w:rsidRDefault="00C14F03">
      <w:pPr>
        <w:jc w:val="both"/>
      </w:pPr>
    </w:p>
    <w:p w:rsidR="00C14F03" w:rsidRDefault="00720EAF">
      <w:r>
        <w:br w:type="page"/>
      </w:r>
    </w:p>
    <w:p w:rsidR="00C14F03" w:rsidRDefault="00C14F03"/>
    <w:p w:rsidR="00C14F03" w:rsidRDefault="00C14F03"/>
    <w:p w:rsidR="00C14F03" w:rsidRDefault="00C14F03"/>
    <w:p w:rsidR="00C14F03" w:rsidRDefault="00720EA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C14F03" w:rsidRDefault="00720E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C14F03" w:rsidRDefault="00720EA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C14F03" w:rsidRDefault="00720EA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C14F03" w:rsidRDefault="00720EA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C14F03" w:rsidRDefault="00720E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C14F03" w:rsidRDefault="00720E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C14F03" w:rsidRDefault="00720E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C14F03" w:rsidRDefault="00720EAF">
      <w:r>
        <w:br w:type="page"/>
      </w:r>
    </w:p>
    <w:p w:rsidR="00C14F03" w:rsidRDefault="00C14F03"/>
    <w:p w:rsidR="00C14F03" w:rsidRDefault="00C14F03"/>
    <w:p w:rsidR="00C14F03" w:rsidRDefault="00C14F03"/>
    <w:p w:rsidR="00C14F03" w:rsidRDefault="00720EAF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C14F03" w:rsidRDefault="00720EAF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C14F03" w:rsidRDefault="00720EAF">
      <w:pPr>
        <w:spacing w:after="120"/>
        <w:ind w:left="720"/>
        <w:jc w:val="both"/>
      </w:pPr>
      <w:r>
        <w:t>Este documento describe los procesos involucrados en la gestión de reclutamiento de personal realizados por la empresa Nestlé Perú S.A, compañía multinacional agroalimentaria.</w:t>
      </w:r>
    </w:p>
    <w:p w:rsidR="00C14F03" w:rsidRDefault="00720EAF">
      <w:pPr>
        <w:spacing w:after="120"/>
        <w:ind w:left="720"/>
        <w:jc w:val="both"/>
      </w:pPr>
      <w:r>
        <w:t>Los procesos involucrados inician con la identificación de una contrat</w:t>
      </w:r>
      <w:r w:rsidR="000D0FE5">
        <w:t>ación para un puesto de trabajo</w:t>
      </w:r>
      <w:r>
        <w:t>,</w:t>
      </w:r>
      <w:r w:rsidR="000D0FE5">
        <w:t xml:space="preserve"> </w:t>
      </w:r>
      <w:r>
        <w:t>por lo que se publica esta oferta laboral con la finalidad de recibir postulantes para el puesto,</w:t>
      </w:r>
      <w:r w:rsidR="000D0FE5">
        <w:t xml:space="preserve"> </w:t>
      </w:r>
      <w:r>
        <w:t>como consecuencia se evalúa la</w:t>
      </w:r>
      <w:r w:rsidR="000D0FE5">
        <w:t xml:space="preserve"> información de los postulantes</w:t>
      </w:r>
      <w:r>
        <w:t>; finalizando con la publicación de los resultados.</w:t>
      </w:r>
    </w:p>
    <w:p w:rsidR="00C14F03" w:rsidRDefault="00720EAF">
      <w:pPr>
        <w:spacing w:after="120"/>
        <w:ind w:left="720"/>
        <w:jc w:val="both"/>
      </w:pPr>
      <w:r>
        <w:t>En las secciones posteriores se describirán detalladamente estos procesos, lo cual se especificarán en un diagrama con notación BPMN y  descripciones de sus actividades.</w:t>
      </w:r>
    </w:p>
    <w:p w:rsidR="00C14F03" w:rsidRDefault="00C14F03">
      <w:pPr>
        <w:spacing w:after="120"/>
        <w:jc w:val="both"/>
      </w:pPr>
      <w:bookmarkStart w:id="3" w:name="h.3znysh7" w:colFirst="0" w:colLast="0"/>
      <w:bookmarkEnd w:id="3"/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C14F03" w:rsidRDefault="00720EAF">
      <w:pPr>
        <w:spacing w:before="120" w:after="60"/>
        <w:ind w:left="720"/>
        <w:jc w:val="both"/>
      </w:pPr>
      <w:r>
        <w:t>Mediante este documento detallaremos los procesos del negocio,</w:t>
      </w:r>
      <w:r w:rsidR="000D0FE5">
        <w:t xml:space="preserve"> </w:t>
      </w:r>
      <w:r>
        <w:t>con la finalidad de tener una información clara, ordenada y entendible para todo el equipo; además esta información es la base para analizar y determinar las funciones que debe tener el sistema a desarrollar.</w:t>
      </w:r>
    </w:p>
    <w:p w:rsidR="00C14F03" w:rsidRDefault="00C14F03">
      <w:pPr>
        <w:spacing w:after="120"/>
        <w:jc w:val="both"/>
      </w:pPr>
      <w:bookmarkStart w:id="4" w:name="h.2et92p0" w:colFirst="0" w:colLast="0"/>
      <w:bookmarkEnd w:id="4"/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C14F03" w:rsidRDefault="00C14F03"/>
    <w:p w:rsidR="00C14F03" w:rsidRDefault="000D0FE5">
      <w:pPr>
        <w:tabs>
          <w:tab w:val="left" w:pos="6982"/>
        </w:tabs>
        <w:ind w:left="709"/>
        <w:jc w:val="both"/>
      </w:pPr>
      <w:r>
        <w:t>RR.HH</w:t>
      </w:r>
      <w:r w:rsidR="00720EAF">
        <w:t>:</w:t>
      </w:r>
      <w:r>
        <w:t xml:space="preserve"> </w:t>
      </w:r>
      <w:r w:rsidR="00720EAF">
        <w:t>Área de Recursos Humanos</w:t>
      </w:r>
    </w:p>
    <w:p w:rsidR="002E1417" w:rsidRDefault="002E1417">
      <w:pPr>
        <w:tabs>
          <w:tab w:val="left" w:pos="6982"/>
        </w:tabs>
        <w:ind w:left="709"/>
        <w:jc w:val="both"/>
      </w:pPr>
      <w:r>
        <w:t xml:space="preserve">Currículum Vitae (CV) : </w:t>
      </w:r>
      <w:r w:rsidRPr="002E1417">
        <w:t>es el documento de presentación de habilidades, formación y vida laboral, con el fin de optar a un puesto de trabajo.</w:t>
      </w:r>
    </w:p>
    <w:p w:rsidR="00C14F03" w:rsidRDefault="00C14F03">
      <w:pPr>
        <w:spacing w:after="120"/>
        <w:ind w:left="720"/>
        <w:jc w:val="both"/>
      </w:pPr>
      <w:bookmarkStart w:id="5" w:name="h.tyjcwt" w:colFirst="0" w:colLast="0"/>
      <w:bookmarkEnd w:id="5"/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C14F03" w:rsidRDefault="00C14F03">
      <w:pPr>
        <w:spacing w:before="120" w:after="60"/>
        <w:ind w:left="720"/>
        <w:jc w:val="both"/>
      </w:pPr>
    </w:p>
    <w:p w:rsidR="00C14F03" w:rsidRDefault="00720EAF" w:rsidP="002E1417">
      <w:pPr>
        <w:ind w:left="720"/>
      </w:pPr>
      <w:r>
        <w:t>MOF de las empresas</w:t>
      </w:r>
      <w:r>
        <w:br w:type="page"/>
      </w:r>
      <w:bookmarkStart w:id="6" w:name="h.3dy6vkm" w:colFirst="0" w:colLast="0"/>
      <w:bookmarkEnd w:id="6"/>
    </w:p>
    <w:p w:rsidR="00C14F03" w:rsidRDefault="00720EAF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7" w:name="h.1t3h5sf" w:colFirst="0" w:colLast="0"/>
      <w:bookmarkEnd w:id="7"/>
      <w:r>
        <w:rPr>
          <w:rFonts w:ascii="Arial" w:eastAsia="Arial" w:hAnsi="Arial" w:cs="Arial"/>
          <w:b/>
          <w:sz w:val="24"/>
          <w:szCs w:val="24"/>
        </w:rPr>
        <w:lastRenderedPageBreak/>
        <w:t>Proceso 1: Solicitar contratación()</w:t>
      </w: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C14F03" w:rsidRDefault="00C14F03">
      <w:pPr>
        <w:spacing w:before="120" w:after="60"/>
        <w:ind w:left="720"/>
        <w:jc w:val="both"/>
      </w:pPr>
    </w:p>
    <w:tbl>
      <w:tblPr>
        <w:tblStyle w:val="a0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C14F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Solicitar contratación</w:t>
            </w:r>
          </w:p>
          <w:p w:rsidR="00C14F03" w:rsidRDefault="00C14F03">
            <w:pPr>
              <w:contextualSpacing w:val="0"/>
            </w:pPr>
          </w:p>
        </w:tc>
      </w:tr>
      <w:tr w:rsidR="00C14F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t>Analista de RR.HH.</w:t>
            </w:r>
          </w:p>
          <w:p w:rsidR="00C14F03" w:rsidRDefault="00C14F03">
            <w:pPr>
              <w:contextualSpacing w:val="0"/>
            </w:pPr>
          </w:p>
        </w:tc>
      </w:tr>
      <w:tr w:rsidR="00C14F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contextualSpacing w:val="0"/>
            </w:pPr>
          </w:p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200" w:line="276" w:lineRule="auto"/>
              <w:contextualSpacing w:val="0"/>
            </w:pPr>
          </w:p>
        </w:tc>
      </w:tr>
      <w:tr w:rsidR="00C14F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C14F03">
            <w:pPr>
              <w:spacing w:after="200" w:line="276" w:lineRule="auto"/>
              <w:contextualSpacing w:val="0"/>
            </w:pPr>
          </w:p>
        </w:tc>
      </w:tr>
    </w:tbl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tbl>
      <w:tblPr>
        <w:tblStyle w:val="a1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Informacion de las Unidades de Negocio (Esto sera obtenido del repositorio de informacion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Informacion de Clientes segmentados por unidad de negocio elegida.</w:t>
            </w:r>
          </w:p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(Esto sera obtenido del repositorio de informacion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Tipo de Producto </w:t>
            </w:r>
            <w:r>
              <w:rPr>
                <w:rFonts w:ascii="Arial" w:eastAsia="Arial" w:hAnsi="Arial" w:cs="Arial"/>
              </w:rPr>
              <w:lastRenderedPageBreak/>
              <w:t>Elegido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C14F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ind w:left="720"/>
        <w:jc w:val="both"/>
      </w:pPr>
      <w:bookmarkStart w:id="8" w:name="h.4d34og8" w:colFirst="0" w:colLast="0"/>
      <w:bookmarkEnd w:id="8"/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h.2s8eyo1" w:colFirst="0" w:colLast="0"/>
      <w:bookmarkEnd w:id="9"/>
      <w:r>
        <w:rPr>
          <w:rFonts w:ascii="Arial" w:eastAsia="Arial" w:hAnsi="Arial" w:cs="Arial"/>
          <w:b/>
        </w:rPr>
        <w:t>Diagrama del Proceso</w:t>
      </w: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720EAF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h.17dp8vu" w:colFirst="0" w:colLast="0"/>
      <w:bookmarkEnd w:id="10"/>
      <w:r>
        <w:rPr>
          <w:rFonts w:ascii="Arial" w:eastAsia="Arial" w:hAnsi="Arial" w:cs="Arial"/>
          <w:b/>
        </w:rPr>
        <w:t>Descripción de Actividades</w:t>
      </w:r>
    </w:p>
    <w:p w:rsidR="00C14F03" w:rsidRDefault="00C14F03">
      <w:pPr>
        <w:spacing w:before="120" w:after="60"/>
        <w:ind w:left="720"/>
        <w:jc w:val="both"/>
      </w:pPr>
    </w:p>
    <w:p w:rsidR="00C14F03" w:rsidRDefault="00720EAF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C14F03" w:rsidRDefault="00C14F03"/>
    <w:tbl>
      <w:tblPr>
        <w:tblStyle w:val="a2"/>
        <w:tblW w:w="946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C14F0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C14F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la unidad de negocio a la que pertenera el producto creado.</w:t>
            </w:r>
          </w:p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Capacitacion Abierta, Capacitacion Cerrada y Consultoria.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C14F03" w:rsidRDefault="00C14F03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Se realiza la creacion del producto, llenando las caracteristicas propias del mismo, segun la unidad de negocio para la que se este trabajando y segun el segmento de cliente al que se ofrecera.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de validacion del producto en el cual se revisa que este cumpla con los requisitos solicitados, como son: personal capacitado, material didactico de primera, etc.  Si el producto pasa la validacion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C14F03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de aprobacion con la finalidad de verificar que este producto este a la medida de lo que se requiere (acorde a las necesidades de cada cliente), para luego ser almacenado en el repositorio de informacion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14F03" w:rsidRDefault="00720E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C14F03" w:rsidRDefault="00C14F03"/>
    <w:p w:rsidR="00C14F03" w:rsidRDefault="00C14F03">
      <w:pPr>
        <w:spacing w:before="120" w:after="60"/>
        <w:ind w:left="720"/>
        <w:jc w:val="both"/>
      </w:pPr>
    </w:p>
    <w:p w:rsidR="00C14F03" w:rsidRDefault="00C14F03">
      <w:bookmarkStart w:id="11" w:name="h.3rdcrjn" w:colFirst="0" w:colLast="0"/>
      <w:bookmarkEnd w:id="11"/>
    </w:p>
    <w:p w:rsidR="00C14F03" w:rsidRDefault="00C14F03">
      <w:pPr>
        <w:spacing w:after="120"/>
        <w:ind w:left="720"/>
        <w:jc w:val="both"/>
      </w:pPr>
    </w:p>
    <w:p w:rsidR="00C14F03" w:rsidRDefault="00720EAF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C14F03" w:rsidRDefault="00720E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C14F03" w:rsidRDefault="00C14F03">
      <w:pPr>
        <w:spacing w:after="120"/>
        <w:ind w:left="720"/>
        <w:jc w:val="both"/>
        <w:rPr>
          <w:sz w:val="22"/>
          <w:szCs w:val="22"/>
        </w:rPr>
      </w:pPr>
    </w:p>
    <w:p w:rsidR="00370673" w:rsidRDefault="00370673">
      <w:pPr>
        <w:spacing w:after="120"/>
        <w:ind w:left="720"/>
        <w:jc w:val="both"/>
        <w:rPr>
          <w:sz w:val="22"/>
          <w:szCs w:val="22"/>
        </w:rPr>
      </w:pPr>
    </w:p>
    <w:p w:rsidR="00370673" w:rsidRDefault="00370673">
      <w:pPr>
        <w:spacing w:after="120"/>
        <w:ind w:left="720"/>
        <w:jc w:val="both"/>
        <w:rPr>
          <w:sz w:val="22"/>
          <w:szCs w:val="22"/>
        </w:rPr>
      </w:pPr>
    </w:p>
    <w:p w:rsidR="00370673" w:rsidRDefault="00370673">
      <w:pPr>
        <w:spacing w:after="120"/>
        <w:ind w:left="720"/>
        <w:jc w:val="both"/>
        <w:rPr>
          <w:sz w:val="22"/>
          <w:szCs w:val="22"/>
        </w:rPr>
      </w:pPr>
    </w:p>
    <w:p w:rsidR="00370673" w:rsidRDefault="00370673">
      <w:pPr>
        <w:spacing w:after="120"/>
        <w:ind w:left="720"/>
        <w:jc w:val="both"/>
        <w:rPr>
          <w:sz w:val="22"/>
          <w:szCs w:val="22"/>
        </w:rPr>
      </w:pPr>
    </w:p>
    <w:p w:rsidR="003D4A24" w:rsidRPr="003D4A24" w:rsidRDefault="00720EAF" w:rsidP="003D4A24">
      <w:pPr>
        <w:numPr>
          <w:ilvl w:val="0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  <w:r w:rsidR="003D4A24">
        <w:rPr>
          <w:rFonts w:ascii="Arial" w:eastAsia="Arial" w:hAnsi="Arial" w:cs="Arial"/>
          <w:b/>
          <w:sz w:val="24"/>
          <w:szCs w:val="24"/>
        </w:rPr>
        <w:t>: Recepción de información de postulantes</w:t>
      </w:r>
    </w:p>
    <w:p w:rsidR="003D4A24" w:rsidRDefault="003D4A24" w:rsidP="003D4A24">
      <w:pPr>
        <w:spacing w:before="120" w:after="60"/>
        <w:contextualSpacing/>
        <w:jc w:val="both"/>
      </w:pPr>
    </w:p>
    <w:p w:rsidR="002544AD" w:rsidRDefault="002544AD" w:rsidP="003D4A24">
      <w:pPr>
        <w:spacing w:before="120" w:after="60"/>
        <w:contextualSpacing/>
        <w:jc w:val="both"/>
      </w:pPr>
    </w:p>
    <w:p w:rsidR="002544AD" w:rsidRDefault="002544AD" w:rsidP="003D4A24">
      <w:pPr>
        <w:spacing w:before="120" w:after="60"/>
        <w:contextualSpacing/>
        <w:jc w:val="both"/>
      </w:pPr>
    </w:p>
    <w:p w:rsidR="00C14F03" w:rsidRPr="0037067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Ficha de Proceso</w:t>
      </w:r>
    </w:p>
    <w:p w:rsidR="00370673" w:rsidRDefault="00370673" w:rsidP="00370673">
      <w:pPr>
        <w:spacing w:before="120" w:after="60"/>
        <w:contextualSpacing/>
        <w:jc w:val="both"/>
      </w:pPr>
    </w:p>
    <w:tbl>
      <w:tblPr>
        <w:tblStyle w:val="a0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19"/>
        <w:gridCol w:w="1530"/>
        <w:gridCol w:w="1589"/>
      </w:tblGrid>
      <w:tr w:rsidR="00370673" w:rsidTr="003D4A2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Recepción de información de postulantes</w:t>
            </w:r>
          </w:p>
          <w:p w:rsidR="00370673" w:rsidRDefault="00370673" w:rsidP="00300DD1">
            <w:pPr>
              <w:contextualSpacing w:val="0"/>
            </w:pPr>
          </w:p>
        </w:tc>
      </w:tr>
      <w:tr w:rsidR="00370673" w:rsidTr="003D4A2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D4A24" w:rsidP="003D4A2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Obtener la lista de postulantes a una oferta laboral para el posterior filtrado, elección y/o entrevista.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t>RR.HH.</w:t>
            </w:r>
          </w:p>
          <w:p w:rsidR="00370673" w:rsidRDefault="00370673" w:rsidP="00300DD1">
            <w:pPr>
              <w:contextualSpacing w:val="0"/>
            </w:pPr>
          </w:p>
        </w:tc>
      </w:tr>
      <w:tr w:rsidR="00370673" w:rsidTr="003D4A2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D4A2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requiere </w:t>
            </w:r>
            <w:r w:rsidR="003D4A24">
              <w:rPr>
                <w:rFonts w:ascii="Arial" w:eastAsia="Arial" w:hAnsi="Arial" w:cs="Arial"/>
              </w:rPr>
              <w:t>nuevo personal para un puesto de trabajo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spacing w:after="200" w:line="276" w:lineRule="auto"/>
              <w:contextualSpacing w:val="0"/>
            </w:pPr>
          </w:p>
        </w:tc>
        <w:tc>
          <w:tcPr>
            <w:tcW w:w="158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70673" w:rsidRDefault="00370673" w:rsidP="00300DD1">
            <w:pPr>
              <w:spacing w:after="200" w:line="276" w:lineRule="auto"/>
              <w:contextualSpacing w:val="0"/>
            </w:pPr>
          </w:p>
        </w:tc>
      </w:tr>
    </w:tbl>
    <w:p w:rsidR="00370673" w:rsidRDefault="00370673" w:rsidP="00370673">
      <w:pPr>
        <w:spacing w:before="120" w:after="60"/>
        <w:contextualSpacing/>
        <w:jc w:val="both"/>
      </w:pPr>
    </w:p>
    <w:p w:rsidR="003D4A24" w:rsidRDefault="003D4A24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p w:rsidR="002544AD" w:rsidRDefault="002544AD" w:rsidP="00370673">
      <w:pPr>
        <w:spacing w:before="120" w:after="60"/>
        <w:contextualSpacing/>
        <w:jc w:val="both"/>
      </w:pPr>
    </w:p>
    <w:tbl>
      <w:tblPr>
        <w:tblStyle w:val="a1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010722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Verificar fuente de convocatoria </w:t>
            </w:r>
            <w:r w:rsidR="00712110">
              <w:rPr>
                <w:rFonts w:ascii="Arial" w:eastAsia="Arial" w:hAnsi="Arial" w:cs="Arial"/>
              </w:rPr>
              <w:t>de empleos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Información de Portales de empleo y de Avisos de Clasificados (periódico)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Fuente de convocatoria correspondiente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Solicitar lista de cv de postulantes (caso portales de empleo)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712110">
            <w:pPr>
              <w:contextualSpacing w:val="0"/>
            </w:pPr>
            <w:r>
              <w:rPr>
                <w:rFonts w:ascii="Arial" w:eastAsia="Arial" w:hAnsi="Arial" w:cs="Arial"/>
              </w:rPr>
              <w:t>Identificador de convocatoria (Se entiende que los datos de la cuenta de la empresa en el portal de empleos son fijos)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Lista de cv de postulantes por portales 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Listar los correos recibidos en el correo de RRHH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Identificador de convocatoria (Asunto)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de cv de postulantes directos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Unificar lista de CVs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de postulantes por portales y lista de postulantes directos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de postulantes unificada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  <w:jc w:val="center"/>
            </w:pPr>
            <w: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Filtrar según requisitos de convocatoria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de postulantes unificada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712110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>Lista filtrada de postulantes</w:t>
            </w:r>
          </w:p>
        </w:tc>
      </w:tr>
      <w:tr w:rsidR="003D4A24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3D4A24" w:rsidP="00300DD1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Verificar si los candidatos </w:t>
            </w:r>
            <w:r>
              <w:rPr>
                <w:rFonts w:ascii="Arial" w:eastAsia="Arial" w:hAnsi="Arial" w:cs="Arial"/>
              </w:rPr>
              <w:lastRenderedPageBreak/>
              <w:t>filtrados son suficientes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300DD1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Lista filtrada de postulantes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D4A24" w:rsidRDefault="002544AD" w:rsidP="002544A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Estado de lista filtrada de </w:t>
            </w:r>
            <w:r>
              <w:rPr>
                <w:rFonts w:ascii="Arial" w:eastAsia="Arial" w:hAnsi="Arial" w:cs="Arial"/>
              </w:rPr>
              <w:lastRenderedPageBreak/>
              <w:t>postulantes</w:t>
            </w:r>
          </w:p>
        </w:tc>
      </w:tr>
      <w:tr w:rsidR="002544AD" w:rsidTr="0030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44AD" w:rsidRDefault="002544AD" w:rsidP="00300DD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44AD" w:rsidRDefault="002544AD" w:rsidP="002544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Ampliar la fecha final de convocatoria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44AD" w:rsidRDefault="002544AD" w:rsidP="0030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negativo de la lista filtrada de postulantes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544AD" w:rsidRDefault="002544AD" w:rsidP="002544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 proceso</w:t>
            </w:r>
          </w:p>
        </w:tc>
      </w:tr>
    </w:tbl>
    <w:p w:rsidR="003D4A24" w:rsidRDefault="003D4A24" w:rsidP="00370673">
      <w:pPr>
        <w:spacing w:before="120" w:after="60"/>
        <w:contextualSpacing/>
        <w:jc w:val="both"/>
      </w:pPr>
    </w:p>
    <w:p w:rsidR="003D4A24" w:rsidRDefault="003D4A24" w:rsidP="00370673">
      <w:pPr>
        <w:spacing w:before="120" w:after="60"/>
        <w:contextualSpacing/>
        <w:jc w:val="both"/>
      </w:pPr>
    </w:p>
    <w:p w:rsidR="00370673" w:rsidRDefault="00370673" w:rsidP="00370673">
      <w:pPr>
        <w:spacing w:before="120" w:after="60"/>
        <w:contextualSpacing/>
        <w:jc w:val="both"/>
      </w:pPr>
    </w:p>
    <w:p w:rsidR="00370673" w:rsidRDefault="00370673" w:rsidP="00370673">
      <w:pPr>
        <w:spacing w:before="120" w:after="60"/>
        <w:contextualSpacing/>
        <w:jc w:val="both"/>
      </w:pPr>
    </w:p>
    <w:p w:rsidR="00C14F03" w:rsidRPr="0037067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Diagrama del Proceso</w:t>
      </w:r>
    </w:p>
    <w:p w:rsidR="00370673" w:rsidRDefault="00370673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010722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3C4CD21B" wp14:editId="15173F84">
            <wp:extent cx="5943600" cy="27285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73" w:rsidRDefault="00370673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2544AD" w:rsidRDefault="002544AD" w:rsidP="00370673">
      <w:pPr>
        <w:spacing w:before="120" w:after="60"/>
        <w:contextualSpacing/>
        <w:jc w:val="both"/>
        <w:rPr>
          <w:rFonts w:ascii="Arial" w:eastAsia="Arial" w:hAnsi="Arial" w:cs="Arial"/>
          <w:b/>
        </w:rPr>
      </w:pPr>
    </w:p>
    <w:p w:rsidR="00370673" w:rsidRDefault="00370673" w:rsidP="00370673">
      <w:pPr>
        <w:spacing w:before="120" w:after="60"/>
        <w:contextualSpacing/>
        <w:jc w:val="both"/>
      </w:pP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C14F03" w:rsidRDefault="00C14F03">
      <w:pPr>
        <w:spacing w:after="120"/>
        <w:ind w:left="720"/>
        <w:jc w:val="both"/>
      </w:pPr>
    </w:p>
    <w:tbl>
      <w:tblPr>
        <w:tblW w:w="10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2440"/>
        <w:gridCol w:w="4120"/>
        <w:gridCol w:w="2080"/>
        <w:gridCol w:w="1280"/>
      </w:tblGrid>
      <w:tr w:rsidR="006B0556" w:rsidRPr="006B0556" w:rsidTr="006B0556">
        <w:trPr>
          <w:trHeight w:val="288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>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>Actividad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 xml:space="preserve">Descripcion 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>Rol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b/>
                <w:bCs/>
                <w:sz w:val="18"/>
                <w:szCs w:val="18"/>
                <w:lang w:eastAsia="es-PE"/>
              </w:rPr>
              <w:t>Tipo</w:t>
            </w:r>
          </w:p>
        </w:tc>
      </w:tr>
      <w:tr w:rsidR="006B0556" w:rsidRPr="006B0556" w:rsidTr="006B0556">
        <w:trPr>
          <w:trHeight w:val="68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Verificar fuente de convocatoria de empleos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Se realiza la actividad cuando el jefe de RRHH necesita a lista de seleccionados para una convocatoria de oferta laboral en particular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68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Solicitar lista de cv de postulantes (caso portales de empleo)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Se realiza la actividad cuando se desea extraer la lista de postulantes a partir de portales de empleo, en caso sea hecho la convocatoria por este medio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114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Listar los correos recibidos en el correo de RRHH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Se realiza la actividad cuando se desea extraer la lista de postulantes a partir de los correos recibidos por portulación o contacto directo, en caso sea hecho la convocatoria por avisos de clasificados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912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Unificar lista de CVs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Se realiza la creacion del producto, cuando ya se tiene la lista de cv de postulantes por portales y la lista de cv de postulantes directos, para unir ambas listas en una sola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Automatizada</w:t>
            </w:r>
          </w:p>
        </w:tc>
      </w:tr>
      <w:tr w:rsidR="006B0556" w:rsidRPr="006B0556" w:rsidTr="006B0556">
        <w:trPr>
          <w:trHeight w:val="114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Filtrar según requisitos de convocatoria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Se realiza un proceso de validacion de los cvs, filtrando (aprobando) aquellos que cumpla con los requisitos solicitados, como son: personal capacitado, edad, conocimientos, experiencia, o según corresponda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Jefe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68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Verificar si los candidatos filtrados son suficientes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Se realiza un proceso de conteo de los cvs aprobados, es decir los que cumplieron los requisitos minimos para ser contactados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Asistente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Manual</w:t>
            </w:r>
          </w:p>
        </w:tc>
      </w:tr>
      <w:tr w:rsidR="006B0556" w:rsidRPr="006B0556" w:rsidTr="006B0556">
        <w:trPr>
          <w:trHeight w:val="68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eastAsia="Arial" w:hAnsi="Arial" w:cs="Arial"/>
                <w:sz w:val="18"/>
                <w:szCs w:val="18"/>
                <w:lang w:eastAsia="es-PE"/>
              </w:rPr>
              <w:t>Ampliar la fecha final de convocatoria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Se realiza este proceso en caso la lista de cvs aprovados sea inferior a lo minimo estabecido por las politicas de contratacion, es decir menos de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Jefe de RRHH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0556" w:rsidRPr="006B0556" w:rsidRDefault="006B0556" w:rsidP="006B0556">
            <w:pPr>
              <w:widowControl/>
              <w:jc w:val="center"/>
              <w:rPr>
                <w:rFonts w:ascii="Arial" w:hAnsi="Arial" w:cs="Arial"/>
                <w:sz w:val="18"/>
                <w:szCs w:val="18"/>
                <w:lang w:val="es-PE" w:eastAsia="es-PE"/>
              </w:rPr>
            </w:pPr>
            <w:r w:rsidRPr="006B0556">
              <w:rPr>
                <w:rFonts w:ascii="Arial" w:hAnsi="Arial" w:cs="Arial"/>
                <w:sz w:val="18"/>
                <w:szCs w:val="18"/>
                <w:lang w:val="es-PE" w:eastAsia="es-PE"/>
              </w:rPr>
              <w:t>Manual</w:t>
            </w:r>
          </w:p>
        </w:tc>
      </w:tr>
    </w:tbl>
    <w:p w:rsidR="002544AD" w:rsidRDefault="002544AD">
      <w:pPr>
        <w:spacing w:after="120"/>
        <w:ind w:left="720"/>
        <w:jc w:val="both"/>
      </w:pPr>
    </w:p>
    <w:p w:rsidR="002544AD" w:rsidRDefault="002544AD">
      <w:pPr>
        <w:spacing w:after="120"/>
        <w:ind w:left="720"/>
        <w:jc w:val="both"/>
      </w:pPr>
    </w:p>
    <w:p w:rsidR="00C14F03" w:rsidRDefault="00720EAF">
      <w:pPr>
        <w:numPr>
          <w:ilvl w:val="0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4</w:t>
      </w:r>
    </w:p>
    <w:p w:rsidR="00C14F03" w:rsidRPr="002E1417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Ficha de Proceso</w:t>
      </w:r>
    </w:p>
    <w:p w:rsidR="002E1417" w:rsidRPr="002E1417" w:rsidRDefault="002E1417" w:rsidP="002E1417">
      <w:pPr>
        <w:spacing w:before="120" w:after="60"/>
        <w:contextualSpacing/>
        <w:jc w:val="both"/>
      </w:pPr>
    </w:p>
    <w:tbl>
      <w:tblPr>
        <w:tblW w:w="8827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508"/>
        <w:gridCol w:w="1465"/>
        <w:gridCol w:w="1249"/>
      </w:tblGrid>
      <w:tr w:rsidR="002E1417" w:rsidTr="002E1417">
        <w:trPr>
          <w:trHeight w:val="887"/>
        </w:trPr>
        <w:tc>
          <w:tcPr>
            <w:tcW w:w="16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E1417" w:rsidRDefault="002E1417" w:rsidP="009A655F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4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Pr="0026720B" w:rsidRDefault="002E1417" w:rsidP="009A655F">
            <w:pPr>
              <w:rPr>
                <w:rFonts w:ascii="Arial" w:eastAsia="Arial" w:hAnsi="Arial" w:cs="Arial"/>
              </w:rPr>
            </w:pPr>
            <w:r w:rsidRPr="0026720B">
              <w:rPr>
                <w:rFonts w:ascii="Arial" w:eastAsia="Arial" w:hAnsi="Arial" w:cs="Arial"/>
              </w:rPr>
              <w:t>Filtrar  solicitudes de los postulantes</w:t>
            </w:r>
            <w:r w:rsidRPr="0026720B">
              <w:rPr>
                <w:rFonts w:eastAsia="Arial"/>
              </w:rPr>
              <w:tab/>
            </w:r>
          </w:p>
        </w:tc>
      </w:tr>
      <w:tr w:rsidR="002E1417" w:rsidTr="002E1417">
        <w:trPr>
          <w:trHeight w:val="887"/>
        </w:trPr>
        <w:tc>
          <w:tcPr>
            <w:tcW w:w="16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/>
        </w:tc>
        <w:tc>
          <w:tcPr>
            <w:tcW w:w="4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/>
        </w:tc>
        <w:tc>
          <w:tcPr>
            <w:tcW w:w="14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2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Pr="0026720B" w:rsidRDefault="002E1417" w:rsidP="009A655F">
            <w:pPr>
              <w:rPr>
                <w:rFonts w:ascii="Arial" w:eastAsia="Arial" w:hAnsi="Arial" w:cs="Arial"/>
              </w:rPr>
            </w:pPr>
            <w:r w:rsidRPr="0026720B">
              <w:rPr>
                <w:rFonts w:ascii="Arial" w:eastAsia="Arial" w:hAnsi="Arial" w:cs="Arial"/>
              </w:rPr>
              <w:t>Junior Quevedo Gutiérrez</w:t>
            </w:r>
          </w:p>
          <w:p w:rsidR="002E1417" w:rsidRPr="0026720B" w:rsidRDefault="002E1417" w:rsidP="009A655F">
            <w:pPr>
              <w:rPr>
                <w:rFonts w:ascii="Arial" w:eastAsia="Arial" w:hAnsi="Arial" w:cs="Arial"/>
              </w:rPr>
            </w:pPr>
          </w:p>
        </w:tc>
      </w:tr>
      <w:tr w:rsidR="002E1417" w:rsidTr="002E1417">
        <w:trPr>
          <w:trHeight w:val="671"/>
        </w:trPr>
        <w:tc>
          <w:tcPr>
            <w:tcW w:w="16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/>
          <w:p w:rsidR="002E1417" w:rsidRDefault="002E1417" w:rsidP="009A655F">
            <w:r>
              <w:rPr>
                <w:rFonts w:ascii="Arial" w:eastAsia="Arial" w:hAnsi="Arial" w:cs="Arial"/>
                <w:b/>
              </w:rPr>
              <w:t>Objetivo /Propósito</w:t>
            </w:r>
          </w:p>
        </w:tc>
        <w:tc>
          <w:tcPr>
            <w:tcW w:w="4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Seleccionar a las personas que tengan el mejor perfil profesional y personal para los puestos de trabajo que solicitaron postulación.</w:t>
            </w:r>
          </w:p>
        </w:tc>
        <w:tc>
          <w:tcPr>
            <w:tcW w:w="14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spacing w:after="200" w:line="276" w:lineRule="auto"/>
            </w:pPr>
          </w:p>
        </w:tc>
        <w:tc>
          <w:tcPr>
            <w:tcW w:w="12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spacing w:after="200" w:line="276" w:lineRule="auto"/>
            </w:pPr>
          </w:p>
        </w:tc>
      </w:tr>
      <w:tr w:rsidR="002E1417" w:rsidTr="002E1417">
        <w:trPr>
          <w:trHeight w:val="455"/>
        </w:trPr>
        <w:tc>
          <w:tcPr>
            <w:tcW w:w="16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Este proceso se realizará cada vez que se haga una convocatoria para contratar personal nuevo.</w:t>
            </w:r>
          </w:p>
        </w:tc>
        <w:tc>
          <w:tcPr>
            <w:tcW w:w="14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spacing w:after="200" w:line="276" w:lineRule="auto"/>
            </w:pPr>
          </w:p>
        </w:tc>
        <w:tc>
          <w:tcPr>
            <w:tcW w:w="12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spacing w:after="200" w:line="276" w:lineRule="auto"/>
            </w:pPr>
          </w:p>
        </w:tc>
      </w:tr>
    </w:tbl>
    <w:p w:rsidR="002E1417" w:rsidRDefault="002E1417" w:rsidP="002E1417">
      <w:pPr>
        <w:spacing w:before="120" w:after="60"/>
        <w:ind w:left="1440"/>
        <w:contextualSpacing/>
        <w:jc w:val="both"/>
      </w:pPr>
    </w:p>
    <w:p w:rsidR="002E1417" w:rsidRPr="002E1417" w:rsidRDefault="002E1417" w:rsidP="002E1417">
      <w:pPr>
        <w:spacing w:before="120" w:after="60"/>
        <w:contextualSpacing/>
        <w:jc w:val="both"/>
      </w:pPr>
      <w:r>
        <w:tab/>
      </w:r>
      <w:r>
        <w:tab/>
      </w:r>
    </w:p>
    <w:tbl>
      <w:tblPr>
        <w:tblW w:w="897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2"/>
        <w:gridCol w:w="1809"/>
        <w:gridCol w:w="4247"/>
        <w:gridCol w:w="1573"/>
      </w:tblGrid>
      <w:tr w:rsidR="002E1417" w:rsidTr="002E1417">
        <w:trPr>
          <w:trHeight w:val="459"/>
        </w:trPr>
        <w:tc>
          <w:tcPr>
            <w:tcW w:w="13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8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2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E1417" w:rsidTr="002E1417">
        <w:trPr>
          <w:trHeight w:val="696"/>
        </w:trPr>
        <w:tc>
          <w:tcPr>
            <w:tcW w:w="13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8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Pr="00D3182D" w:rsidRDefault="002E1417" w:rsidP="009A655F">
            <w:pPr>
              <w:pStyle w:val="HTMLconformatoprevio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Arial" w:eastAsia="Arial" w:hAnsi="Arial" w:cs="Arial"/>
              </w:rPr>
              <w:t>Evaluar historial de trabajo.</w:t>
            </w:r>
          </w:p>
          <w:p w:rsidR="002E1417" w:rsidRDefault="002E1417" w:rsidP="009A655F"/>
        </w:tc>
        <w:tc>
          <w:tcPr>
            <w:tcW w:w="42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Información del postulante( datos se obtendrán del currículum vitae proporcionado por el mismo postulante)</w:t>
            </w:r>
          </w:p>
        </w:tc>
        <w:tc>
          <w:tcPr>
            <w:tcW w:w="15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 xml:space="preserve">Postulante pre-seleccionados </w:t>
            </w:r>
          </w:p>
        </w:tc>
      </w:tr>
      <w:tr w:rsidR="002E1417" w:rsidTr="002E1417">
        <w:trPr>
          <w:trHeight w:val="696"/>
        </w:trPr>
        <w:tc>
          <w:tcPr>
            <w:tcW w:w="13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8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Pr="002836F5" w:rsidRDefault="002E1417" w:rsidP="009A655F">
            <w:pPr>
              <w:rPr>
                <w:rFonts w:ascii="Arial" w:eastAsia="Arial" w:hAnsi="Arial" w:cs="Arial"/>
              </w:rPr>
            </w:pPr>
            <w:r w:rsidRPr="002836F5">
              <w:rPr>
                <w:rFonts w:ascii="Arial" w:eastAsia="Arial" w:hAnsi="Arial" w:cs="Arial"/>
              </w:rPr>
              <w:t>Evaluación psicotécnica</w:t>
            </w:r>
          </w:p>
        </w:tc>
        <w:tc>
          <w:tcPr>
            <w:tcW w:w="42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Pr="002836F5" w:rsidRDefault="002E1417" w:rsidP="009A655F">
            <w:pPr>
              <w:rPr>
                <w:rFonts w:ascii="Arial" w:eastAsia="Arial" w:hAnsi="Arial" w:cs="Arial"/>
              </w:rPr>
            </w:pPr>
            <w:r w:rsidRPr="002836F5">
              <w:rPr>
                <w:rFonts w:ascii="Arial" w:eastAsia="Arial" w:hAnsi="Arial" w:cs="Arial"/>
              </w:rPr>
              <w:t>Postulante pre-seleccionados y examen de evaluación psicotécnica.</w:t>
            </w:r>
          </w:p>
        </w:tc>
        <w:tc>
          <w:tcPr>
            <w:tcW w:w="15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Pr="002836F5" w:rsidRDefault="002E1417" w:rsidP="009A655F">
            <w:pPr>
              <w:rPr>
                <w:rFonts w:ascii="Arial" w:eastAsia="Arial" w:hAnsi="Arial" w:cs="Arial"/>
              </w:rPr>
            </w:pPr>
            <w:r w:rsidRPr="002836F5">
              <w:rPr>
                <w:rFonts w:ascii="Arial" w:eastAsia="Arial" w:hAnsi="Arial" w:cs="Arial"/>
              </w:rPr>
              <w:t>Resultados del examen de evaluación psicotécnicas</w:t>
            </w:r>
          </w:p>
        </w:tc>
      </w:tr>
      <w:tr w:rsidR="002E1417" w:rsidTr="002E1417">
        <w:trPr>
          <w:trHeight w:val="459"/>
        </w:trPr>
        <w:tc>
          <w:tcPr>
            <w:tcW w:w="13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42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 xml:space="preserve">Postulante pre-seleccionado, resultados del examen de evaluación psicotécnica </w:t>
            </w:r>
          </w:p>
        </w:tc>
        <w:tc>
          <w:tcPr>
            <w:tcW w:w="15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Postulante candidato</w:t>
            </w:r>
          </w:p>
        </w:tc>
      </w:tr>
      <w:tr w:rsidR="002E1417" w:rsidTr="002E1417">
        <w:trPr>
          <w:trHeight w:val="696"/>
        </w:trPr>
        <w:tc>
          <w:tcPr>
            <w:tcW w:w="13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8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entre postulantes candidatos</w:t>
            </w:r>
          </w:p>
        </w:tc>
        <w:tc>
          <w:tcPr>
            <w:tcW w:w="42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Postulante candidato.</w:t>
            </w:r>
          </w:p>
        </w:tc>
        <w:tc>
          <w:tcPr>
            <w:tcW w:w="15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Postulante Aprobado.</w:t>
            </w:r>
          </w:p>
        </w:tc>
      </w:tr>
      <w:tr w:rsidR="002E1417" w:rsidTr="002E1417">
        <w:trPr>
          <w:trHeight w:val="472"/>
        </w:trPr>
        <w:tc>
          <w:tcPr>
            <w:tcW w:w="13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8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Negociar Salario</w:t>
            </w:r>
          </w:p>
        </w:tc>
        <w:tc>
          <w:tcPr>
            <w:tcW w:w="42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Postulante aprobado</w:t>
            </w:r>
          </w:p>
        </w:tc>
        <w:tc>
          <w:tcPr>
            <w:tcW w:w="15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Postulante Contratado</w:t>
            </w:r>
          </w:p>
        </w:tc>
      </w:tr>
      <w:tr w:rsidR="002E1417" w:rsidTr="002E1417">
        <w:trPr>
          <w:trHeight w:val="459"/>
        </w:trPr>
        <w:tc>
          <w:tcPr>
            <w:tcW w:w="134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8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Informar sobre decisión</w:t>
            </w:r>
          </w:p>
        </w:tc>
        <w:tc>
          <w:tcPr>
            <w:tcW w:w="42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Postulante contratado</w:t>
            </w:r>
          </w:p>
        </w:tc>
        <w:tc>
          <w:tcPr>
            <w:tcW w:w="15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Informe de decisiones.</w:t>
            </w:r>
          </w:p>
        </w:tc>
      </w:tr>
    </w:tbl>
    <w:p w:rsidR="002E1417" w:rsidRPr="002E1417" w:rsidRDefault="002E1417" w:rsidP="002E1417">
      <w:pPr>
        <w:spacing w:before="120" w:after="60"/>
        <w:contextualSpacing/>
        <w:jc w:val="both"/>
      </w:pPr>
    </w:p>
    <w:p w:rsidR="00C14F03" w:rsidRPr="002E1417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E1417" w:rsidRDefault="002E1417" w:rsidP="002E1417">
      <w:pPr>
        <w:spacing w:before="120" w:after="60"/>
        <w:ind w:left="720"/>
        <w:contextualSpacing/>
        <w:jc w:val="center"/>
      </w:pPr>
      <w:r>
        <w:rPr>
          <w:noProof/>
        </w:rPr>
        <w:drawing>
          <wp:inline distT="0" distB="0" distL="0" distR="0" wp14:anchorId="1860DBC6" wp14:editId="50E81D24">
            <wp:extent cx="5943600" cy="3003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03" w:rsidRPr="002E1417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2E1417" w:rsidRDefault="002E1417" w:rsidP="002E1417">
      <w:pPr>
        <w:spacing w:before="120" w:after="60"/>
        <w:contextualSpacing/>
        <w:jc w:val="both"/>
      </w:pPr>
    </w:p>
    <w:tbl>
      <w:tblPr>
        <w:tblW w:w="882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87"/>
        <w:gridCol w:w="1431"/>
        <w:gridCol w:w="4993"/>
        <w:gridCol w:w="1203"/>
        <w:gridCol w:w="813"/>
      </w:tblGrid>
      <w:tr w:rsidR="002E1417" w:rsidTr="002E1417">
        <w:trPr>
          <w:trHeight w:val="412"/>
        </w:trPr>
        <w:tc>
          <w:tcPr>
            <w:tcW w:w="38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bookmarkStart w:id="12" w:name="h.26in1rg" w:colFirst="0" w:colLast="0"/>
            <w:bookmarkEnd w:id="12"/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0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1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E1417" w:rsidTr="002E1417">
        <w:trPr>
          <w:trHeight w:val="1041"/>
        </w:trPr>
        <w:tc>
          <w:tcPr>
            <w:tcW w:w="38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4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Pr="00D3182D" w:rsidRDefault="002E1417" w:rsidP="009A655F">
            <w:pPr>
              <w:pStyle w:val="HTMLconformatoprevio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Arial" w:eastAsia="Arial" w:hAnsi="Arial" w:cs="Arial"/>
              </w:rPr>
              <w:t>Evaluar historial de trabajo.</w:t>
            </w:r>
          </w:p>
          <w:p w:rsidR="002E1417" w:rsidRDefault="002E1417" w:rsidP="009A655F"/>
        </w:tc>
        <w:tc>
          <w:tcPr>
            <w:tcW w:w="4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2E1417">
            <w:r>
              <w:rPr>
                <w:rFonts w:ascii="Arial" w:eastAsia="Arial" w:hAnsi="Arial" w:cs="Arial"/>
              </w:rPr>
              <w:t>Se realiza esta actividad cuando llegan todas los currículums vitae de todos los postulantes interesados en el trabajo para poder seleccionar los más capacitados según su experiencia</w:t>
            </w:r>
            <w:r>
              <w:rPr>
                <w:rFonts w:ascii="Arial" w:eastAsia="Arial" w:hAnsi="Arial" w:cs="Arial"/>
              </w:rPr>
              <w:t xml:space="preserve"> profesional marcada en el </w:t>
            </w:r>
            <w:r>
              <w:rPr>
                <w:rFonts w:ascii="Arial" w:eastAsia="Arial" w:hAnsi="Arial" w:cs="Arial"/>
              </w:rPr>
              <w:t>currículum</w:t>
            </w:r>
            <w:bookmarkStart w:id="13" w:name="_GoBack"/>
            <w:bookmarkEnd w:id="13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0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Recursos Humanos</w:t>
            </w:r>
          </w:p>
        </w:tc>
        <w:tc>
          <w:tcPr>
            <w:tcW w:w="81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E1417" w:rsidTr="002E1417">
        <w:trPr>
          <w:trHeight w:val="884"/>
        </w:trPr>
        <w:tc>
          <w:tcPr>
            <w:tcW w:w="38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Pr="002836F5" w:rsidRDefault="002E1417" w:rsidP="009A655F">
            <w:pPr>
              <w:rPr>
                <w:rFonts w:ascii="Arial" w:eastAsia="Arial" w:hAnsi="Arial" w:cs="Arial"/>
              </w:rPr>
            </w:pPr>
            <w:r w:rsidRPr="002836F5">
              <w:rPr>
                <w:rFonts w:ascii="Arial" w:eastAsia="Arial" w:hAnsi="Arial" w:cs="Arial"/>
              </w:rPr>
              <w:t>Evaluación psicotécnica</w:t>
            </w:r>
          </w:p>
        </w:tc>
        <w:tc>
          <w:tcPr>
            <w:tcW w:w="4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A los postulantes pre-seleccionados se les llama para que puedan venir y dar un examen de evaluación psicotécnica por parte de recursos humanos</w:t>
            </w:r>
          </w:p>
        </w:tc>
        <w:tc>
          <w:tcPr>
            <w:tcW w:w="120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Recursos Humanos</w:t>
            </w:r>
            <w:r>
              <w:t xml:space="preserve"> </w:t>
            </w:r>
          </w:p>
        </w:tc>
        <w:tc>
          <w:tcPr>
            <w:tcW w:w="81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E1417" w:rsidTr="002E1417">
        <w:trPr>
          <w:trHeight w:val="845"/>
        </w:trPr>
        <w:tc>
          <w:tcPr>
            <w:tcW w:w="38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4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Después de rendir evaluación psicotécnica, con estos resultados se hace una entrevista personal entre recursos humanos y el postulante.</w:t>
            </w:r>
          </w:p>
        </w:tc>
        <w:tc>
          <w:tcPr>
            <w:tcW w:w="120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Recursos Humanos</w:t>
            </w:r>
          </w:p>
        </w:tc>
        <w:tc>
          <w:tcPr>
            <w:tcW w:w="81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Pr="0026720B" w:rsidRDefault="002E1417" w:rsidP="009A65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Colaborativo.</w:t>
            </w:r>
          </w:p>
        </w:tc>
      </w:tr>
      <w:tr w:rsidR="002E1417" w:rsidTr="002E1417">
        <w:trPr>
          <w:trHeight w:val="1041"/>
        </w:trPr>
        <w:tc>
          <w:tcPr>
            <w:tcW w:w="38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entre postulantes candidatos</w:t>
            </w:r>
          </w:p>
        </w:tc>
        <w:tc>
          <w:tcPr>
            <w:tcW w:w="4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Proceso de selección para escoger a los que finalmente podrán ser contratados según los filtros hechos hasta el momento por parte del Jefe de área.</w:t>
            </w:r>
          </w:p>
        </w:tc>
        <w:tc>
          <w:tcPr>
            <w:tcW w:w="120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Jefe de área</w:t>
            </w:r>
          </w:p>
        </w:tc>
        <w:tc>
          <w:tcPr>
            <w:tcW w:w="81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E1417" w:rsidTr="002E1417">
        <w:trPr>
          <w:trHeight w:val="1493"/>
        </w:trPr>
        <w:tc>
          <w:tcPr>
            <w:tcW w:w="38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Negociar Salario</w:t>
            </w:r>
          </w:p>
        </w:tc>
        <w:tc>
          <w:tcPr>
            <w:tcW w:w="4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Los postulantes aprobados negociarán el salario que percibirá cuando ocupe el puesto de trabajo.</w:t>
            </w:r>
          </w:p>
        </w:tc>
        <w:tc>
          <w:tcPr>
            <w:tcW w:w="120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Recursos Humanos</w:t>
            </w:r>
          </w:p>
        </w:tc>
        <w:tc>
          <w:tcPr>
            <w:tcW w:w="81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Colaborativo</w:t>
            </w:r>
          </w:p>
        </w:tc>
      </w:tr>
      <w:tr w:rsidR="002E1417" w:rsidTr="002E1417">
        <w:trPr>
          <w:trHeight w:val="1591"/>
        </w:trPr>
        <w:tc>
          <w:tcPr>
            <w:tcW w:w="38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4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Informar sobre decisión</w:t>
            </w:r>
          </w:p>
        </w:tc>
        <w:tc>
          <w:tcPr>
            <w:tcW w:w="4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aprobación</w:t>
            </w:r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r>
              <w:rPr>
                <w:rFonts w:ascii="Arial" w:eastAsia="Arial" w:hAnsi="Arial" w:cs="Arial"/>
              </w:rPr>
              <w:t>información</w:t>
            </w:r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0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1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417" w:rsidRDefault="002E1417" w:rsidP="009A655F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C14F03" w:rsidRDefault="00C14F03">
      <w:pPr>
        <w:spacing w:after="120"/>
        <w:ind w:left="720"/>
        <w:jc w:val="both"/>
        <w:rPr>
          <w:sz w:val="22"/>
          <w:szCs w:val="22"/>
        </w:rPr>
      </w:pPr>
    </w:p>
    <w:p w:rsidR="00C14F03" w:rsidRDefault="00720EAF">
      <w:pPr>
        <w:numPr>
          <w:ilvl w:val="0"/>
          <w:numId w:val="1"/>
        </w:numPr>
        <w:spacing w:before="120" w:after="60"/>
        <w:contextualSpacing/>
        <w:jc w:val="both"/>
      </w:pPr>
      <w:bookmarkStart w:id="14" w:name="h.lnxbz9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>Procesos 5</w:t>
      </w: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bookmarkStart w:id="15" w:name="h.35nkun2" w:colFirst="0" w:colLast="0"/>
      <w:bookmarkEnd w:id="15"/>
      <w:r>
        <w:rPr>
          <w:rFonts w:ascii="Arial" w:eastAsia="Arial" w:hAnsi="Arial" w:cs="Arial"/>
          <w:b/>
        </w:rPr>
        <w:t>Ficha de Proceso</w:t>
      </w: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C14F03" w:rsidRDefault="00720EA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>
      <w:pPr>
        <w:spacing w:before="120" w:after="60"/>
        <w:ind w:left="720"/>
        <w:jc w:val="both"/>
      </w:pPr>
    </w:p>
    <w:p w:rsidR="00C14F03" w:rsidRDefault="00C14F03"/>
    <w:p w:rsidR="00C14F03" w:rsidRDefault="00C14F03">
      <w:pPr>
        <w:spacing w:after="120"/>
        <w:jc w:val="both"/>
      </w:pPr>
    </w:p>
    <w:sectPr w:rsidR="00C14F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590" w:rsidRDefault="00C13590">
      <w:r>
        <w:separator/>
      </w:r>
    </w:p>
  </w:endnote>
  <w:endnote w:type="continuationSeparator" w:id="0">
    <w:p w:rsidR="00C13590" w:rsidRDefault="00C1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03" w:rsidRDefault="00C14F03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C14F03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C14F03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1417">
            <w:rPr>
              <w:noProof/>
            </w:rPr>
            <w:t>12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E1417">
            <w:rPr>
              <w:noProof/>
            </w:rPr>
            <w:t>16</w:t>
          </w:r>
          <w:r>
            <w:fldChar w:fldCharType="end"/>
          </w:r>
        </w:p>
      </w:tc>
    </w:tr>
  </w:tbl>
  <w:p w:rsidR="00C14F03" w:rsidRDefault="00C14F03" w:rsidP="000D0FE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590" w:rsidRDefault="00C13590">
      <w:r>
        <w:separator/>
      </w:r>
    </w:p>
  </w:footnote>
  <w:footnote w:type="continuationSeparator" w:id="0">
    <w:p w:rsidR="00C13590" w:rsidRDefault="00C13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44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03"/>
      <w:gridCol w:w="3142"/>
    </w:tblGrid>
    <w:tr w:rsidR="00C14F03" w:rsidTr="002E1417">
      <w:trPr>
        <w:trHeight w:val="436"/>
      </w:trPr>
      <w:tc>
        <w:tcPr>
          <w:tcW w:w="6303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widowControl/>
            <w:contextualSpacing w:val="0"/>
            <w:jc w:val="center"/>
          </w:pPr>
          <w:r>
            <w:rPr>
              <w:rFonts w:ascii="Calibri" w:eastAsia="Calibri" w:hAnsi="Calibri" w:cs="Calibri"/>
              <w:sz w:val="28"/>
              <w:szCs w:val="28"/>
            </w:rPr>
            <w:t>Work in Nestle</w:t>
          </w:r>
        </w:p>
      </w:tc>
      <w:tc>
        <w:tcPr>
          <w:tcW w:w="314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2E1417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1.2</w:t>
          </w:r>
        </w:p>
      </w:tc>
    </w:tr>
    <w:tr w:rsidR="00C14F03" w:rsidTr="002E1417">
      <w:trPr>
        <w:trHeight w:val="78"/>
      </w:trPr>
      <w:tc>
        <w:tcPr>
          <w:tcW w:w="6303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contextualSpacing w:val="0"/>
          </w:pPr>
          <w:r>
            <w:t xml:space="preserve">Documento de Negocio </w:t>
          </w:r>
        </w:p>
      </w:tc>
      <w:tc>
        <w:tcPr>
          <w:tcW w:w="314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14F03" w:rsidRDefault="00720EAF">
          <w:pPr>
            <w:contextualSpacing w:val="0"/>
          </w:pPr>
          <w:r>
            <w:t xml:space="preserve">  Fecha  :           22/04/2016</w:t>
          </w:r>
        </w:p>
      </w:tc>
    </w:tr>
  </w:tbl>
  <w:p w:rsidR="00C14F03" w:rsidRDefault="00C14F03" w:rsidP="002E141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4067"/>
    <w:multiLevelType w:val="multilevel"/>
    <w:tmpl w:val="F5B2635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44BC259E"/>
    <w:multiLevelType w:val="multilevel"/>
    <w:tmpl w:val="A9C20E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4F03"/>
    <w:rsid w:val="00010722"/>
    <w:rsid w:val="000D0FE5"/>
    <w:rsid w:val="002544AD"/>
    <w:rsid w:val="002E1417"/>
    <w:rsid w:val="00370673"/>
    <w:rsid w:val="003B26FB"/>
    <w:rsid w:val="003D4A24"/>
    <w:rsid w:val="006B0556"/>
    <w:rsid w:val="00712110"/>
    <w:rsid w:val="00720EAF"/>
    <w:rsid w:val="008824A0"/>
    <w:rsid w:val="00A318EA"/>
    <w:rsid w:val="00C13590"/>
    <w:rsid w:val="00C1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C1685C-7CDC-41E9-8BFC-CCC1FC90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318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8E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06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0673"/>
  </w:style>
  <w:style w:type="paragraph" w:styleId="Piedepgina">
    <w:name w:val="footer"/>
    <w:basedOn w:val="Normal"/>
    <w:link w:val="PiedepginaCar"/>
    <w:uiPriority w:val="99"/>
    <w:unhideWhenUsed/>
    <w:rsid w:val="003706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67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1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1417"/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1611</Words>
  <Characters>8863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quintanilla perez</dc:creator>
  <cp:lastModifiedBy>Leo</cp:lastModifiedBy>
  <cp:revision>4</cp:revision>
  <dcterms:created xsi:type="dcterms:W3CDTF">2016-04-22T17:06:00Z</dcterms:created>
  <dcterms:modified xsi:type="dcterms:W3CDTF">2016-04-22T21:57:00Z</dcterms:modified>
</cp:coreProperties>
</file>