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58D" w:rsidRDefault="0049658D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Replication dataset for </w:t>
      </w: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Garzia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, D., Ferreira da Silva, F. &amp; Maye, S. (2023). Affective Polarization in Comparative and Longitudinal Perspective. Public Opinion Quarterly.</w:t>
      </w:r>
    </w:p>
    <w:p w:rsidR="00934425" w:rsidRPr="005B00A1" w:rsidRDefault="00934425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658D" w:rsidRPr="005B00A1" w:rsidRDefault="0049658D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Codebook for “</w:t>
      </w: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Garzia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Ferreira da Silva, </w:t>
      </w: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Maye_AP.dta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:rsidR="0049658D" w:rsidRPr="005B00A1" w:rsidRDefault="0049658D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STUDYID: </w:t>
      </w:r>
      <w:r>
        <w:rPr>
          <w:rFonts w:ascii="Times New Roman" w:hAnsi="Times New Roman" w:cs="Times New Roman"/>
          <w:sz w:val="24"/>
          <w:szCs w:val="24"/>
          <w:lang w:val="en-US"/>
        </w:rPr>
        <w:t>Unique identifier for each election</w:t>
      </w: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E576DC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Election year</w:t>
      </w:r>
    </w:p>
    <w:p w:rsidR="005B00A1" w:rsidRPr="00FD3347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3347">
        <w:rPr>
          <w:rFonts w:ascii="Times New Roman" w:hAnsi="Times New Roman" w:cs="Times New Roman"/>
          <w:b/>
          <w:bCs/>
          <w:sz w:val="24"/>
          <w:szCs w:val="24"/>
        </w:rPr>
        <w:t>PAP_partisans</w:t>
      </w:r>
      <w:proofErr w:type="spellEnd"/>
      <w:r w:rsidRPr="00FD334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D3347">
        <w:rPr>
          <w:rFonts w:ascii="Times New Roman" w:hAnsi="Times New Roman" w:cs="Times New Roman"/>
          <w:sz w:val="24"/>
          <w:szCs w:val="24"/>
        </w:rPr>
        <w:t>Party a</w:t>
      </w:r>
      <w:r w:rsidR="00FD3347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FD3347">
        <w:rPr>
          <w:rFonts w:ascii="Times New Roman" w:hAnsi="Times New Roman" w:cs="Times New Roman"/>
          <w:sz w:val="24"/>
          <w:szCs w:val="24"/>
        </w:rPr>
        <w:t>calculated exclusively for partisans, weighted by party size,</w:t>
      </w:r>
      <w:r w:rsidR="00FD3347" w:rsidRPr="00FD3347">
        <w:rPr>
          <w:rFonts w:ascii="Times New Roman" w:hAnsi="Times New Roman" w:cs="Times New Roman"/>
          <w:sz w:val="24"/>
          <w:szCs w:val="24"/>
        </w:rPr>
        <w:t xml:space="preserve"> as i</w:t>
      </w:r>
      <w:r w:rsidR="00FD334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FD3347">
        <w:rPr>
          <w:rFonts w:ascii="Times New Roman" w:hAnsi="Times New Roman" w:cs="Times New Roman"/>
          <w:sz w:val="24"/>
          <w:szCs w:val="24"/>
        </w:rPr>
        <w:t>Reiljan’s</w:t>
      </w:r>
      <w:proofErr w:type="spellEnd"/>
      <w:r w:rsidR="00FD3347">
        <w:rPr>
          <w:rFonts w:ascii="Times New Roman" w:hAnsi="Times New Roman" w:cs="Times New Roman"/>
          <w:sz w:val="24"/>
          <w:szCs w:val="24"/>
        </w:rPr>
        <w:t xml:space="preserve"> Affective Polarization Index (2020). 0. Minimum affective polarization; 10. Maximum affective polarization.</w:t>
      </w:r>
    </w:p>
    <w:p w:rsidR="00FD3347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3347">
        <w:rPr>
          <w:rFonts w:ascii="Times New Roman" w:hAnsi="Times New Roman" w:cs="Times New Roman"/>
          <w:b/>
          <w:bCs/>
          <w:sz w:val="24"/>
          <w:szCs w:val="24"/>
        </w:rPr>
        <w:t>PAP_electorate</w:t>
      </w:r>
      <w:proofErr w:type="spellEnd"/>
      <w:r w:rsidRPr="00FD33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3347" w:rsidRPr="00FD3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347">
        <w:rPr>
          <w:rFonts w:ascii="Times New Roman" w:hAnsi="Times New Roman" w:cs="Times New Roman"/>
          <w:sz w:val="24"/>
          <w:szCs w:val="24"/>
        </w:rPr>
        <w:t>Party a</w:t>
      </w:r>
      <w:r w:rsidR="00FD3347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FD3347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FD3347">
        <w:rPr>
          <w:rFonts w:ascii="Times New Roman" w:hAnsi="Times New Roman" w:cs="Times New Roman"/>
          <w:sz w:val="24"/>
          <w:szCs w:val="24"/>
        </w:rPr>
        <w:t>for the entire electorate</w:t>
      </w:r>
      <w:r w:rsidR="00FD3347">
        <w:rPr>
          <w:rFonts w:ascii="Times New Roman" w:hAnsi="Times New Roman" w:cs="Times New Roman"/>
          <w:sz w:val="24"/>
          <w:szCs w:val="24"/>
        </w:rPr>
        <w:t>,</w:t>
      </w:r>
      <w:r w:rsidR="00FD3347">
        <w:rPr>
          <w:rFonts w:ascii="Times New Roman" w:hAnsi="Times New Roman" w:cs="Times New Roman"/>
          <w:sz w:val="24"/>
          <w:szCs w:val="24"/>
        </w:rPr>
        <w:t xml:space="preserve"> following</w:t>
      </w:r>
      <w:r w:rsid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FD3347">
        <w:rPr>
          <w:rFonts w:ascii="Times New Roman" w:hAnsi="Times New Roman" w:cs="Times New Roman"/>
          <w:sz w:val="24"/>
          <w:szCs w:val="24"/>
        </w:rPr>
        <w:t>Wagner’s</w:t>
      </w:r>
      <w:r w:rsidR="00FD3347">
        <w:rPr>
          <w:rFonts w:ascii="Times New Roman" w:hAnsi="Times New Roman" w:cs="Times New Roman"/>
          <w:sz w:val="24"/>
          <w:szCs w:val="24"/>
        </w:rPr>
        <w:t xml:space="preserve"> (202</w:t>
      </w:r>
      <w:r w:rsidR="00FD3347">
        <w:rPr>
          <w:rFonts w:ascii="Times New Roman" w:hAnsi="Times New Roman" w:cs="Times New Roman"/>
          <w:sz w:val="24"/>
          <w:szCs w:val="24"/>
        </w:rPr>
        <w:t>1</w:t>
      </w:r>
      <w:r w:rsidR="00FD3347">
        <w:rPr>
          <w:rFonts w:ascii="Times New Roman" w:hAnsi="Times New Roman" w:cs="Times New Roman"/>
          <w:sz w:val="24"/>
          <w:szCs w:val="24"/>
        </w:rPr>
        <w:t>)</w:t>
      </w:r>
      <w:r w:rsidR="00FD3347">
        <w:rPr>
          <w:rFonts w:ascii="Times New Roman" w:hAnsi="Times New Roman" w:cs="Times New Roman"/>
          <w:sz w:val="24"/>
          <w:szCs w:val="24"/>
        </w:rPr>
        <w:t xml:space="preserve"> weighted mean distance from the most liked party measure</w:t>
      </w:r>
      <w:r w:rsidR="00FD3347">
        <w:rPr>
          <w:rFonts w:ascii="Times New Roman" w:hAnsi="Times New Roman" w:cs="Times New Roman"/>
          <w:sz w:val="24"/>
          <w:szCs w:val="24"/>
        </w:rPr>
        <w:t>. 0. Minimum affective polarization; 10. Maximum affective polarization.</w:t>
      </w:r>
    </w:p>
    <w:p w:rsidR="005B00A1" w:rsidRPr="00CD6B79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3347">
        <w:rPr>
          <w:rFonts w:ascii="Times New Roman" w:hAnsi="Times New Roman" w:cs="Times New Roman"/>
          <w:b/>
          <w:bCs/>
          <w:sz w:val="24"/>
          <w:szCs w:val="24"/>
        </w:rPr>
        <w:t>PAP_partisans_alt</w:t>
      </w:r>
      <w:proofErr w:type="spellEnd"/>
      <w:r w:rsidRPr="00FD33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3347" w:rsidRPr="00FD3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347">
        <w:rPr>
          <w:rFonts w:ascii="Times New Roman" w:hAnsi="Times New Roman" w:cs="Times New Roman"/>
          <w:sz w:val="24"/>
          <w:szCs w:val="24"/>
        </w:rPr>
        <w:t>Party a</w:t>
      </w:r>
      <w:r w:rsidR="00FD3347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FD3347">
        <w:rPr>
          <w:rFonts w:ascii="Times New Roman" w:hAnsi="Times New Roman" w:cs="Times New Roman"/>
          <w:sz w:val="24"/>
          <w:szCs w:val="24"/>
        </w:rPr>
        <w:t xml:space="preserve">calculated exclusively for partisans, weighted by </w:t>
      </w:r>
      <w:r w:rsidR="00FD3347">
        <w:rPr>
          <w:rFonts w:ascii="Times New Roman" w:hAnsi="Times New Roman" w:cs="Times New Roman"/>
          <w:sz w:val="24"/>
          <w:szCs w:val="24"/>
        </w:rPr>
        <w:t xml:space="preserve">the </w:t>
      </w:r>
      <w:r w:rsidR="00CD6B79">
        <w:rPr>
          <w:rFonts w:ascii="Times New Roman" w:hAnsi="Times New Roman" w:cs="Times New Roman"/>
          <w:sz w:val="24"/>
          <w:szCs w:val="24"/>
        </w:rPr>
        <w:t>proportion of self-declared partisans in each election</w:t>
      </w:r>
      <w:r w:rsidR="00FD3347">
        <w:rPr>
          <w:rFonts w:ascii="Times New Roman" w:hAnsi="Times New Roman" w:cs="Times New Roman"/>
          <w:sz w:val="24"/>
          <w:szCs w:val="24"/>
        </w:rPr>
        <w:t>. 0. Minimum affective polarization; 10. Maximum affective polarization.</w:t>
      </w:r>
    </w:p>
    <w:p w:rsidR="005B00A1" w:rsidRPr="00CD6B79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79">
        <w:rPr>
          <w:rFonts w:ascii="Times New Roman" w:hAnsi="Times New Roman" w:cs="Times New Roman"/>
          <w:b/>
          <w:bCs/>
          <w:sz w:val="24"/>
          <w:szCs w:val="24"/>
        </w:rPr>
        <w:t>PAP_electorate_alt</w:t>
      </w:r>
      <w:proofErr w:type="spellEnd"/>
      <w:r w:rsidRPr="00CD6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3347" w:rsidRPr="00CD6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Party a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CD6B79">
        <w:rPr>
          <w:rFonts w:ascii="Times New Roman" w:hAnsi="Times New Roman" w:cs="Times New Roman"/>
          <w:sz w:val="24"/>
          <w:szCs w:val="24"/>
        </w:rPr>
        <w:t>calculated for the entire electorate, following Wagner’s (2021) mean distance from the most liked party measure</w:t>
      </w:r>
      <w:r w:rsidR="00CD6B79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weighted by the proportion of self-declared partisans in each election. 0. Minimum affective polarization; 10. Maximum affective polarization.</w:t>
      </w: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LAP_partisans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D6B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Leader</w:t>
      </w:r>
      <w:r w:rsidR="00CD6B79">
        <w:rPr>
          <w:rFonts w:ascii="Times New Roman" w:hAnsi="Times New Roman" w:cs="Times New Roman"/>
          <w:sz w:val="24"/>
          <w:szCs w:val="24"/>
        </w:rPr>
        <w:t xml:space="preserve"> a</w:t>
      </w:r>
      <w:r w:rsidR="00CD6B79" w:rsidRPr="00FD3347">
        <w:rPr>
          <w:rFonts w:ascii="Times New Roman" w:hAnsi="Times New Roman" w:cs="Times New Roman"/>
          <w:sz w:val="24"/>
          <w:szCs w:val="24"/>
        </w:rPr>
        <w:t>ffective polarization</w:t>
      </w:r>
      <w:r w:rsidR="00CD6B79">
        <w:rPr>
          <w:rFonts w:ascii="Times New Roman" w:hAnsi="Times New Roman" w:cs="Times New Roman"/>
          <w:sz w:val="24"/>
          <w:szCs w:val="24"/>
        </w:rPr>
        <w:t xml:space="preserve"> (using leader feeling thermometer scores rather than party feeling thermometers)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calculated exclusively for partisans, weighted by party size,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CD6B79" w:rsidRPr="00FD3347">
        <w:rPr>
          <w:rFonts w:ascii="Times New Roman" w:hAnsi="Times New Roman" w:cs="Times New Roman"/>
          <w:sz w:val="24"/>
          <w:szCs w:val="24"/>
        </w:rPr>
        <w:lastRenderedPageBreak/>
        <w:t>as i</w:t>
      </w:r>
      <w:r w:rsidR="00CD6B7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CD6B79">
        <w:rPr>
          <w:rFonts w:ascii="Times New Roman" w:hAnsi="Times New Roman" w:cs="Times New Roman"/>
          <w:sz w:val="24"/>
          <w:szCs w:val="24"/>
        </w:rPr>
        <w:t>Reiljan’s</w:t>
      </w:r>
      <w:proofErr w:type="spellEnd"/>
      <w:r w:rsidR="00CD6B79">
        <w:rPr>
          <w:rFonts w:ascii="Times New Roman" w:hAnsi="Times New Roman" w:cs="Times New Roman"/>
          <w:sz w:val="24"/>
          <w:szCs w:val="24"/>
        </w:rPr>
        <w:t xml:space="preserve"> Affective Polarization Index (2020). 0. Minimum affective polarization; 10. Maximum affective polarization.</w:t>
      </w:r>
    </w:p>
    <w:p w:rsidR="0049658D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LAP_electorate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9658D"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Leader</w:t>
      </w:r>
      <w:r w:rsidR="00CD6B79">
        <w:rPr>
          <w:rFonts w:ascii="Times New Roman" w:hAnsi="Times New Roman" w:cs="Times New Roman"/>
          <w:sz w:val="24"/>
          <w:szCs w:val="24"/>
        </w:rPr>
        <w:t xml:space="preserve"> a</w:t>
      </w:r>
      <w:r w:rsidR="00CD6B79" w:rsidRPr="00FD3347">
        <w:rPr>
          <w:rFonts w:ascii="Times New Roman" w:hAnsi="Times New Roman" w:cs="Times New Roman"/>
          <w:sz w:val="24"/>
          <w:szCs w:val="24"/>
        </w:rPr>
        <w:t>ffective polarization</w:t>
      </w:r>
      <w:r w:rsidR="00CD6B79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(using leader feeling thermometer scores rather than party feeling thermometers)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calculated for the entire electorate, following Wagner’s (2021) weighted mean distance from the most liked party</w:t>
      </w:r>
      <w:r w:rsidR="00CD6B79">
        <w:rPr>
          <w:rFonts w:ascii="Times New Roman" w:hAnsi="Times New Roman" w:cs="Times New Roman"/>
          <w:sz w:val="24"/>
          <w:szCs w:val="24"/>
        </w:rPr>
        <w:t xml:space="preserve"> (replaced by leader)</w:t>
      </w:r>
      <w:r w:rsidR="00CD6B79">
        <w:rPr>
          <w:rFonts w:ascii="Times New Roman" w:hAnsi="Times New Roman" w:cs="Times New Roman"/>
          <w:sz w:val="24"/>
          <w:szCs w:val="24"/>
        </w:rPr>
        <w:t xml:space="preserve"> measure. 0. Minimum affective polarization; 10. Maximum affective polarization.</w:t>
      </w:r>
    </w:p>
    <w:p w:rsidR="0049658D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LAP_partisans_alt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D6B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Leader a</w:t>
      </w:r>
      <w:r w:rsidR="00CD6B79" w:rsidRPr="00FD3347">
        <w:rPr>
          <w:rFonts w:ascii="Times New Roman" w:hAnsi="Times New Roman" w:cs="Times New Roman"/>
          <w:sz w:val="24"/>
          <w:szCs w:val="24"/>
        </w:rPr>
        <w:t>ffective polarization</w:t>
      </w:r>
      <w:r w:rsidR="00CD6B79">
        <w:rPr>
          <w:rFonts w:ascii="Times New Roman" w:hAnsi="Times New Roman" w:cs="Times New Roman"/>
          <w:sz w:val="24"/>
          <w:szCs w:val="24"/>
        </w:rPr>
        <w:t xml:space="preserve"> (using leader feeling thermometer scores rather than party feeling thermometers)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calculated exclusively for partisans, weighted by the proportion of self-declared partisans in each election. 0. Minimum affective polarization; 10. Maximum affective polarization.</w:t>
      </w:r>
    </w:p>
    <w:p w:rsidR="005B00A1" w:rsidRPr="005B00A1" w:rsidRDefault="005B00A1" w:rsidP="005B00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LAP_electorate</w:t>
      </w: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_alt</w:t>
      </w:r>
      <w:proofErr w:type="spellEnd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CD6B79">
        <w:rPr>
          <w:rFonts w:ascii="Times New Roman" w:hAnsi="Times New Roman" w:cs="Times New Roman"/>
          <w:sz w:val="24"/>
          <w:szCs w:val="24"/>
        </w:rPr>
        <w:t>Leader a</w:t>
      </w:r>
      <w:r w:rsidR="00CD6B79" w:rsidRPr="00FD3347">
        <w:rPr>
          <w:rFonts w:ascii="Times New Roman" w:hAnsi="Times New Roman" w:cs="Times New Roman"/>
          <w:sz w:val="24"/>
          <w:szCs w:val="24"/>
        </w:rPr>
        <w:t>ffective polarization</w:t>
      </w:r>
      <w:r w:rsidR="00CD6B79">
        <w:rPr>
          <w:rFonts w:ascii="Times New Roman" w:hAnsi="Times New Roman" w:cs="Times New Roman"/>
          <w:sz w:val="24"/>
          <w:szCs w:val="24"/>
        </w:rPr>
        <w:t xml:space="preserve"> (using leader feeling thermometer scores rather than party feeling thermometers)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calculated for the entire electorate, following Wagner’s (2021) mean distance from the most liked party (replaced by leader) measure</w:t>
      </w:r>
      <w:r w:rsidR="00CD6B79">
        <w:rPr>
          <w:rFonts w:ascii="Times New Roman" w:hAnsi="Times New Roman" w:cs="Times New Roman"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weighted by the proportion of self-declared partisans in each election. 0. Minimum affective polarization; 10. Maximum affective polarization.</w:t>
      </w:r>
    </w:p>
    <w:p w:rsidR="005B00A1" w:rsidRPr="00CD6B79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79">
        <w:rPr>
          <w:rFonts w:ascii="Times New Roman" w:hAnsi="Times New Roman" w:cs="Times New Roman"/>
          <w:b/>
          <w:bCs/>
          <w:sz w:val="24"/>
          <w:szCs w:val="24"/>
        </w:rPr>
        <w:t>partisan_affect_polarization</w:t>
      </w:r>
      <w:proofErr w:type="spellEnd"/>
      <w:r w:rsidRPr="00CD6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6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M</w:t>
      </w:r>
      <w:r w:rsidR="00CD6B79" w:rsidRPr="00CD6B79">
        <w:rPr>
          <w:rFonts w:ascii="Times New Roman" w:hAnsi="Times New Roman" w:cs="Times New Roman"/>
          <w:sz w:val="24"/>
          <w:szCs w:val="24"/>
        </w:rPr>
        <w:t xml:space="preserve">ain affective polarization estimates from </w:t>
      </w:r>
      <w:proofErr w:type="spellStart"/>
      <w:r w:rsidR="00CD6B79" w:rsidRPr="00CD6B79">
        <w:rPr>
          <w:rFonts w:ascii="Times New Roman" w:hAnsi="Times New Roman" w:cs="Times New Roman"/>
          <w:sz w:val="24"/>
          <w:szCs w:val="24"/>
        </w:rPr>
        <w:t>Boxell</w:t>
      </w:r>
      <w:proofErr w:type="spellEnd"/>
      <w:r w:rsidR="00CD6B79" w:rsidRPr="00CD6B79">
        <w:rPr>
          <w:rFonts w:ascii="Times New Roman" w:hAnsi="Times New Roman" w:cs="Times New Roman"/>
          <w:sz w:val="24"/>
          <w:szCs w:val="24"/>
        </w:rPr>
        <w:t xml:space="preserve"> et al. (2021) </w:t>
      </w:r>
      <w:r w:rsidR="00CD6B79">
        <w:rPr>
          <w:rFonts w:ascii="Times New Roman" w:hAnsi="Times New Roman" w:cs="Times New Roman"/>
          <w:sz w:val="24"/>
          <w:szCs w:val="24"/>
        </w:rPr>
        <w:t xml:space="preserve">as </w:t>
      </w:r>
      <w:r w:rsidR="00CD6B79" w:rsidRPr="00CD6B79">
        <w:rPr>
          <w:rFonts w:ascii="Times New Roman" w:hAnsi="Times New Roman" w:cs="Times New Roman"/>
          <w:sz w:val="24"/>
          <w:szCs w:val="24"/>
        </w:rPr>
        <w:t>used in Figure 1</w:t>
      </w:r>
      <w:r w:rsidR="00CD6B79">
        <w:rPr>
          <w:rFonts w:ascii="Times New Roman" w:hAnsi="Times New Roman" w:cs="Times New Roman"/>
          <w:sz w:val="24"/>
          <w:szCs w:val="24"/>
        </w:rPr>
        <w:t xml:space="preserve"> of their manuscript.</w:t>
      </w:r>
    </w:p>
    <w:p w:rsidR="005B00A1" w:rsidRPr="00CD6B79" w:rsidRDefault="005B00A1" w:rsidP="00496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79">
        <w:rPr>
          <w:rFonts w:ascii="Times New Roman" w:hAnsi="Times New Roman" w:cs="Times New Roman"/>
          <w:b/>
          <w:bCs/>
          <w:sz w:val="24"/>
          <w:szCs w:val="24"/>
        </w:rPr>
        <w:t>AP_partisans</w:t>
      </w:r>
      <w:proofErr w:type="spellEnd"/>
      <w:r w:rsidRPr="00CD6B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6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A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CD6B79">
        <w:rPr>
          <w:rFonts w:ascii="Times New Roman" w:hAnsi="Times New Roman" w:cs="Times New Roman"/>
          <w:sz w:val="24"/>
          <w:szCs w:val="24"/>
        </w:rPr>
        <w:t>calculated exclusively for partisans, weighted by party size,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 as i</w:t>
      </w:r>
      <w:r w:rsidR="00CD6B7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CD6B79">
        <w:rPr>
          <w:rFonts w:ascii="Times New Roman" w:hAnsi="Times New Roman" w:cs="Times New Roman"/>
          <w:sz w:val="24"/>
          <w:szCs w:val="24"/>
        </w:rPr>
        <w:t>Reiljan’s</w:t>
      </w:r>
      <w:proofErr w:type="spellEnd"/>
      <w:r w:rsidR="00CD6B79">
        <w:rPr>
          <w:rFonts w:ascii="Times New Roman" w:hAnsi="Times New Roman" w:cs="Times New Roman"/>
          <w:sz w:val="24"/>
          <w:szCs w:val="24"/>
        </w:rPr>
        <w:t xml:space="preserve"> Affective Polarization Index (2020). </w:t>
      </w:r>
      <w:r w:rsidR="00CD6B79">
        <w:rPr>
          <w:rFonts w:ascii="Times New Roman" w:hAnsi="Times New Roman" w:cs="Times New Roman"/>
          <w:sz w:val="24"/>
          <w:szCs w:val="24"/>
        </w:rPr>
        <w:t xml:space="preserve">In the elections for which party feeling thermometer scores were unavailable, the measure was calculated using leader feeling thermometer scores instead. </w:t>
      </w:r>
      <w:r w:rsidR="00CD6B79">
        <w:rPr>
          <w:rFonts w:ascii="Times New Roman" w:hAnsi="Times New Roman" w:cs="Times New Roman"/>
          <w:sz w:val="24"/>
          <w:szCs w:val="24"/>
        </w:rPr>
        <w:t>0. Minimum affective polarization; 10. Maximum affective polarization.</w:t>
      </w: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AP_electorate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A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CD6B79">
        <w:rPr>
          <w:rFonts w:ascii="Times New Roman" w:hAnsi="Times New Roman" w:cs="Times New Roman"/>
          <w:sz w:val="24"/>
          <w:szCs w:val="24"/>
        </w:rPr>
        <w:t xml:space="preserve">calculated for the entire electorate, following Wagner’s (2021) weighted mean distance from the most liked party measure. In the elections for which </w:t>
      </w:r>
      <w:r w:rsidR="00CD6B79">
        <w:rPr>
          <w:rFonts w:ascii="Times New Roman" w:hAnsi="Times New Roman" w:cs="Times New Roman"/>
          <w:sz w:val="24"/>
          <w:szCs w:val="24"/>
        </w:rPr>
        <w:lastRenderedPageBreak/>
        <w:t>party feeling thermometer scores were unavailable, the measure was calculated using leader feeling thermometer scores instead. 0. Minimum affective polarization; 10. Maximum affective polarization.</w:t>
      </w:r>
    </w:p>
    <w:p w:rsidR="005B00A1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Polit_AP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D6B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6B79">
        <w:rPr>
          <w:rFonts w:ascii="Times New Roman" w:hAnsi="Times New Roman" w:cs="Times New Roman"/>
          <w:sz w:val="24"/>
          <w:szCs w:val="24"/>
        </w:rPr>
        <w:t>A</w:t>
      </w:r>
      <w:r w:rsidR="00CD6B79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CD6B79">
        <w:rPr>
          <w:rFonts w:ascii="Times New Roman" w:hAnsi="Times New Roman" w:cs="Times New Roman"/>
          <w:sz w:val="24"/>
          <w:szCs w:val="24"/>
        </w:rPr>
        <w:t>calculated for the entire electorate, following Wagner’s (2021) weighted mean distance from the most liked party measure</w:t>
      </w:r>
      <w:r w:rsidR="00CD6B79">
        <w:rPr>
          <w:rFonts w:ascii="Times New Roman" w:hAnsi="Times New Roman" w:cs="Times New Roman"/>
          <w:sz w:val="24"/>
          <w:szCs w:val="24"/>
        </w:rPr>
        <w:t xml:space="preserve">, and using </w:t>
      </w:r>
      <w:proofErr w:type="spellStart"/>
      <w:r w:rsidR="00CD6B79">
        <w:rPr>
          <w:rFonts w:ascii="Times New Roman" w:hAnsi="Times New Roman" w:cs="Times New Roman"/>
          <w:sz w:val="24"/>
          <w:szCs w:val="24"/>
        </w:rPr>
        <w:t>Politbarometer</w:t>
      </w:r>
      <w:proofErr w:type="spellEnd"/>
      <w:r w:rsidR="0093442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D6B79">
        <w:rPr>
          <w:rFonts w:ascii="Times New Roman" w:hAnsi="Times New Roman" w:cs="Times New Roman"/>
          <w:sz w:val="24"/>
          <w:szCs w:val="24"/>
        </w:rPr>
        <w:t xml:space="preserve"> data for </w:t>
      </w:r>
      <w:r w:rsidR="00934425">
        <w:rPr>
          <w:rFonts w:ascii="Times New Roman" w:hAnsi="Times New Roman" w:cs="Times New Roman"/>
          <w:sz w:val="24"/>
          <w:szCs w:val="24"/>
        </w:rPr>
        <w:t xml:space="preserve">the German elections between 1980-2017, as in </w:t>
      </w:r>
      <w:proofErr w:type="spellStart"/>
      <w:r w:rsidR="00934425">
        <w:rPr>
          <w:rFonts w:ascii="Times New Roman" w:hAnsi="Times New Roman" w:cs="Times New Roman"/>
          <w:sz w:val="24"/>
          <w:szCs w:val="24"/>
        </w:rPr>
        <w:t>Boxell</w:t>
      </w:r>
      <w:proofErr w:type="spellEnd"/>
      <w:r w:rsidR="00934425">
        <w:rPr>
          <w:rFonts w:ascii="Times New Roman" w:hAnsi="Times New Roman" w:cs="Times New Roman"/>
          <w:sz w:val="24"/>
          <w:szCs w:val="24"/>
        </w:rPr>
        <w:t xml:space="preserve"> et al. (2021). See Figure S6 in the Supplementary materials.</w:t>
      </w:r>
    </w:p>
    <w:p w:rsidR="0049658D" w:rsidRPr="005B00A1" w:rsidRDefault="005B00A1" w:rsidP="00496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GLES_AP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34425" w:rsidRPr="00934425">
        <w:rPr>
          <w:rFonts w:ascii="Times New Roman" w:hAnsi="Times New Roman" w:cs="Times New Roman"/>
          <w:sz w:val="24"/>
          <w:szCs w:val="24"/>
        </w:rPr>
        <w:t xml:space="preserve"> </w:t>
      </w:r>
      <w:r w:rsidR="00934425">
        <w:rPr>
          <w:rFonts w:ascii="Times New Roman" w:hAnsi="Times New Roman" w:cs="Times New Roman"/>
          <w:sz w:val="24"/>
          <w:szCs w:val="24"/>
        </w:rPr>
        <w:t>A</w:t>
      </w:r>
      <w:r w:rsidR="00934425" w:rsidRPr="00FD3347">
        <w:rPr>
          <w:rFonts w:ascii="Times New Roman" w:hAnsi="Times New Roman" w:cs="Times New Roman"/>
          <w:sz w:val="24"/>
          <w:szCs w:val="24"/>
        </w:rPr>
        <w:t xml:space="preserve">ffective polarization </w:t>
      </w:r>
      <w:r w:rsidR="00934425">
        <w:rPr>
          <w:rFonts w:ascii="Times New Roman" w:hAnsi="Times New Roman" w:cs="Times New Roman"/>
          <w:sz w:val="24"/>
          <w:szCs w:val="24"/>
        </w:rPr>
        <w:t xml:space="preserve">calculated for the entire electorate, following Wagner’s (2021) weighted mean distance from the most liked party measure, and using </w:t>
      </w:r>
      <w:r w:rsidR="00934425">
        <w:rPr>
          <w:rFonts w:ascii="Times New Roman" w:hAnsi="Times New Roman" w:cs="Times New Roman"/>
          <w:sz w:val="24"/>
          <w:szCs w:val="24"/>
        </w:rPr>
        <w:t>data from the German Longitudinal Election Study for the</w:t>
      </w:r>
      <w:r w:rsidR="00934425">
        <w:rPr>
          <w:rFonts w:ascii="Times New Roman" w:hAnsi="Times New Roman" w:cs="Times New Roman"/>
          <w:sz w:val="24"/>
          <w:szCs w:val="24"/>
        </w:rPr>
        <w:t xml:space="preserve"> </w:t>
      </w:r>
      <w:r w:rsidR="00934425">
        <w:rPr>
          <w:rFonts w:ascii="Times New Roman" w:hAnsi="Times New Roman" w:cs="Times New Roman"/>
          <w:sz w:val="24"/>
          <w:szCs w:val="24"/>
        </w:rPr>
        <w:t>German elections of 1983</w:t>
      </w:r>
      <w:r w:rsidR="0093442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934425">
        <w:rPr>
          <w:rFonts w:ascii="Times New Roman" w:hAnsi="Times New Roman" w:cs="Times New Roman"/>
          <w:sz w:val="24"/>
          <w:szCs w:val="24"/>
        </w:rPr>
        <w:t>, 1987</w:t>
      </w:r>
      <w:r w:rsidR="0093442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934425">
        <w:rPr>
          <w:rFonts w:ascii="Times New Roman" w:hAnsi="Times New Roman" w:cs="Times New Roman"/>
          <w:sz w:val="24"/>
          <w:szCs w:val="24"/>
        </w:rPr>
        <w:t>, and 1990</w:t>
      </w:r>
      <w:r w:rsidR="00934425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934425">
        <w:rPr>
          <w:rFonts w:ascii="Times New Roman" w:hAnsi="Times New Roman" w:cs="Times New Roman"/>
          <w:sz w:val="24"/>
          <w:szCs w:val="24"/>
        </w:rPr>
        <w:t>.</w:t>
      </w:r>
      <w:r w:rsidR="00934425">
        <w:rPr>
          <w:rFonts w:ascii="Times New Roman" w:hAnsi="Times New Roman" w:cs="Times New Roman"/>
          <w:sz w:val="24"/>
          <w:szCs w:val="24"/>
        </w:rPr>
        <w:t xml:space="preserve"> See </w:t>
      </w:r>
      <w:r w:rsidR="00934425">
        <w:rPr>
          <w:rFonts w:ascii="Times New Roman" w:hAnsi="Times New Roman" w:cs="Times New Roman"/>
          <w:sz w:val="24"/>
          <w:szCs w:val="24"/>
        </w:rPr>
        <w:t>Table S5</w:t>
      </w:r>
      <w:r w:rsidR="00934425">
        <w:rPr>
          <w:rFonts w:ascii="Times New Roman" w:hAnsi="Times New Roman" w:cs="Times New Roman"/>
          <w:sz w:val="24"/>
          <w:szCs w:val="24"/>
        </w:rPr>
        <w:t xml:space="preserve"> in the Supplementary materials.</w:t>
      </w:r>
    </w:p>
    <w:sectPr w:rsidR="0049658D" w:rsidRPr="005B00A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9FB" w:rsidRDefault="00EE59FB" w:rsidP="00934425">
      <w:pPr>
        <w:spacing w:after="0" w:line="240" w:lineRule="auto"/>
      </w:pPr>
      <w:r>
        <w:separator/>
      </w:r>
    </w:p>
  </w:endnote>
  <w:endnote w:type="continuationSeparator" w:id="0">
    <w:p w:rsidR="00EE59FB" w:rsidRDefault="00EE59FB" w:rsidP="0093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9FB" w:rsidRDefault="00EE59FB" w:rsidP="00934425">
      <w:pPr>
        <w:spacing w:after="0" w:line="240" w:lineRule="auto"/>
      </w:pPr>
      <w:r>
        <w:separator/>
      </w:r>
    </w:p>
  </w:footnote>
  <w:footnote w:type="continuationSeparator" w:id="0">
    <w:p w:rsidR="00EE59FB" w:rsidRDefault="00EE59FB" w:rsidP="00934425">
      <w:pPr>
        <w:spacing w:after="0" w:line="240" w:lineRule="auto"/>
      </w:pPr>
      <w:r>
        <w:continuationSeparator/>
      </w:r>
    </w:p>
  </w:footnote>
  <w:footnote w:id="1">
    <w:p w:rsidR="00934425" w:rsidRPr="00934425" w:rsidRDefault="00934425" w:rsidP="00934425">
      <w:pPr>
        <w:pStyle w:val="FootnoteText"/>
        <w:rPr>
          <w:rFonts w:ascii="Times New Roman" w:hAnsi="Times New Roman" w:cs="Times New Roman"/>
        </w:rPr>
      </w:pPr>
      <w:r w:rsidRPr="00934425">
        <w:rPr>
          <w:rStyle w:val="FootnoteReference"/>
          <w:rFonts w:ascii="Times New Roman" w:hAnsi="Times New Roman" w:cs="Times New Roman"/>
        </w:rPr>
        <w:footnoteRef/>
      </w:r>
      <w:r w:rsidRPr="00934425">
        <w:rPr>
          <w:rFonts w:ascii="Times New Roman" w:hAnsi="Times New Roman" w:cs="Times New Roman"/>
          <w:lang w:val="de-DE"/>
        </w:rPr>
        <w:t xml:space="preserve"> </w:t>
      </w:r>
      <w:r w:rsidRPr="00934425">
        <w:rPr>
          <w:rFonts w:ascii="Times New Roman" w:hAnsi="Times New Roman" w:cs="Times New Roman"/>
          <w:lang w:val="de-DE"/>
        </w:rPr>
        <w:t xml:space="preserve">Forschungsgruppe Wahlen, Mannheim (2020). </w:t>
      </w:r>
      <w:r w:rsidRPr="00934425">
        <w:rPr>
          <w:rFonts w:ascii="Times New Roman" w:hAnsi="Times New Roman" w:cs="Times New Roman"/>
        </w:rPr>
        <w:t xml:space="preserve">Partial Cumulation of </w:t>
      </w:r>
      <w:proofErr w:type="spellStart"/>
      <w:r w:rsidRPr="00934425">
        <w:rPr>
          <w:rFonts w:ascii="Times New Roman" w:hAnsi="Times New Roman" w:cs="Times New Roman"/>
        </w:rPr>
        <w:t>Politbarometers</w:t>
      </w:r>
      <w:proofErr w:type="spellEnd"/>
      <w:r w:rsidRPr="00934425">
        <w:rPr>
          <w:rFonts w:ascii="Times New Roman" w:hAnsi="Times New Roman" w:cs="Times New Roman"/>
        </w:rPr>
        <w:t xml:space="preserve"> </w:t>
      </w:r>
      <w:r w:rsidRPr="00934425">
        <w:rPr>
          <w:rFonts w:ascii="Times New Roman" w:hAnsi="Times New Roman" w:cs="Times New Roman"/>
        </w:rPr>
        <w:t>1977-2018. GESIS Data Archive, Cologne. ZA2391 Data file Version 11.0.0,</w:t>
      </w:r>
      <w:r w:rsidRPr="00934425">
        <w:rPr>
          <w:rFonts w:ascii="Times New Roman" w:hAnsi="Times New Roman" w:cs="Times New Roman"/>
        </w:rPr>
        <w:t xml:space="preserve"> </w:t>
      </w:r>
      <w:r w:rsidRPr="00934425">
        <w:rPr>
          <w:rFonts w:ascii="Times New Roman" w:hAnsi="Times New Roman" w:cs="Times New Roman"/>
        </w:rPr>
        <w:t>https://doi.org/10.4232/1.13431.</w:t>
      </w:r>
    </w:p>
  </w:footnote>
  <w:footnote w:id="2">
    <w:p w:rsidR="00934425" w:rsidRPr="00934425" w:rsidRDefault="00934425">
      <w:pPr>
        <w:pStyle w:val="FootnoteText"/>
        <w:rPr>
          <w:rFonts w:ascii="Times New Roman" w:hAnsi="Times New Roman" w:cs="Times New Roman"/>
        </w:rPr>
      </w:pPr>
      <w:r w:rsidRPr="00934425">
        <w:rPr>
          <w:rStyle w:val="FootnoteReference"/>
          <w:rFonts w:ascii="Times New Roman" w:hAnsi="Times New Roman" w:cs="Times New Roman"/>
        </w:rPr>
        <w:footnoteRef/>
      </w:r>
      <w:r w:rsidRPr="00934425">
        <w:rPr>
          <w:rFonts w:ascii="Times New Roman" w:hAnsi="Times New Roman" w:cs="Times New Roman"/>
        </w:rPr>
        <w:t xml:space="preserve"> </w:t>
      </w:r>
      <w:r w:rsidRPr="00934425">
        <w:rPr>
          <w:rFonts w:ascii="Times New Roman" w:hAnsi="Times New Roman" w:cs="Times New Roman"/>
        </w:rPr>
        <w:t>https://search.gesis.org/research_data/ZA1276</w:t>
      </w:r>
    </w:p>
  </w:footnote>
  <w:footnote w:id="3">
    <w:p w:rsidR="00934425" w:rsidRPr="00934425" w:rsidRDefault="00934425">
      <w:pPr>
        <w:pStyle w:val="FootnoteText"/>
        <w:rPr>
          <w:rFonts w:ascii="Times New Roman" w:hAnsi="Times New Roman" w:cs="Times New Roman"/>
        </w:rPr>
      </w:pPr>
      <w:r w:rsidRPr="00934425">
        <w:rPr>
          <w:rStyle w:val="FootnoteReference"/>
          <w:rFonts w:ascii="Times New Roman" w:hAnsi="Times New Roman" w:cs="Times New Roman"/>
        </w:rPr>
        <w:footnoteRef/>
      </w:r>
      <w:r w:rsidRPr="00934425">
        <w:rPr>
          <w:rFonts w:ascii="Times New Roman" w:hAnsi="Times New Roman" w:cs="Times New Roman"/>
        </w:rPr>
        <w:t xml:space="preserve"> </w:t>
      </w:r>
      <w:r w:rsidRPr="00934425">
        <w:rPr>
          <w:rFonts w:ascii="Times New Roman" w:hAnsi="Times New Roman" w:cs="Times New Roman"/>
        </w:rPr>
        <w:t>https://search.gesis.org/research_data/ZA1537</w:t>
      </w:r>
    </w:p>
  </w:footnote>
  <w:footnote w:id="4">
    <w:p w:rsidR="00934425" w:rsidRPr="00934425" w:rsidRDefault="00934425">
      <w:pPr>
        <w:pStyle w:val="FootnoteText"/>
        <w:rPr>
          <w:rFonts w:ascii="Times New Roman" w:hAnsi="Times New Roman" w:cs="Times New Roman"/>
        </w:rPr>
      </w:pPr>
      <w:r w:rsidRPr="00934425">
        <w:rPr>
          <w:rStyle w:val="FootnoteReference"/>
          <w:rFonts w:ascii="Times New Roman" w:hAnsi="Times New Roman" w:cs="Times New Roman"/>
        </w:rPr>
        <w:footnoteRef/>
      </w:r>
      <w:r w:rsidRPr="00934425">
        <w:rPr>
          <w:rFonts w:ascii="Times New Roman" w:hAnsi="Times New Roman" w:cs="Times New Roman"/>
        </w:rPr>
        <w:t xml:space="preserve"> </w:t>
      </w:r>
      <w:r w:rsidRPr="00934425">
        <w:rPr>
          <w:rFonts w:ascii="Times New Roman" w:hAnsi="Times New Roman" w:cs="Times New Roman"/>
        </w:rPr>
        <w:t>https://search.gesis.org/research_data/ZA1919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D"/>
    <w:rsid w:val="003873C3"/>
    <w:rsid w:val="00417D56"/>
    <w:rsid w:val="0049658D"/>
    <w:rsid w:val="005B00A1"/>
    <w:rsid w:val="005B70A9"/>
    <w:rsid w:val="00934425"/>
    <w:rsid w:val="00CD6B79"/>
    <w:rsid w:val="00E576DC"/>
    <w:rsid w:val="00EE59FB"/>
    <w:rsid w:val="00F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400E"/>
  <w15:chartTrackingRefBased/>
  <w15:docId w15:val="{53EDA8AA-5DD7-4422-BF8F-E3ACD63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ub">
    <w:name w:val="Pub"/>
    <w:basedOn w:val="TableNormal"/>
    <w:uiPriority w:val="99"/>
    <w:rsid w:val="003873C3"/>
    <w:pPr>
      <w:spacing w:after="120" w:line="240" w:lineRule="auto"/>
      <w:jc w:val="center"/>
    </w:pPr>
    <w:rPr>
      <w:rFonts w:ascii="Times New Roman" w:hAnsi="Times New Roman"/>
      <w:sz w:val="24"/>
    </w:rPr>
    <w:tblPr>
      <w:tblBorders>
        <w:bottom w:val="single" w:sz="12" w:space="0" w:color="auto"/>
      </w:tblBorders>
    </w:tblPr>
    <w:tcPr>
      <w:vAlign w:val="center"/>
    </w:tcPr>
  </w:style>
  <w:style w:type="paragraph" w:styleId="FootnoteText">
    <w:name w:val="footnote text"/>
    <w:basedOn w:val="Normal"/>
    <w:link w:val="FootnoteTextChar"/>
    <w:uiPriority w:val="99"/>
    <w:semiHidden/>
    <w:unhideWhenUsed/>
    <w:rsid w:val="009344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44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44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8D19-17E4-46A5-8870-3D422207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Ferreira da Silva</dc:creator>
  <cp:keywords/>
  <dc:description/>
  <cp:lastModifiedBy>Frederico Ferreira da Silva</cp:lastModifiedBy>
  <cp:revision>4</cp:revision>
  <dcterms:created xsi:type="dcterms:W3CDTF">2023-02-10T10:51:00Z</dcterms:created>
  <dcterms:modified xsi:type="dcterms:W3CDTF">2023-02-10T13:10:00Z</dcterms:modified>
</cp:coreProperties>
</file>