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8D468" w14:textId="77777777" w:rsidR="00134A70" w:rsidRPr="00635A46" w:rsidRDefault="00134A70" w:rsidP="00134A70">
      <w:pPr>
        <w:pBdr>
          <w:top w:val="nil"/>
          <w:left w:val="nil"/>
          <w:bottom w:val="nil"/>
          <w:right w:val="nil"/>
          <w:between w:val="nil"/>
        </w:pBdr>
        <w:spacing w:after="120"/>
        <w:rPr>
          <w:color w:val="000000"/>
          <w:sz w:val="24"/>
          <w:szCs w:val="24"/>
        </w:rPr>
      </w:pPr>
      <w:r>
        <w:rPr>
          <w:noProof/>
        </w:rPr>
        <w:drawing>
          <wp:anchor distT="0" distB="0" distL="0" distR="0" simplePos="0" relativeHeight="251659264" behindDoc="1" locked="0" layoutInCell="1" hidden="0" allowOverlap="1" wp14:anchorId="6E59D4D5" wp14:editId="0746E685">
            <wp:simplePos x="0" y="0"/>
            <wp:positionH relativeFrom="margin">
              <wp:align>center</wp:align>
            </wp:positionH>
            <wp:positionV relativeFrom="paragraph">
              <wp:posOffset>-8255</wp:posOffset>
            </wp:positionV>
            <wp:extent cx="905776" cy="885825"/>
            <wp:effectExtent l="0" t="0" r="8890" b="0"/>
            <wp:wrapNone/>
            <wp:docPr id="3" name="image1.png" descr="Servicio Nacional de Aprendizaje | SENA"/>
            <wp:cNvGraphicFramePr/>
            <a:graphic xmlns:a="http://schemas.openxmlformats.org/drawingml/2006/main">
              <a:graphicData uri="http://schemas.openxmlformats.org/drawingml/2006/picture">
                <pic:pic xmlns:pic="http://schemas.openxmlformats.org/drawingml/2006/picture">
                  <pic:nvPicPr>
                    <pic:cNvPr id="0" name="image1.png" descr="Servicio Nacional de Aprendizaje | SENA"/>
                    <pic:cNvPicPr preferRelativeResize="0"/>
                  </pic:nvPicPr>
                  <pic:blipFill>
                    <a:blip r:embed="rId8"/>
                    <a:srcRect/>
                    <a:stretch>
                      <a:fillRect/>
                    </a:stretch>
                  </pic:blipFill>
                  <pic:spPr>
                    <a:xfrm>
                      <a:off x="0" y="0"/>
                      <a:ext cx="905776" cy="885825"/>
                    </a:xfrm>
                    <a:prstGeom prst="rect">
                      <a:avLst/>
                    </a:prstGeom>
                    <a:ln/>
                  </pic:spPr>
                </pic:pic>
              </a:graphicData>
            </a:graphic>
          </wp:anchor>
        </w:drawing>
      </w:r>
    </w:p>
    <w:p w14:paraId="49999197" w14:textId="77777777" w:rsidR="00134A70" w:rsidRPr="00134A70" w:rsidRDefault="00134A70" w:rsidP="00134A70">
      <w:pPr>
        <w:spacing w:after="0"/>
        <w:jc w:val="both"/>
        <w:rPr>
          <w:b/>
          <w:color w:val="FF0000"/>
        </w:rPr>
      </w:pPr>
    </w:p>
    <w:p w14:paraId="237338C8" w14:textId="77777777" w:rsidR="00134A70" w:rsidRPr="00134A70" w:rsidRDefault="00134A70" w:rsidP="00134A70">
      <w:pPr>
        <w:spacing w:after="0"/>
        <w:jc w:val="both"/>
        <w:rPr>
          <w:color w:val="262626"/>
        </w:rPr>
      </w:pPr>
    </w:p>
    <w:p w14:paraId="16560BDA" w14:textId="77777777" w:rsidR="00134A70" w:rsidRPr="00634993" w:rsidRDefault="00134A70" w:rsidP="00634993">
      <w:pPr>
        <w:pStyle w:val="Ttulo1"/>
        <w:jc w:val="center"/>
      </w:pPr>
      <w:bookmarkStart w:id="0" w:name="_Toc177459716"/>
      <w:r w:rsidRPr="00634993">
        <w:t xml:space="preserve">Informe de Diseño V.01 del Proyecto Canadian Visa </w:t>
      </w:r>
      <w:proofErr w:type="spellStart"/>
      <w:r w:rsidRPr="00634993">
        <w:t>Advise</w:t>
      </w:r>
      <w:bookmarkEnd w:id="0"/>
      <w:proofErr w:type="spellEnd"/>
    </w:p>
    <w:p w14:paraId="7E1170B3" w14:textId="77777777" w:rsidR="00134A70" w:rsidRPr="00134A70" w:rsidRDefault="00134A70" w:rsidP="00134A70">
      <w:pPr>
        <w:spacing w:after="0"/>
        <w:jc w:val="center"/>
        <w:rPr>
          <w:b/>
        </w:rPr>
      </w:pPr>
    </w:p>
    <w:p w14:paraId="7E1D804E" w14:textId="77777777" w:rsidR="00134A70" w:rsidRDefault="00134A70" w:rsidP="00134A70">
      <w:pPr>
        <w:spacing w:after="0"/>
        <w:jc w:val="center"/>
        <w:rPr>
          <w:b/>
        </w:rPr>
      </w:pPr>
    </w:p>
    <w:p w14:paraId="4CD02526" w14:textId="77777777" w:rsidR="00134A70" w:rsidRDefault="00134A70" w:rsidP="00134A70">
      <w:pPr>
        <w:spacing w:after="0"/>
        <w:jc w:val="center"/>
        <w:rPr>
          <w:b/>
        </w:rPr>
      </w:pPr>
    </w:p>
    <w:p w14:paraId="682E0389" w14:textId="77777777" w:rsidR="00134A70" w:rsidRDefault="00134A70" w:rsidP="00134A70">
      <w:pPr>
        <w:spacing w:after="0"/>
        <w:jc w:val="center"/>
        <w:rPr>
          <w:b/>
        </w:rPr>
      </w:pPr>
    </w:p>
    <w:p w14:paraId="484A8BB7" w14:textId="77777777" w:rsidR="00134A70" w:rsidRPr="00134A70" w:rsidRDefault="00134A70" w:rsidP="00134A70">
      <w:pPr>
        <w:spacing w:after="0"/>
        <w:jc w:val="center"/>
        <w:rPr>
          <w:b/>
        </w:rPr>
      </w:pPr>
    </w:p>
    <w:p w14:paraId="6EDEC95D" w14:textId="77777777" w:rsidR="00134A70" w:rsidRPr="00134A70" w:rsidRDefault="00134A70" w:rsidP="00134A70">
      <w:pPr>
        <w:spacing w:after="0"/>
        <w:ind w:left="142"/>
        <w:jc w:val="center"/>
      </w:pPr>
      <w:r w:rsidRPr="00134A70">
        <w:t>Laura Valentina Gil Evangelista</w:t>
      </w:r>
    </w:p>
    <w:p w14:paraId="73DFE579" w14:textId="77777777" w:rsidR="00134A70" w:rsidRPr="00134A70" w:rsidRDefault="00134A70" w:rsidP="00134A70">
      <w:pPr>
        <w:spacing w:after="0"/>
        <w:ind w:left="142"/>
        <w:jc w:val="center"/>
      </w:pPr>
      <w:r w:rsidRPr="00134A70">
        <w:t>Emiliano Mendoza Montoya</w:t>
      </w:r>
      <w:r w:rsidRPr="00134A70">
        <w:br/>
        <w:t xml:space="preserve">Manuel Alejandro Galindo Nivia </w:t>
      </w:r>
    </w:p>
    <w:p w14:paraId="6F735A5A" w14:textId="77777777" w:rsidR="00134A70" w:rsidRPr="00134A70" w:rsidRDefault="00134A70" w:rsidP="00134A70">
      <w:pPr>
        <w:spacing w:after="0"/>
        <w:ind w:left="142"/>
        <w:jc w:val="center"/>
      </w:pPr>
      <w:r w:rsidRPr="00134A70">
        <w:t>Cesar Julián Quiroga Pinilla</w:t>
      </w:r>
    </w:p>
    <w:p w14:paraId="375E113A" w14:textId="77777777" w:rsidR="00134A70" w:rsidRPr="00134A70" w:rsidRDefault="00134A70" w:rsidP="00134A70">
      <w:pPr>
        <w:spacing w:after="0"/>
        <w:ind w:left="142"/>
        <w:jc w:val="center"/>
      </w:pPr>
    </w:p>
    <w:p w14:paraId="2EC7B284" w14:textId="77777777" w:rsidR="00134A70" w:rsidRPr="00134A70" w:rsidRDefault="00134A70" w:rsidP="00134A70">
      <w:pPr>
        <w:spacing w:after="0"/>
        <w:ind w:left="142"/>
        <w:jc w:val="center"/>
        <w:rPr>
          <w:color w:val="FF0000"/>
        </w:rPr>
      </w:pPr>
    </w:p>
    <w:p w14:paraId="3E1840A1" w14:textId="77777777" w:rsidR="00134A70" w:rsidRPr="00134A70" w:rsidRDefault="00134A70" w:rsidP="00134A70">
      <w:pPr>
        <w:spacing w:after="0"/>
        <w:ind w:left="284"/>
        <w:jc w:val="center"/>
        <w:rPr>
          <w:b/>
          <w:color w:val="FF0000"/>
        </w:rPr>
      </w:pPr>
    </w:p>
    <w:p w14:paraId="43742FB0" w14:textId="77777777" w:rsidR="00134A70" w:rsidRDefault="00134A70" w:rsidP="00134A70">
      <w:pPr>
        <w:spacing w:after="0"/>
        <w:ind w:left="284"/>
        <w:jc w:val="center"/>
        <w:rPr>
          <w:b/>
          <w:color w:val="FF0000"/>
        </w:rPr>
      </w:pPr>
    </w:p>
    <w:p w14:paraId="5B564C8D" w14:textId="77777777" w:rsidR="00134A70" w:rsidRPr="00134A70" w:rsidRDefault="00134A70" w:rsidP="00634993">
      <w:pPr>
        <w:spacing w:after="0"/>
        <w:rPr>
          <w:b/>
          <w:color w:val="FF0000"/>
        </w:rPr>
      </w:pPr>
    </w:p>
    <w:p w14:paraId="18C3A05B" w14:textId="77777777" w:rsidR="00134A70" w:rsidRPr="00134A70" w:rsidRDefault="00134A70" w:rsidP="00134A70">
      <w:pPr>
        <w:pBdr>
          <w:top w:val="nil"/>
          <w:left w:val="nil"/>
          <w:bottom w:val="nil"/>
          <w:right w:val="nil"/>
          <w:between w:val="nil"/>
        </w:pBdr>
        <w:spacing w:after="0"/>
        <w:jc w:val="center"/>
        <w:rPr>
          <w:color w:val="000000"/>
        </w:rPr>
      </w:pPr>
      <w:r w:rsidRPr="00134A70">
        <w:rPr>
          <w:color w:val="000000"/>
        </w:rPr>
        <w:t>Servicio Nacional de Aprendizaje</w:t>
      </w:r>
    </w:p>
    <w:p w14:paraId="23EB8273" w14:textId="77777777" w:rsidR="00134A70" w:rsidRPr="00134A70" w:rsidRDefault="00134A70" w:rsidP="00134A70">
      <w:pPr>
        <w:pBdr>
          <w:top w:val="nil"/>
          <w:left w:val="nil"/>
          <w:bottom w:val="nil"/>
          <w:right w:val="nil"/>
          <w:between w:val="nil"/>
        </w:pBdr>
        <w:spacing w:after="0"/>
        <w:jc w:val="center"/>
        <w:rPr>
          <w:color w:val="000000"/>
        </w:rPr>
      </w:pPr>
      <w:r w:rsidRPr="00134A70">
        <w:rPr>
          <w:color w:val="000000"/>
        </w:rPr>
        <w:t>Centro de Diseño y Metrología</w:t>
      </w:r>
    </w:p>
    <w:p w14:paraId="1CF842E2" w14:textId="77777777" w:rsidR="00134A70" w:rsidRPr="00134A70" w:rsidRDefault="00134A70" w:rsidP="00134A70">
      <w:pPr>
        <w:pBdr>
          <w:top w:val="nil"/>
          <w:left w:val="nil"/>
          <w:bottom w:val="nil"/>
          <w:right w:val="nil"/>
          <w:between w:val="nil"/>
        </w:pBdr>
        <w:spacing w:after="0"/>
        <w:jc w:val="center"/>
        <w:rPr>
          <w:color w:val="000000"/>
        </w:rPr>
      </w:pPr>
      <w:r w:rsidRPr="00134A70">
        <w:rPr>
          <w:color w:val="000000"/>
        </w:rPr>
        <w:t>Análisis y Desarrollo de Software</w:t>
      </w:r>
    </w:p>
    <w:p w14:paraId="7B2A880D" w14:textId="77777777" w:rsidR="00134A70" w:rsidRPr="00134A70" w:rsidRDefault="00134A70" w:rsidP="00134A70">
      <w:pPr>
        <w:pBdr>
          <w:top w:val="nil"/>
          <w:left w:val="nil"/>
          <w:bottom w:val="nil"/>
          <w:right w:val="nil"/>
          <w:between w:val="nil"/>
        </w:pBdr>
        <w:spacing w:after="0"/>
        <w:jc w:val="center"/>
        <w:rPr>
          <w:color w:val="000000"/>
        </w:rPr>
      </w:pPr>
      <w:r w:rsidRPr="00134A70">
        <w:rPr>
          <w:color w:val="000000"/>
        </w:rPr>
        <w:t>Ficha 2848938</w:t>
      </w:r>
    </w:p>
    <w:p w14:paraId="29B26484" w14:textId="77777777" w:rsidR="0050750F" w:rsidRDefault="00134A70" w:rsidP="00134A70">
      <w:pPr>
        <w:pBdr>
          <w:top w:val="nil"/>
          <w:left w:val="nil"/>
          <w:bottom w:val="nil"/>
          <w:right w:val="nil"/>
          <w:between w:val="nil"/>
        </w:pBdr>
        <w:spacing w:after="0"/>
        <w:jc w:val="center"/>
        <w:rPr>
          <w:color w:val="000000"/>
        </w:rPr>
      </w:pPr>
      <w:r w:rsidRPr="00134A70">
        <w:rPr>
          <w:color w:val="000000"/>
        </w:rPr>
        <w:t>Bogotá D. C. 2024</w:t>
      </w:r>
    </w:p>
    <w:sdt>
      <w:sdtPr>
        <w:rPr>
          <w:lang w:val="es-ES"/>
        </w:rPr>
        <w:id w:val="-2132386792"/>
        <w:docPartObj>
          <w:docPartGallery w:val="Table of Contents"/>
          <w:docPartUnique/>
        </w:docPartObj>
      </w:sdtPr>
      <w:sdtEndPr>
        <w:rPr>
          <w:rFonts w:ascii="Calibri" w:eastAsia="Calibri" w:hAnsi="Calibri" w:cs="Times New Roman"/>
          <w:bCs/>
          <w:szCs w:val="22"/>
          <w:lang w:eastAsia="en-US"/>
        </w:rPr>
      </w:sdtEndPr>
      <w:sdtContent>
        <w:p w14:paraId="3BC6F74B" w14:textId="77777777" w:rsidR="00634993" w:rsidRDefault="00634993" w:rsidP="00634993">
          <w:pPr>
            <w:pStyle w:val="TtuloTDC"/>
            <w:spacing w:line="480" w:lineRule="auto"/>
            <w:jc w:val="center"/>
          </w:pPr>
          <w:r>
            <w:rPr>
              <w:lang w:val="es-ES"/>
            </w:rPr>
            <w:t>Tabla de contenido</w:t>
          </w:r>
        </w:p>
        <w:p w14:paraId="5B09BBD5" w14:textId="6F41F9B5" w:rsidR="008E7E3A" w:rsidRDefault="00634993">
          <w:pPr>
            <w:pStyle w:val="TDC1"/>
            <w:tabs>
              <w:tab w:val="right" w:leader="dot" w:pos="9350"/>
            </w:tabs>
            <w:rPr>
              <w:rFonts w:asciiTheme="minorHAnsi" w:eastAsiaTheme="minorEastAsia" w:hAnsiTheme="minorHAnsi" w:cstheme="minorBidi"/>
              <w:noProof/>
              <w:lang w:val="es-CO" w:eastAsia="es-CO"/>
            </w:rPr>
          </w:pPr>
          <w:r>
            <w:fldChar w:fldCharType="begin"/>
          </w:r>
          <w:r>
            <w:instrText xml:space="preserve"> TOC \o "1-3" \h \z \u </w:instrText>
          </w:r>
          <w:r>
            <w:fldChar w:fldCharType="separate"/>
          </w:r>
          <w:hyperlink w:anchor="_Toc177459716" w:history="1">
            <w:r w:rsidR="008E7E3A" w:rsidRPr="00BE1600">
              <w:rPr>
                <w:rStyle w:val="Hipervnculo"/>
                <w:noProof/>
              </w:rPr>
              <w:t>Informe de Diseño V.01 del Proyecto Canadian Visa Advise</w:t>
            </w:r>
            <w:r w:rsidR="008E7E3A">
              <w:rPr>
                <w:noProof/>
                <w:webHidden/>
              </w:rPr>
              <w:tab/>
            </w:r>
            <w:r w:rsidR="008E7E3A">
              <w:rPr>
                <w:noProof/>
                <w:webHidden/>
              </w:rPr>
              <w:fldChar w:fldCharType="begin"/>
            </w:r>
            <w:r w:rsidR="008E7E3A">
              <w:rPr>
                <w:noProof/>
                <w:webHidden/>
              </w:rPr>
              <w:instrText xml:space="preserve"> PAGEREF _Toc177459716 \h </w:instrText>
            </w:r>
            <w:r w:rsidR="008E7E3A">
              <w:rPr>
                <w:noProof/>
                <w:webHidden/>
              </w:rPr>
            </w:r>
            <w:r w:rsidR="008E7E3A">
              <w:rPr>
                <w:noProof/>
                <w:webHidden/>
              </w:rPr>
              <w:fldChar w:fldCharType="separate"/>
            </w:r>
            <w:r w:rsidR="008E7E3A">
              <w:rPr>
                <w:noProof/>
                <w:webHidden/>
              </w:rPr>
              <w:t>1</w:t>
            </w:r>
            <w:r w:rsidR="008E7E3A">
              <w:rPr>
                <w:noProof/>
                <w:webHidden/>
              </w:rPr>
              <w:fldChar w:fldCharType="end"/>
            </w:r>
          </w:hyperlink>
        </w:p>
        <w:p w14:paraId="1F77AE13" w14:textId="677ED39F"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17" w:history="1">
            <w:r w:rsidRPr="00BE1600">
              <w:rPr>
                <w:rStyle w:val="Hipervnculo"/>
                <w:noProof/>
              </w:rPr>
              <w:t>Introducción</w:t>
            </w:r>
            <w:r>
              <w:rPr>
                <w:noProof/>
                <w:webHidden/>
              </w:rPr>
              <w:tab/>
            </w:r>
            <w:r>
              <w:rPr>
                <w:noProof/>
                <w:webHidden/>
              </w:rPr>
              <w:fldChar w:fldCharType="begin"/>
            </w:r>
            <w:r>
              <w:rPr>
                <w:noProof/>
                <w:webHidden/>
              </w:rPr>
              <w:instrText xml:space="preserve"> PAGEREF _Toc177459717 \h </w:instrText>
            </w:r>
            <w:r>
              <w:rPr>
                <w:noProof/>
                <w:webHidden/>
              </w:rPr>
            </w:r>
            <w:r>
              <w:rPr>
                <w:noProof/>
                <w:webHidden/>
              </w:rPr>
              <w:fldChar w:fldCharType="separate"/>
            </w:r>
            <w:r>
              <w:rPr>
                <w:noProof/>
                <w:webHidden/>
              </w:rPr>
              <w:t>3</w:t>
            </w:r>
            <w:r>
              <w:rPr>
                <w:noProof/>
                <w:webHidden/>
              </w:rPr>
              <w:fldChar w:fldCharType="end"/>
            </w:r>
          </w:hyperlink>
        </w:p>
        <w:p w14:paraId="4D5DE49F" w14:textId="3CAA30A8"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18" w:history="1">
            <w:r w:rsidRPr="00BE1600">
              <w:rPr>
                <w:rStyle w:val="Hipervnculo"/>
                <w:rFonts w:eastAsia="Times New Roman" w:cstheme="minorHAnsi"/>
                <w:noProof/>
              </w:rPr>
              <w:t>Justificación</w:t>
            </w:r>
            <w:r>
              <w:rPr>
                <w:noProof/>
                <w:webHidden/>
              </w:rPr>
              <w:tab/>
            </w:r>
            <w:r>
              <w:rPr>
                <w:noProof/>
                <w:webHidden/>
              </w:rPr>
              <w:fldChar w:fldCharType="begin"/>
            </w:r>
            <w:r>
              <w:rPr>
                <w:noProof/>
                <w:webHidden/>
              </w:rPr>
              <w:instrText xml:space="preserve"> PAGEREF _Toc177459718 \h </w:instrText>
            </w:r>
            <w:r>
              <w:rPr>
                <w:noProof/>
                <w:webHidden/>
              </w:rPr>
            </w:r>
            <w:r>
              <w:rPr>
                <w:noProof/>
                <w:webHidden/>
              </w:rPr>
              <w:fldChar w:fldCharType="separate"/>
            </w:r>
            <w:r>
              <w:rPr>
                <w:noProof/>
                <w:webHidden/>
              </w:rPr>
              <w:t>3</w:t>
            </w:r>
            <w:r>
              <w:rPr>
                <w:noProof/>
                <w:webHidden/>
              </w:rPr>
              <w:fldChar w:fldCharType="end"/>
            </w:r>
          </w:hyperlink>
        </w:p>
        <w:p w14:paraId="261879CF" w14:textId="356AA9BE"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19" w:history="1">
            <w:r w:rsidRPr="00BE1600">
              <w:rPr>
                <w:rStyle w:val="Hipervnculo"/>
                <w:rFonts w:eastAsia="Times New Roman" w:cstheme="minorHAnsi"/>
                <w:noProof/>
              </w:rPr>
              <w:t>Objetivo</w:t>
            </w:r>
            <w:r>
              <w:rPr>
                <w:noProof/>
                <w:webHidden/>
              </w:rPr>
              <w:tab/>
            </w:r>
            <w:r>
              <w:rPr>
                <w:noProof/>
                <w:webHidden/>
              </w:rPr>
              <w:fldChar w:fldCharType="begin"/>
            </w:r>
            <w:r>
              <w:rPr>
                <w:noProof/>
                <w:webHidden/>
              </w:rPr>
              <w:instrText xml:space="preserve"> PAGEREF _Toc177459719 \h </w:instrText>
            </w:r>
            <w:r>
              <w:rPr>
                <w:noProof/>
                <w:webHidden/>
              </w:rPr>
            </w:r>
            <w:r>
              <w:rPr>
                <w:noProof/>
                <w:webHidden/>
              </w:rPr>
              <w:fldChar w:fldCharType="separate"/>
            </w:r>
            <w:r>
              <w:rPr>
                <w:noProof/>
                <w:webHidden/>
              </w:rPr>
              <w:t>3</w:t>
            </w:r>
            <w:r>
              <w:rPr>
                <w:noProof/>
                <w:webHidden/>
              </w:rPr>
              <w:fldChar w:fldCharType="end"/>
            </w:r>
          </w:hyperlink>
        </w:p>
        <w:p w14:paraId="1405D012" w14:textId="6164D084"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20" w:history="1">
            <w:r w:rsidRPr="00BE1600">
              <w:rPr>
                <w:rStyle w:val="Hipervnculo"/>
                <w:rFonts w:eastAsia="Times New Roman"/>
                <w:noProof/>
              </w:rPr>
              <w:t>Arquitectura de Software</w:t>
            </w:r>
            <w:r>
              <w:rPr>
                <w:noProof/>
                <w:webHidden/>
              </w:rPr>
              <w:tab/>
            </w:r>
            <w:r>
              <w:rPr>
                <w:noProof/>
                <w:webHidden/>
              </w:rPr>
              <w:fldChar w:fldCharType="begin"/>
            </w:r>
            <w:r>
              <w:rPr>
                <w:noProof/>
                <w:webHidden/>
              </w:rPr>
              <w:instrText xml:space="preserve"> PAGEREF _Toc177459720 \h </w:instrText>
            </w:r>
            <w:r>
              <w:rPr>
                <w:noProof/>
                <w:webHidden/>
              </w:rPr>
            </w:r>
            <w:r>
              <w:rPr>
                <w:noProof/>
                <w:webHidden/>
              </w:rPr>
              <w:fldChar w:fldCharType="separate"/>
            </w:r>
            <w:r>
              <w:rPr>
                <w:noProof/>
                <w:webHidden/>
              </w:rPr>
              <w:t>4</w:t>
            </w:r>
            <w:r>
              <w:rPr>
                <w:noProof/>
                <w:webHidden/>
              </w:rPr>
              <w:fldChar w:fldCharType="end"/>
            </w:r>
          </w:hyperlink>
        </w:p>
        <w:p w14:paraId="3E0BFC29" w14:textId="67210232"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21" w:history="1">
            <w:r w:rsidRPr="00BE1600">
              <w:rPr>
                <w:rStyle w:val="Hipervnculo"/>
                <w:rFonts w:eastAsia="Times New Roman"/>
                <w:noProof/>
              </w:rPr>
              <w:t>Alojamiento</w:t>
            </w:r>
            <w:r>
              <w:rPr>
                <w:noProof/>
                <w:webHidden/>
              </w:rPr>
              <w:tab/>
            </w:r>
            <w:r>
              <w:rPr>
                <w:noProof/>
                <w:webHidden/>
              </w:rPr>
              <w:fldChar w:fldCharType="begin"/>
            </w:r>
            <w:r>
              <w:rPr>
                <w:noProof/>
                <w:webHidden/>
              </w:rPr>
              <w:instrText xml:space="preserve"> PAGEREF _Toc177459721 \h </w:instrText>
            </w:r>
            <w:r>
              <w:rPr>
                <w:noProof/>
                <w:webHidden/>
              </w:rPr>
            </w:r>
            <w:r>
              <w:rPr>
                <w:noProof/>
                <w:webHidden/>
              </w:rPr>
              <w:fldChar w:fldCharType="separate"/>
            </w:r>
            <w:r>
              <w:rPr>
                <w:noProof/>
                <w:webHidden/>
              </w:rPr>
              <w:t>4</w:t>
            </w:r>
            <w:r>
              <w:rPr>
                <w:noProof/>
                <w:webHidden/>
              </w:rPr>
              <w:fldChar w:fldCharType="end"/>
            </w:r>
          </w:hyperlink>
        </w:p>
        <w:p w14:paraId="6CD57E85" w14:textId="4F3E1B7F"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22" w:history="1">
            <w:r w:rsidRPr="00BE1600">
              <w:rPr>
                <w:rStyle w:val="Hipervnculo"/>
                <w:rFonts w:eastAsia="Times New Roman"/>
                <w:noProof/>
              </w:rPr>
              <w:t>Características del Equipo Requerido (Cliente-Servidor)</w:t>
            </w:r>
            <w:r>
              <w:rPr>
                <w:noProof/>
                <w:webHidden/>
              </w:rPr>
              <w:tab/>
            </w:r>
            <w:r>
              <w:rPr>
                <w:noProof/>
                <w:webHidden/>
              </w:rPr>
              <w:fldChar w:fldCharType="begin"/>
            </w:r>
            <w:r>
              <w:rPr>
                <w:noProof/>
                <w:webHidden/>
              </w:rPr>
              <w:instrText xml:space="preserve"> PAGEREF _Toc177459722 \h </w:instrText>
            </w:r>
            <w:r>
              <w:rPr>
                <w:noProof/>
                <w:webHidden/>
              </w:rPr>
            </w:r>
            <w:r>
              <w:rPr>
                <w:noProof/>
                <w:webHidden/>
              </w:rPr>
              <w:fldChar w:fldCharType="separate"/>
            </w:r>
            <w:r>
              <w:rPr>
                <w:noProof/>
                <w:webHidden/>
              </w:rPr>
              <w:t>5</w:t>
            </w:r>
            <w:r>
              <w:rPr>
                <w:noProof/>
                <w:webHidden/>
              </w:rPr>
              <w:fldChar w:fldCharType="end"/>
            </w:r>
          </w:hyperlink>
        </w:p>
        <w:p w14:paraId="5563950C" w14:textId="67BCBA0B"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23" w:history="1">
            <w:r w:rsidRPr="00BE1600">
              <w:rPr>
                <w:rStyle w:val="Hipervnculo"/>
                <w:rFonts w:eastAsia="Times New Roman"/>
                <w:noProof/>
              </w:rPr>
              <w:t>Lenguaje de Programación</w:t>
            </w:r>
            <w:r>
              <w:rPr>
                <w:noProof/>
                <w:webHidden/>
              </w:rPr>
              <w:tab/>
            </w:r>
            <w:r>
              <w:rPr>
                <w:noProof/>
                <w:webHidden/>
              </w:rPr>
              <w:fldChar w:fldCharType="begin"/>
            </w:r>
            <w:r>
              <w:rPr>
                <w:noProof/>
                <w:webHidden/>
              </w:rPr>
              <w:instrText xml:space="preserve"> PAGEREF _Toc177459723 \h </w:instrText>
            </w:r>
            <w:r>
              <w:rPr>
                <w:noProof/>
                <w:webHidden/>
              </w:rPr>
            </w:r>
            <w:r>
              <w:rPr>
                <w:noProof/>
                <w:webHidden/>
              </w:rPr>
              <w:fldChar w:fldCharType="separate"/>
            </w:r>
            <w:r>
              <w:rPr>
                <w:noProof/>
                <w:webHidden/>
              </w:rPr>
              <w:t>5</w:t>
            </w:r>
            <w:r>
              <w:rPr>
                <w:noProof/>
                <w:webHidden/>
              </w:rPr>
              <w:fldChar w:fldCharType="end"/>
            </w:r>
          </w:hyperlink>
        </w:p>
        <w:p w14:paraId="6859DA61" w14:textId="26633E0D"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24" w:history="1">
            <w:r w:rsidRPr="00BE1600">
              <w:rPr>
                <w:rStyle w:val="Hipervnculo"/>
                <w:noProof/>
              </w:rPr>
              <w:t>Motor de Bases de Datos</w:t>
            </w:r>
            <w:r>
              <w:rPr>
                <w:noProof/>
                <w:webHidden/>
              </w:rPr>
              <w:tab/>
            </w:r>
            <w:r>
              <w:rPr>
                <w:noProof/>
                <w:webHidden/>
              </w:rPr>
              <w:fldChar w:fldCharType="begin"/>
            </w:r>
            <w:r>
              <w:rPr>
                <w:noProof/>
                <w:webHidden/>
              </w:rPr>
              <w:instrText xml:space="preserve"> PAGEREF _Toc177459724 \h </w:instrText>
            </w:r>
            <w:r>
              <w:rPr>
                <w:noProof/>
                <w:webHidden/>
              </w:rPr>
            </w:r>
            <w:r>
              <w:rPr>
                <w:noProof/>
                <w:webHidden/>
              </w:rPr>
              <w:fldChar w:fldCharType="separate"/>
            </w:r>
            <w:r>
              <w:rPr>
                <w:noProof/>
                <w:webHidden/>
              </w:rPr>
              <w:t>6</w:t>
            </w:r>
            <w:r>
              <w:rPr>
                <w:noProof/>
                <w:webHidden/>
              </w:rPr>
              <w:fldChar w:fldCharType="end"/>
            </w:r>
          </w:hyperlink>
        </w:p>
        <w:p w14:paraId="5A1BA017" w14:textId="4AF54193"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25" w:history="1">
            <w:r w:rsidRPr="00BE1600">
              <w:rPr>
                <w:rStyle w:val="Hipervnculo"/>
                <w:rFonts w:eastAsia="Times New Roman"/>
                <w:noProof/>
              </w:rPr>
              <w:t>Repositorio del Código</w:t>
            </w:r>
            <w:r>
              <w:rPr>
                <w:noProof/>
                <w:webHidden/>
              </w:rPr>
              <w:tab/>
            </w:r>
            <w:r>
              <w:rPr>
                <w:noProof/>
                <w:webHidden/>
              </w:rPr>
              <w:fldChar w:fldCharType="begin"/>
            </w:r>
            <w:r>
              <w:rPr>
                <w:noProof/>
                <w:webHidden/>
              </w:rPr>
              <w:instrText xml:space="preserve"> PAGEREF _Toc177459725 \h </w:instrText>
            </w:r>
            <w:r>
              <w:rPr>
                <w:noProof/>
                <w:webHidden/>
              </w:rPr>
            </w:r>
            <w:r>
              <w:rPr>
                <w:noProof/>
                <w:webHidden/>
              </w:rPr>
              <w:fldChar w:fldCharType="separate"/>
            </w:r>
            <w:r>
              <w:rPr>
                <w:noProof/>
                <w:webHidden/>
              </w:rPr>
              <w:t>6</w:t>
            </w:r>
            <w:r>
              <w:rPr>
                <w:noProof/>
                <w:webHidden/>
              </w:rPr>
              <w:fldChar w:fldCharType="end"/>
            </w:r>
          </w:hyperlink>
        </w:p>
        <w:p w14:paraId="70D97EED" w14:textId="0C64BCD7"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26" w:history="1">
            <w:r w:rsidRPr="00BE1600">
              <w:rPr>
                <w:rStyle w:val="Hipervnculo"/>
                <w:rFonts w:eastAsia="Times New Roman"/>
                <w:noProof/>
              </w:rPr>
              <w:t>Conclusiones</w:t>
            </w:r>
            <w:r>
              <w:rPr>
                <w:noProof/>
                <w:webHidden/>
              </w:rPr>
              <w:tab/>
            </w:r>
            <w:r>
              <w:rPr>
                <w:noProof/>
                <w:webHidden/>
              </w:rPr>
              <w:fldChar w:fldCharType="begin"/>
            </w:r>
            <w:r>
              <w:rPr>
                <w:noProof/>
                <w:webHidden/>
              </w:rPr>
              <w:instrText xml:space="preserve"> PAGEREF _Toc177459726 \h </w:instrText>
            </w:r>
            <w:r>
              <w:rPr>
                <w:noProof/>
                <w:webHidden/>
              </w:rPr>
            </w:r>
            <w:r>
              <w:rPr>
                <w:noProof/>
                <w:webHidden/>
              </w:rPr>
              <w:fldChar w:fldCharType="separate"/>
            </w:r>
            <w:r>
              <w:rPr>
                <w:noProof/>
                <w:webHidden/>
              </w:rPr>
              <w:t>7</w:t>
            </w:r>
            <w:r>
              <w:rPr>
                <w:noProof/>
                <w:webHidden/>
              </w:rPr>
              <w:fldChar w:fldCharType="end"/>
            </w:r>
          </w:hyperlink>
        </w:p>
        <w:p w14:paraId="62E72B81" w14:textId="03E6990C" w:rsidR="008E7E3A" w:rsidRDefault="008E7E3A">
          <w:pPr>
            <w:pStyle w:val="TDC1"/>
            <w:tabs>
              <w:tab w:val="right" w:leader="dot" w:pos="9350"/>
            </w:tabs>
            <w:rPr>
              <w:rFonts w:asciiTheme="minorHAnsi" w:eastAsiaTheme="minorEastAsia" w:hAnsiTheme="minorHAnsi" w:cstheme="minorBidi"/>
              <w:noProof/>
              <w:lang w:val="es-CO" w:eastAsia="es-CO"/>
            </w:rPr>
          </w:pPr>
          <w:hyperlink w:anchor="_Toc177459727" w:history="1">
            <w:r w:rsidRPr="00BE1600">
              <w:rPr>
                <w:rStyle w:val="Hipervnculo"/>
                <w:rFonts w:eastAsia="Times New Roman"/>
                <w:noProof/>
              </w:rPr>
              <w:t>Recomendaciones</w:t>
            </w:r>
            <w:r>
              <w:rPr>
                <w:noProof/>
                <w:webHidden/>
              </w:rPr>
              <w:tab/>
            </w:r>
            <w:r>
              <w:rPr>
                <w:noProof/>
                <w:webHidden/>
              </w:rPr>
              <w:fldChar w:fldCharType="begin"/>
            </w:r>
            <w:r>
              <w:rPr>
                <w:noProof/>
                <w:webHidden/>
              </w:rPr>
              <w:instrText xml:space="preserve"> PAGEREF _Toc177459727 \h </w:instrText>
            </w:r>
            <w:r>
              <w:rPr>
                <w:noProof/>
                <w:webHidden/>
              </w:rPr>
            </w:r>
            <w:r>
              <w:rPr>
                <w:noProof/>
                <w:webHidden/>
              </w:rPr>
              <w:fldChar w:fldCharType="separate"/>
            </w:r>
            <w:r>
              <w:rPr>
                <w:noProof/>
                <w:webHidden/>
              </w:rPr>
              <w:t>7</w:t>
            </w:r>
            <w:r>
              <w:rPr>
                <w:noProof/>
                <w:webHidden/>
              </w:rPr>
              <w:fldChar w:fldCharType="end"/>
            </w:r>
          </w:hyperlink>
        </w:p>
        <w:p w14:paraId="597CD2CC" w14:textId="77777777" w:rsidR="00634993" w:rsidRDefault="00634993" w:rsidP="00634993">
          <w:r>
            <w:rPr>
              <w:b/>
              <w:bCs/>
            </w:rPr>
            <w:fldChar w:fldCharType="end"/>
          </w:r>
        </w:p>
      </w:sdtContent>
    </w:sdt>
    <w:p w14:paraId="24AFBB45" w14:textId="77777777" w:rsidR="00134A70" w:rsidRDefault="00134A70" w:rsidP="00134A70">
      <w:pPr>
        <w:pBdr>
          <w:top w:val="nil"/>
          <w:left w:val="nil"/>
          <w:bottom w:val="nil"/>
          <w:right w:val="nil"/>
          <w:between w:val="nil"/>
        </w:pBdr>
        <w:spacing w:after="0"/>
        <w:rPr>
          <w:color w:val="000000"/>
        </w:rPr>
      </w:pPr>
    </w:p>
    <w:p w14:paraId="04B013C5" w14:textId="77777777" w:rsidR="00634993" w:rsidRDefault="00634993" w:rsidP="00134A70">
      <w:pPr>
        <w:pBdr>
          <w:top w:val="nil"/>
          <w:left w:val="nil"/>
          <w:bottom w:val="nil"/>
          <w:right w:val="nil"/>
          <w:between w:val="nil"/>
        </w:pBdr>
        <w:spacing w:after="0"/>
        <w:rPr>
          <w:color w:val="000000"/>
        </w:rPr>
      </w:pPr>
    </w:p>
    <w:p w14:paraId="71F32DE7" w14:textId="77777777" w:rsidR="00634993" w:rsidRDefault="00634993" w:rsidP="00134A70">
      <w:pPr>
        <w:pBdr>
          <w:top w:val="nil"/>
          <w:left w:val="nil"/>
          <w:bottom w:val="nil"/>
          <w:right w:val="nil"/>
          <w:between w:val="nil"/>
        </w:pBdr>
        <w:spacing w:after="0"/>
        <w:rPr>
          <w:color w:val="000000"/>
        </w:rPr>
      </w:pPr>
    </w:p>
    <w:p w14:paraId="1934DFBF" w14:textId="77777777" w:rsidR="00634993" w:rsidRDefault="00634993" w:rsidP="00134A70">
      <w:pPr>
        <w:pBdr>
          <w:top w:val="nil"/>
          <w:left w:val="nil"/>
          <w:bottom w:val="nil"/>
          <w:right w:val="nil"/>
          <w:between w:val="nil"/>
        </w:pBdr>
        <w:spacing w:after="0"/>
        <w:rPr>
          <w:color w:val="000000"/>
        </w:rPr>
      </w:pPr>
    </w:p>
    <w:p w14:paraId="1C785A5C" w14:textId="77777777" w:rsidR="00634993" w:rsidRDefault="00634993" w:rsidP="00134A70">
      <w:pPr>
        <w:pBdr>
          <w:top w:val="nil"/>
          <w:left w:val="nil"/>
          <w:bottom w:val="nil"/>
          <w:right w:val="nil"/>
          <w:between w:val="nil"/>
        </w:pBdr>
        <w:spacing w:after="0"/>
        <w:rPr>
          <w:color w:val="000000"/>
        </w:rPr>
      </w:pPr>
    </w:p>
    <w:p w14:paraId="502F4932" w14:textId="77777777" w:rsidR="00634993" w:rsidRDefault="00634993" w:rsidP="00134A70">
      <w:pPr>
        <w:pBdr>
          <w:top w:val="nil"/>
          <w:left w:val="nil"/>
          <w:bottom w:val="nil"/>
          <w:right w:val="nil"/>
          <w:between w:val="nil"/>
        </w:pBdr>
        <w:spacing w:after="0"/>
        <w:rPr>
          <w:color w:val="000000"/>
        </w:rPr>
      </w:pPr>
    </w:p>
    <w:p w14:paraId="4117F1D5" w14:textId="77777777" w:rsidR="00634993" w:rsidRDefault="00634993" w:rsidP="00134A70">
      <w:pPr>
        <w:pBdr>
          <w:top w:val="nil"/>
          <w:left w:val="nil"/>
          <w:bottom w:val="nil"/>
          <w:right w:val="nil"/>
          <w:between w:val="nil"/>
        </w:pBdr>
        <w:spacing w:after="0"/>
        <w:rPr>
          <w:color w:val="000000"/>
        </w:rPr>
      </w:pPr>
    </w:p>
    <w:p w14:paraId="4EA55D15" w14:textId="77777777" w:rsidR="00634993" w:rsidRDefault="00634993" w:rsidP="00134A70">
      <w:pPr>
        <w:pBdr>
          <w:top w:val="nil"/>
          <w:left w:val="nil"/>
          <w:bottom w:val="nil"/>
          <w:right w:val="nil"/>
          <w:between w:val="nil"/>
        </w:pBdr>
        <w:spacing w:after="0"/>
        <w:rPr>
          <w:color w:val="000000"/>
        </w:rPr>
      </w:pPr>
    </w:p>
    <w:p w14:paraId="38F0CD44" w14:textId="77777777" w:rsidR="00634993" w:rsidRPr="00634993" w:rsidRDefault="00634993" w:rsidP="008E7E3A">
      <w:pPr>
        <w:pStyle w:val="Ttulo1"/>
        <w:ind w:firstLine="708"/>
        <w:jc w:val="center"/>
      </w:pPr>
      <w:bookmarkStart w:id="1" w:name="_Toc177459717"/>
      <w:r w:rsidRPr="00634993">
        <w:lastRenderedPageBreak/>
        <w:t>Intr</w:t>
      </w:r>
      <w:commentRangeStart w:id="2"/>
      <w:r w:rsidRPr="00634993">
        <w:t>oducción</w:t>
      </w:r>
      <w:bookmarkStart w:id="3" w:name="_heading=h.30j0zll" w:colFirst="0" w:colLast="0"/>
      <w:bookmarkStart w:id="4" w:name="_Hlk177459082"/>
      <w:bookmarkEnd w:id="1"/>
      <w:bookmarkEnd w:id="3"/>
    </w:p>
    <w:p w14:paraId="08FF6CFE" w14:textId="77777777" w:rsidR="00634993" w:rsidRDefault="00634993" w:rsidP="00634993">
      <w:pPr>
        <w:ind w:firstLine="708"/>
        <w:rPr>
          <w:color w:val="000000"/>
        </w:rPr>
      </w:pPr>
      <w:r w:rsidRPr="00634993">
        <w:t>El presente informe tie</w:t>
      </w:r>
      <w:commentRangeEnd w:id="2"/>
      <w:r w:rsidRPr="00634993">
        <w:commentReference w:id="2"/>
      </w:r>
      <w:r w:rsidRPr="00634993">
        <w:t>ne como objetivo diseñar una aplicación web para facilitar el proceso de solicitud de visas canadienses. Se abordarán aspectos clave como la arquitectura de software, requisitos de alojamiento, características del equipo necesario, lenguaje de programación y gestor de bases de datos adecuados, entre otros.</w:t>
      </w:r>
      <w:bookmarkEnd w:id="4"/>
    </w:p>
    <w:p w14:paraId="4A050418" w14:textId="77777777" w:rsidR="00634993" w:rsidRDefault="00634993" w:rsidP="008E7E3A">
      <w:pPr>
        <w:pStyle w:val="Ttulo1"/>
        <w:keepNext w:val="0"/>
        <w:keepLines w:val="0"/>
        <w:spacing w:before="0"/>
        <w:ind w:firstLine="708"/>
        <w:jc w:val="center"/>
        <w:rPr>
          <w:rFonts w:eastAsia="Times New Roman" w:cstheme="minorHAnsi"/>
          <w:b w:val="0"/>
          <w:color w:val="000000"/>
          <w:szCs w:val="22"/>
        </w:rPr>
      </w:pPr>
      <w:bookmarkStart w:id="6" w:name="_Toc177459718"/>
      <w:r w:rsidRPr="00634993">
        <w:rPr>
          <w:rFonts w:eastAsia="Times New Roman" w:cstheme="minorHAnsi"/>
          <w:color w:val="000000"/>
          <w:szCs w:val="22"/>
        </w:rPr>
        <w:t>Justificación</w:t>
      </w:r>
      <w:bookmarkStart w:id="7" w:name="_heading=h.1fob9te" w:colFirst="0" w:colLast="0"/>
      <w:bookmarkEnd w:id="6"/>
      <w:bookmarkEnd w:id="7"/>
    </w:p>
    <w:p w14:paraId="3D7AF2EC" w14:textId="77777777" w:rsidR="00634993" w:rsidRPr="00634993" w:rsidRDefault="00634993" w:rsidP="00634993">
      <w:pPr>
        <w:ind w:firstLine="708"/>
        <w:rPr>
          <w:color w:val="000000"/>
        </w:rPr>
      </w:pPr>
      <w:r w:rsidRPr="00634993">
        <w:t>Es crucial diseñar adecuadamente la aplicación para asegurar una experiencia fluida y segura para los usuarios que desean obtener una visa canadiense. El proceso de diseño nos permite estructurar eficientemente la información recopilada en la fase de análisis, asegurando así la eficiencia y efectividad del sistema.</w:t>
      </w:r>
    </w:p>
    <w:p w14:paraId="30C61849" w14:textId="77777777" w:rsidR="00634993" w:rsidRPr="00634993" w:rsidRDefault="00634993" w:rsidP="008E7E3A">
      <w:pPr>
        <w:pStyle w:val="Ttulo1"/>
        <w:keepNext w:val="0"/>
        <w:keepLines w:val="0"/>
        <w:spacing w:before="0"/>
        <w:ind w:firstLine="708"/>
        <w:jc w:val="center"/>
        <w:rPr>
          <w:rFonts w:eastAsia="Times New Roman" w:cstheme="minorHAnsi"/>
          <w:b w:val="0"/>
          <w:color w:val="000000"/>
          <w:szCs w:val="22"/>
        </w:rPr>
      </w:pPr>
      <w:bookmarkStart w:id="8" w:name="_Toc177459719"/>
      <w:r w:rsidRPr="00634993">
        <w:rPr>
          <w:rFonts w:eastAsia="Times New Roman" w:cstheme="minorHAnsi"/>
          <w:color w:val="000000"/>
          <w:szCs w:val="22"/>
        </w:rPr>
        <w:t>Objetivo</w:t>
      </w:r>
      <w:bookmarkEnd w:id="8"/>
    </w:p>
    <w:p w14:paraId="3A9E661C" w14:textId="77777777" w:rsidR="00634993" w:rsidRDefault="00634993" w:rsidP="00634993">
      <w:pPr>
        <w:ind w:firstLine="708"/>
      </w:pPr>
      <w:bookmarkStart w:id="9" w:name="_heading=h.3znysh7" w:colFirst="0" w:colLast="0"/>
      <w:bookmarkEnd w:id="9"/>
      <w:r w:rsidRPr="00634993">
        <w:t>El objetivo de este informe es planificar y diseñar una solución de software robusta y escalable que facilite el proceso de solicitud de visas canadienses, optimizando la experiencia del usuario y asegurando la seguridad de los datos.</w:t>
      </w:r>
    </w:p>
    <w:p w14:paraId="69C025D9" w14:textId="77777777" w:rsidR="008E7E3A" w:rsidRDefault="008E7E3A" w:rsidP="00634993">
      <w:pPr>
        <w:ind w:firstLine="708"/>
      </w:pPr>
    </w:p>
    <w:p w14:paraId="0B78E255" w14:textId="77777777" w:rsidR="008E7E3A" w:rsidRDefault="008E7E3A" w:rsidP="00634993">
      <w:pPr>
        <w:ind w:firstLine="708"/>
      </w:pPr>
    </w:p>
    <w:p w14:paraId="378F8AF4" w14:textId="77777777" w:rsidR="008E7E3A" w:rsidRDefault="008E7E3A" w:rsidP="00634993">
      <w:pPr>
        <w:ind w:firstLine="708"/>
      </w:pPr>
    </w:p>
    <w:p w14:paraId="18D295B3" w14:textId="77777777" w:rsidR="008E7E3A" w:rsidRDefault="008E7E3A" w:rsidP="00634993">
      <w:pPr>
        <w:ind w:firstLine="708"/>
      </w:pPr>
    </w:p>
    <w:p w14:paraId="61C5AC72" w14:textId="77777777" w:rsidR="008E7E3A" w:rsidRDefault="008E7E3A" w:rsidP="00634993">
      <w:pPr>
        <w:ind w:firstLine="708"/>
      </w:pPr>
    </w:p>
    <w:p w14:paraId="777588FF" w14:textId="77777777" w:rsidR="008E7E3A" w:rsidRDefault="008E7E3A" w:rsidP="00634993">
      <w:pPr>
        <w:ind w:firstLine="708"/>
      </w:pPr>
    </w:p>
    <w:p w14:paraId="73159AF1" w14:textId="77777777" w:rsidR="008E7E3A" w:rsidRDefault="008E7E3A" w:rsidP="00634993">
      <w:pPr>
        <w:ind w:firstLine="708"/>
      </w:pPr>
    </w:p>
    <w:p w14:paraId="1EE5F694" w14:textId="77777777" w:rsidR="00634993" w:rsidRPr="00634993" w:rsidRDefault="00634993" w:rsidP="00634993">
      <w:pPr>
        <w:pStyle w:val="Ttulo1"/>
        <w:ind w:firstLine="708"/>
        <w:rPr>
          <w:rFonts w:eastAsia="Times New Roman"/>
        </w:rPr>
      </w:pPr>
      <w:bookmarkStart w:id="10" w:name="_Toc177459720"/>
      <w:r w:rsidRPr="00634993">
        <w:rPr>
          <w:rFonts w:eastAsia="Times New Roman"/>
        </w:rPr>
        <w:lastRenderedPageBreak/>
        <w:t>Arquitectura de Software</w:t>
      </w:r>
      <w:bookmarkEnd w:id="10"/>
    </w:p>
    <w:p w14:paraId="77315C4F" w14:textId="77777777" w:rsidR="00634993" w:rsidRDefault="00634993" w:rsidP="00634993">
      <w:r w:rsidRPr="00634993">
        <w:t>Para la aplicación inicialmente se propone una arquitectura</w:t>
      </w:r>
      <w:sdt>
        <w:sdtPr>
          <w:tag w:val="goog_rdk_1"/>
          <w:id w:val="-1239854589"/>
        </w:sdtPr>
        <w:sdtContent>
          <w:commentRangeStart w:id="11"/>
        </w:sdtContent>
      </w:sdt>
      <w:r w:rsidRPr="00634993">
        <w:t xml:space="preserve"> cliente-servidor.</w:t>
      </w:r>
      <w:commentRangeEnd w:id="11"/>
      <w:r w:rsidRPr="00634993">
        <w:commentReference w:id="11"/>
      </w:r>
      <w:r w:rsidRPr="00634993">
        <w:t xml:space="preserve"> El cliente es la parte del sistema que interactúa directamente con el usuario. Puede ser una página web </w:t>
      </w:r>
      <w:r w:rsidRPr="00634993">
        <w:t>cuya función</w:t>
      </w:r>
      <w:r w:rsidRPr="00634993">
        <w:t xml:space="preserve"> principal es enviar solicitudes al servidor y mostrar los resultados al usuario. En la parte del servidor es el encargado de recibir las solicitudes del cliente, procesarlas y devolver una respuesta adecuada. Suele contener la lógica de negocio y está conectado a una base de datos que almacena la información. El servidor se asegura de gestionar el acceso a los datos, aplicar reglas de negocio y responder a las peticiones del cliente. Esta arquitectura permitirá gestionar las solicitudes de visas de manera eficiente, utilizando un servidor centralizado que procese las solicitudes enviadas desde los clientes web.</w:t>
      </w:r>
      <w:bookmarkStart w:id="12" w:name="_heading=h.2et92p0" w:colFirst="0" w:colLast="0"/>
      <w:bookmarkEnd w:id="12"/>
    </w:p>
    <w:p w14:paraId="3BAF4D04" w14:textId="77777777" w:rsidR="00634993" w:rsidRPr="00634993" w:rsidRDefault="00634993" w:rsidP="00634993">
      <w:pPr>
        <w:pStyle w:val="Ttulo1"/>
        <w:ind w:firstLine="708"/>
        <w:rPr>
          <w:rFonts w:eastAsia="Times New Roman"/>
        </w:rPr>
      </w:pPr>
      <w:bookmarkStart w:id="13" w:name="_Toc177459721"/>
      <w:r w:rsidRPr="00634993">
        <w:rPr>
          <w:rFonts w:eastAsia="Times New Roman"/>
        </w:rPr>
        <w:t>Aloj</w:t>
      </w:r>
      <w:sdt>
        <w:sdtPr>
          <w:tag w:val="goog_rdk_2"/>
          <w:id w:val="317615656"/>
        </w:sdtPr>
        <w:sdtContent>
          <w:commentRangeStart w:id="14"/>
        </w:sdtContent>
      </w:sdt>
      <w:r w:rsidRPr="00634993">
        <w:rPr>
          <w:rFonts w:eastAsia="Times New Roman"/>
        </w:rPr>
        <w:t>amiento</w:t>
      </w:r>
      <w:commentRangeEnd w:id="14"/>
      <w:r w:rsidRPr="00634993">
        <w:commentReference w:id="14"/>
      </w:r>
      <w:bookmarkEnd w:id="13"/>
    </w:p>
    <w:p w14:paraId="4F2A7848" w14:textId="77777777" w:rsidR="00634993" w:rsidRDefault="00634993" w:rsidP="00634993">
      <w:pPr>
        <w:ind w:firstLine="708"/>
      </w:pPr>
      <w:r w:rsidRPr="00634993">
        <w:t>Para asegurar un rendimiento óptimo y una disponibilidad constante de la aplicación web de solicitudes de visas, se recomienda utilizar un proveedor de hosting que ofrezca alta disponibilidad, rendimiento y seguridad. Además, es fundamental que el servicio de alojamiento cuente con almacenamiento en disco sólido (SSD) y soporte para las tecnologías web y de base de datos utilizadas en la aplicación</w:t>
      </w:r>
    </w:p>
    <w:p w14:paraId="2B55363A" w14:textId="77777777" w:rsidR="00634993" w:rsidRDefault="00634993" w:rsidP="00634993">
      <w:pPr>
        <w:ind w:firstLine="708"/>
      </w:pPr>
      <w:r w:rsidRPr="00634993">
        <w:t>Entre las opciones de alojamiento viables, se pueden considerar los siguientes proveedores:</w:t>
      </w:r>
    </w:p>
    <w:p w14:paraId="7F0E2143" w14:textId="77777777" w:rsidR="00634993" w:rsidRDefault="00634993" w:rsidP="008E7E3A">
      <w:pPr>
        <w:ind w:left="708"/>
      </w:pPr>
      <w:r w:rsidRPr="00634993">
        <w:rPr>
          <w:b/>
        </w:rPr>
        <w:t xml:space="preserve">Amazon Web </w:t>
      </w:r>
      <w:proofErr w:type="spellStart"/>
      <w:r w:rsidRPr="00634993">
        <w:rPr>
          <w:b/>
        </w:rPr>
        <w:t>Services</w:t>
      </w:r>
      <w:proofErr w:type="spellEnd"/>
      <w:r w:rsidRPr="00634993">
        <w:rPr>
          <w:b/>
        </w:rPr>
        <w:t xml:space="preserve"> (AWS):</w:t>
      </w:r>
      <w:r w:rsidRPr="00634993">
        <w:t xml:space="preserve"> AWS ofrece servicios de alojamiento en la nube con escalabilidad, alta disponibilidad y un amplio conjunto de herramientas para gestionar la aplicación. Incluye servicios como </w:t>
      </w:r>
      <w:proofErr w:type="spellStart"/>
      <w:r w:rsidRPr="00634993">
        <w:t>Elastic</w:t>
      </w:r>
      <w:proofErr w:type="spellEnd"/>
      <w:r w:rsidRPr="00634993">
        <w:t xml:space="preserve"> </w:t>
      </w:r>
      <w:proofErr w:type="spellStart"/>
      <w:r w:rsidRPr="00634993">
        <w:t>Beanstalk</w:t>
      </w:r>
      <w:proofErr w:type="spellEnd"/>
      <w:r w:rsidRPr="00634993">
        <w:t xml:space="preserve"> para desplegar aplicaciones web y RDS para bases de datos administradas.</w:t>
      </w:r>
    </w:p>
    <w:p w14:paraId="5C1F1182" w14:textId="77777777" w:rsidR="00634993" w:rsidRDefault="00634993" w:rsidP="008E7E3A">
      <w:pPr>
        <w:ind w:left="708"/>
      </w:pPr>
      <w:r w:rsidRPr="00634993">
        <w:rPr>
          <w:b/>
        </w:rPr>
        <w:t>Microsoft Azure:</w:t>
      </w:r>
      <w:r w:rsidRPr="00634993">
        <w:t xml:space="preserve"> Azure es una plataforma en la nube que permite el alojamiento de aplicaciones web con soporte para diferentes lenguajes de programación y gestores de bases de datos. Ofrece integración con servicios de Windows y Linux, lo que lo convierte en una opción flexible.</w:t>
      </w:r>
    </w:p>
    <w:p w14:paraId="2EEF7FF8" w14:textId="77777777" w:rsidR="00634993" w:rsidRDefault="00634993" w:rsidP="008E7E3A">
      <w:pPr>
        <w:ind w:left="708"/>
      </w:pPr>
      <w:r w:rsidRPr="00634993">
        <w:rPr>
          <w:b/>
        </w:rPr>
        <w:lastRenderedPageBreak/>
        <w:t xml:space="preserve">Google Cloud </w:t>
      </w:r>
      <w:proofErr w:type="spellStart"/>
      <w:r w:rsidRPr="00634993">
        <w:rPr>
          <w:b/>
        </w:rPr>
        <w:t>Platform</w:t>
      </w:r>
      <w:proofErr w:type="spellEnd"/>
      <w:r w:rsidRPr="00634993">
        <w:rPr>
          <w:b/>
        </w:rPr>
        <w:t xml:space="preserve"> (GCP):</w:t>
      </w:r>
      <w:r w:rsidRPr="00634993">
        <w:t xml:space="preserve"> GCP ofrece servicios de alojamiento en la nube con alta disponibilidad y soporte para diversas tecnologías. Cloud Run y Google </w:t>
      </w:r>
      <w:proofErr w:type="spellStart"/>
      <w:r w:rsidRPr="00634993">
        <w:t>Kubernetes</w:t>
      </w:r>
      <w:proofErr w:type="spellEnd"/>
      <w:r w:rsidRPr="00634993">
        <w:t xml:space="preserve"> </w:t>
      </w:r>
      <w:proofErr w:type="spellStart"/>
      <w:r w:rsidRPr="00634993">
        <w:t>Engine</w:t>
      </w:r>
      <w:proofErr w:type="spellEnd"/>
      <w:r w:rsidRPr="00634993">
        <w:t xml:space="preserve"> (GKE) son opciones para alojar aplicaciones web, con la ventaja de la integración directa con otros servicios de Google.</w:t>
      </w:r>
    </w:p>
    <w:p w14:paraId="350D1B78" w14:textId="77777777" w:rsidR="00634993" w:rsidRDefault="00634993" w:rsidP="008E7E3A">
      <w:pPr>
        <w:ind w:left="708"/>
      </w:pPr>
      <w:proofErr w:type="spellStart"/>
      <w:r w:rsidRPr="00634993">
        <w:rPr>
          <w:b/>
        </w:rPr>
        <w:t>DigitalOcean</w:t>
      </w:r>
      <w:proofErr w:type="spellEnd"/>
      <w:r w:rsidRPr="00634993">
        <w:rPr>
          <w:b/>
        </w:rPr>
        <w:t>:</w:t>
      </w:r>
      <w:r w:rsidRPr="00634993">
        <w:t xml:space="preserve"> Es una opción más económica en comparación con los grandes proveedores de nube, pero igualmente confiable para proyectos medianos o en crecimiento. Ofrece servidores virtuales (</w:t>
      </w:r>
      <w:proofErr w:type="spellStart"/>
      <w:r w:rsidRPr="00634993">
        <w:t>droplets</w:t>
      </w:r>
      <w:proofErr w:type="spellEnd"/>
      <w:r w:rsidRPr="00634993">
        <w:t>) con almacenamiento SSD y alta disponibilidad, ideal para aplicaciones web.</w:t>
      </w:r>
    </w:p>
    <w:p w14:paraId="52E3A448" w14:textId="77777777" w:rsidR="00634993" w:rsidRDefault="00634993" w:rsidP="008E7E3A">
      <w:pPr>
        <w:ind w:left="708"/>
      </w:pPr>
      <w:proofErr w:type="spellStart"/>
      <w:r w:rsidRPr="00634993">
        <w:rPr>
          <w:b/>
        </w:rPr>
        <w:t>Heroku</w:t>
      </w:r>
      <w:proofErr w:type="spellEnd"/>
      <w:r w:rsidRPr="00634993">
        <w:rPr>
          <w:b/>
        </w:rPr>
        <w:t>:</w:t>
      </w:r>
      <w:r w:rsidRPr="00634993">
        <w:t xml:space="preserve"> Una plataforma de alojamiento en la nube que se destaca por su simplicidad para desplegar y gestionar aplicaciones web. Aunque tiene limitaciones en cuanto a escalabilidad frente a otras opciones, es ideal para prototipos o proyectos pequeños.</w:t>
      </w:r>
      <w:bookmarkStart w:id="15" w:name="_heading=h.tyjcwt" w:colFirst="0" w:colLast="0"/>
      <w:bookmarkEnd w:id="15"/>
    </w:p>
    <w:p w14:paraId="02224842" w14:textId="77777777" w:rsidR="00634993" w:rsidRDefault="00634993" w:rsidP="00634993">
      <w:pPr>
        <w:pStyle w:val="Ttulo1"/>
        <w:ind w:firstLine="708"/>
        <w:rPr>
          <w:rFonts w:eastAsia="Times New Roman"/>
        </w:rPr>
      </w:pPr>
      <w:bookmarkStart w:id="16" w:name="_Toc177459722"/>
      <w:r w:rsidRPr="00634993">
        <w:rPr>
          <w:rFonts w:eastAsia="Times New Roman"/>
        </w:rPr>
        <w:t>Características del Equipo Requerido (Cliente-Servidor)</w:t>
      </w:r>
      <w:bookmarkStart w:id="17" w:name="_heading=h.3dy6vkm" w:colFirst="0" w:colLast="0"/>
      <w:bookmarkEnd w:id="16"/>
      <w:bookmarkEnd w:id="17"/>
    </w:p>
    <w:p w14:paraId="783AC73E" w14:textId="77777777" w:rsidR="00634993" w:rsidRDefault="00634993" w:rsidP="008E7E3A">
      <w:pPr>
        <w:ind w:firstLine="708"/>
      </w:pPr>
      <w:r w:rsidRPr="00634993">
        <w:t>Para el lado cliente, se necesitarán equipos con navegadores web actualizados, asegurando compatibilidad con las funcionalidades de la aplicación. En el lado servidor, se requerirá un sistema con suficiente memoria RAM y procesador robusto para manejar múltiples solicitudes concurrentes. Se optará por un sistema operativo como Linux por su estabilidad y seguridad, aunque se deberá evaluar Windows Server en caso de requerimientos específicos de software.</w:t>
      </w:r>
    </w:p>
    <w:p w14:paraId="01FA895E" w14:textId="77777777" w:rsidR="00634993" w:rsidRPr="00634993" w:rsidRDefault="00634993" w:rsidP="00634993">
      <w:pPr>
        <w:pStyle w:val="Ttulo1"/>
        <w:ind w:firstLine="708"/>
        <w:rPr>
          <w:rFonts w:eastAsia="Times New Roman"/>
        </w:rPr>
      </w:pPr>
      <w:bookmarkStart w:id="18" w:name="_Toc177459723"/>
      <w:r w:rsidRPr="00634993">
        <w:rPr>
          <w:rFonts w:eastAsia="Times New Roman"/>
        </w:rPr>
        <w:t>Lenguaje de Programación</w:t>
      </w:r>
      <w:bookmarkEnd w:id="18"/>
    </w:p>
    <w:p w14:paraId="03749EAA" w14:textId="77777777" w:rsidR="00634993" w:rsidRDefault="00634993" w:rsidP="008E7E3A">
      <w:pPr>
        <w:ind w:firstLine="708"/>
      </w:pPr>
      <w:r w:rsidRPr="00634993">
        <w:t>Se propone utilizar un lenguaje de programación robusto y ampliamente soportado como Python para el desarrollo de la aplicación web. Python ofrece ventajas significativas en términos de legibilidad de código y velocidad de desarrollo. Otra opción considerada podría ser Java, especialmente si se requiere una plataforma más escalable y orientada a empresas, aunque con un costo mayor en complejidad y recursos.</w:t>
      </w:r>
      <w:bookmarkStart w:id="19" w:name="_heading=h.1t3h5sf" w:colFirst="0" w:colLast="0"/>
      <w:bookmarkEnd w:id="19"/>
    </w:p>
    <w:p w14:paraId="2BF78620" w14:textId="77777777" w:rsidR="00634993" w:rsidRPr="00634993" w:rsidRDefault="00634993" w:rsidP="008E7E3A">
      <w:pPr>
        <w:pStyle w:val="Ttulo1"/>
        <w:ind w:firstLine="708"/>
      </w:pPr>
      <w:bookmarkStart w:id="20" w:name="_Toc177459724"/>
      <w:r w:rsidRPr="00634993">
        <w:lastRenderedPageBreak/>
        <w:t>Motor de Bases de Datos</w:t>
      </w:r>
      <w:bookmarkEnd w:id="20"/>
    </w:p>
    <w:p w14:paraId="51E14418" w14:textId="77777777" w:rsidR="00634993" w:rsidRDefault="00634993" w:rsidP="008E7E3A">
      <w:pPr>
        <w:ind w:firstLine="708"/>
        <w:rPr>
          <w:rFonts w:asciiTheme="minorHAnsi" w:eastAsia="Times New Roman" w:hAnsiTheme="minorHAnsi" w:cstheme="minorHAnsi"/>
          <w:color w:val="000000"/>
        </w:rPr>
      </w:pPr>
      <w:bookmarkStart w:id="21" w:name="_heading=h.4d34og8" w:colFirst="0" w:colLast="0"/>
      <w:bookmarkEnd w:id="21"/>
      <w:r w:rsidRPr="00634993">
        <w:rPr>
          <w:rFonts w:asciiTheme="minorHAnsi" w:eastAsia="Times New Roman" w:hAnsiTheme="minorHAnsi" w:cstheme="minorHAnsi"/>
        </w:rPr>
        <w:t>Para la gestión de datos, se sugiere utilizar PostgreSQL como gestor de base de datos debido a su capacidad para manejar transacciones complejas y su robustez en entornos de producción. Otras opciones como MySQL podrían considerarse si se necesita una solución más ligera y fácil de administrar, aunque con algunas limitaciones en términos de escalabilidad y características avanzadas.</w:t>
      </w:r>
    </w:p>
    <w:p w14:paraId="49FE2C70" w14:textId="77777777" w:rsidR="00634993" w:rsidRPr="00634993" w:rsidRDefault="00634993" w:rsidP="00634993">
      <w:pPr>
        <w:pStyle w:val="Ttulo1"/>
        <w:ind w:firstLine="708"/>
        <w:rPr>
          <w:rFonts w:eastAsia="Times New Roman"/>
        </w:rPr>
      </w:pPr>
      <w:bookmarkStart w:id="22" w:name="_Toc177459725"/>
      <w:r w:rsidRPr="00634993">
        <w:rPr>
          <w:rFonts w:eastAsia="Times New Roman"/>
        </w:rPr>
        <w:t>Repositorio del Código</w:t>
      </w:r>
      <w:bookmarkEnd w:id="22"/>
    </w:p>
    <w:p w14:paraId="36FBB36F" w14:textId="77777777" w:rsidR="00634993" w:rsidRDefault="00634993" w:rsidP="008E7E3A">
      <w:pPr>
        <w:ind w:firstLine="708"/>
        <w:rPr>
          <w:color w:val="000000"/>
        </w:rPr>
      </w:pPr>
      <w:bookmarkStart w:id="23" w:name="_heading=h.2s8eyo1" w:colFirst="0" w:colLast="0"/>
      <w:bookmarkEnd w:id="23"/>
      <w:r w:rsidRPr="00634993">
        <w:t>Se utilizará Git como sistema de control de versiones y GitHub como plataforma de repositorio remoto. Estas herramientas son esenciales en el desarrollo de software colaborativo, permitiendo gestionar cambios en el código de manera efectiva, facilitando la colaboración entre desarrolladores y asegurando la integridad del código base.</w:t>
      </w:r>
    </w:p>
    <w:p w14:paraId="711F6EA1" w14:textId="77777777" w:rsidR="008E7E3A" w:rsidRDefault="008E7E3A" w:rsidP="00634993">
      <w:pPr>
        <w:pStyle w:val="Ttulo1"/>
        <w:ind w:firstLine="708"/>
        <w:rPr>
          <w:rFonts w:eastAsia="Times New Roman"/>
        </w:rPr>
      </w:pPr>
    </w:p>
    <w:p w14:paraId="5DE4175D" w14:textId="77777777" w:rsidR="008E7E3A" w:rsidRDefault="008E7E3A" w:rsidP="00634993">
      <w:pPr>
        <w:pStyle w:val="Ttulo1"/>
        <w:ind w:firstLine="708"/>
        <w:rPr>
          <w:rFonts w:eastAsia="Times New Roman"/>
        </w:rPr>
      </w:pPr>
    </w:p>
    <w:p w14:paraId="126134D0" w14:textId="77777777" w:rsidR="008E7E3A" w:rsidRDefault="008E7E3A" w:rsidP="00634993">
      <w:pPr>
        <w:pStyle w:val="Ttulo1"/>
        <w:ind w:firstLine="708"/>
        <w:rPr>
          <w:rFonts w:eastAsia="Times New Roman"/>
        </w:rPr>
      </w:pPr>
    </w:p>
    <w:p w14:paraId="3633C3DD" w14:textId="77777777" w:rsidR="008E7E3A" w:rsidRDefault="008E7E3A" w:rsidP="00634993">
      <w:pPr>
        <w:pStyle w:val="Ttulo1"/>
        <w:ind w:firstLine="708"/>
        <w:rPr>
          <w:rFonts w:eastAsia="Times New Roman"/>
        </w:rPr>
      </w:pPr>
    </w:p>
    <w:p w14:paraId="7AEDC6E1" w14:textId="77777777" w:rsidR="008E7E3A" w:rsidRDefault="008E7E3A" w:rsidP="00634993">
      <w:pPr>
        <w:pStyle w:val="Ttulo1"/>
        <w:ind w:firstLine="708"/>
        <w:rPr>
          <w:rFonts w:eastAsia="Times New Roman"/>
        </w:rPr>
      </w:pPr>
    </w:p>
    <w:p w14:paraId="0EF39E87" w14:textId="77777777" w:rsidR="008E7E3A" w:rsidRDefault="008E7E3A" w:rsidP="008E7E3A"/>
    <w:p w14:paraId="33154D07" w14:textId="77777777" w:rsidR="008E7E3A" w:rsidRDefault="008E7E3A" w:rsidP="008E7E3A"/>
    <w:p w14:paraId="5338D0EC" w14:textId="77777777" w:rsidR="008E7E3A" w:rsidRPr="008E7E3A" w:rsidRDefault="008E7E3A" w:rsidP="008E7E3A"/>
    <w:p w14:paraId="45B3BD3C" w14:textId="77777777" w:rsidR="00634993" w:rsidRPr="00634993" w:rsidRDefault="00634993" w:rsidP="008E7E3A">
      <w:pPr>
        <w:pStyle w:val="Ttulo1"/>
        <w:ind w:firstLine="708"/>
        <w:jc w:val="center"/>
        <w:rPr>
          <w:rFonts w:eastAsia="Times New Roman"/>
        </w:rPr>
      </w:pPr>
      <w:bookmarkStart w:id="24" w:name="_Toc177459726"/>
      <w:r w:rsidRPr="00634993">
        <w:rPr>
          <w:rFonts w:eastAsia="Times New Roman"/>
        </w:rPr>
        <w:lastRenderedPageBreak/>
        <w:t>Conclusiones</w:t>
      </w:r>
      <w:bookmarkEnd w:id="24"/>
    </w:p>
    <w:p w14:paraId="1B6F75EC" w14:textId="77777777" w:rsidR="00634993" w:rsidRDefault="00634993" w:rsidP="008E7E3A">
      <w:pPr>
        <w:ind w:firstLine="708"/>
      </w:pPr>
      <w:r w:rsidRPr="00634993">
        <w:t>El diseño de esta aplicación promete mejorar significativamente la experiencia de solicitud de visas canadienses, asegurando eficiencia operativa y seguridad de los datos. Se espera que el uso de tecnologías modernas y prácticas de desarrollo ágil permita alcanzar estos objetivos de manera efectiva.</w:t>
      </w:r>
      <w:bookmarkStart w:id="25" w:name="_heading=h.17dp8vu" w:colFirst="0" w:colLast="0"/>
      <w:bookmarkEnd w:id="25"/>
    </w:p>
    <w:p w14:paraId="1E0BB162" w14:textId="77777777" w:rsidR="00634993" w:rsidRDefault="00634993" w:rsidP="008E7E3A">
      <w:pPr>
        <w:pStyle w:val="Ttulo1"/>
        <w:ind w:firstLine="708"/>
        <w:jc w:val="center"/>
        <w:rPr>
          <w:rFonts w:eastAsia="Times New Roman"/>
        </w:rPr>
      </w:pPr>
      <w:bookmarkStart w:id="26" w:name="_Toc177459727"/>
      <w:r w:rsidRPr="00634993">
        <w:rPr>
          <w:rFonts w:eastAsia="Times New Roman"/>
        </w:rPr>
        <w:t>Recomendaciones</w:t>
      </w:r>
      <w:bookmarkEnd w:id="26"/>
    </w:p>
    <w:p w14:paraId="41A0BD7D" w14:textId="77777777" w:rsidR="00634993" w:rsidRDefault="00634993" w:rsidP="008E7E3A">
      <w:pPr>
        <w:ind w:firstLine="708"/>
      </w:pPr>
      <w:r w:rsidRPr="00634993">
        <w:t>Se recomienda considerar la implementación de una aplicación móvil complementaria para facilitar aún más el acceso a la información y la gestión de solicitudes de visa. Además, se sugiere evaluar la integración de tecnologías biométricas para mejorar la autenticación y seguridad del proceso.</w:t>
      </w:r>
      <w:bookmarkStart w:id="27" w:name="_heading=h.3rdcrjn" w:colFirst="0" w:colLast="0"/>
      <w:bookmarkEnd w:id="27"/>
    </w:p>
    <w:p w14:paraId="4E9249CA" w14:textId="77777777" w:rsidR="00634993" w:rsidRPr="00634993" w:rsidRDefault="00634993" w:rsidP="00634993">
      <w:pPr>
        <w:rPr>
          <w:rFonts w:asciiTheme="minorHAnsi" w:hAnsiTheme="minorHAnsi" w:cstheme="minorHAnsi"/>
        </w:rPr>
      </w:pPr>
    </w:p>
    <w:sectPr w:rsidR="00634993" w:rsidRPr="00634993" w:rsidSect="00134A70">
      <w:head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GELICA TRIANA" w:date="2024-08-12T12:55:00Z" w:initials="">
    <w:p w14:paraId="46062899" w14:textId="662C8F10" w:rsidR="00634993" w:rsidRDefault="00634993" w:rsidP="00634993">
      <w:pPr>
        <w:widowControl w:val="0"/>
        <w:pBdr>
          <w:top w:val="nil"/>
          <w:left w:val="nil"/>
          <w:bottom w:val="nil"/>
          <w:right w:val="nil"/>
          <w:between w:val="nil"/>
        </w:pBdr>
        <w:spacing w:after="0" w:line="240" w:lineRule="auto"/>
        <w:rPr>
          <w:rFonts w:ascii="Arial" w:eastAsia="Arial" w:hAnsi="Arial" w:cs="Arial"/>
          <w:color w:val="000000"/>
        </w:rPr>
      </w:pPr>
      <w:bookmarkStart w:id="5" w:name="_GoBack"/>
      <w:bookmarkEnd w:id="5"/>
    </w:p>
  </w:comment>
  <w:comment w:id="11" w:author="ANGELICA TRIANA" w:date="2024-08-12T12:56:00Z" w:initials="">
    <w:p w14:paraId="75505CD5" w14:textId="408A034D" w:rsidR="00634993" w:rsidRDefault="00634993" w:rsidP="0063499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comment>
  <w:comment w:id="14" w:author="ANGELICA TRIANA" w:date="2024-08-12T12:56:00Z" w:initials="">
    <w:p w14:paraId="27063CC2" w14:textId="60EE1C7B" w:rsidR="00634993" w:rsidRDefault="00634993" w:rsidP="00634993">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Cuales</w:t>
      </w:r>
      <w:proofErr w:type="spellEnd"/>
      <w:r>
        <w:rPr>
          <w:rFonts w:ascii="Arial" w:eastAsia="Arial" w:hAnsi="Arial" w:cs="Arial"/>
          <w:color w:val="000000"/>
        </w:rPr>
        <w:t xml:space="preserve"> pueden ser las opciones de </w:t>
      </w:r>
      <w:proofErr w:type="gramStart"/>
      <w:r>
        <w:rPr>
          <w:rFonts w:ascii="Arial" w:eastAsia="Arial" w:hAnsi="Arial" w:cs="Arial"/>
          <w:color w:val="000000"/>
        </w:rPr>
        <w:t>alojamiento..</w:t>
      </w:r>
      <w:proofErr w:type="spellStart"/>
      <w:proofErr w:type="gramEnd"/>
      <w:r>
        <w:rPr>
          <w:rFonts w:ascii="Arial" w:eastAsia="Arial" w:hAnsi="Arial" w:cs="Arial"/>
          <w:color w:val="000000"/>
        </w:rPr>
        <w:t>encionarlas</w:t>
      </w:r>
      <w:proofErr w:type="spellEnd"/>
      <w:r>
        <w:rPr>
          <w:rFonts w:ascii="Arial" w:eastAsia="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62899" w15:done="1"/>
  <w15:commentEx w15:paraId="75505CD5" w15:done="1"/>
  <w15:commentEx w15:paraId="27063CC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62899" w16cid:durableId="2A93B205"/>
  <w16cid:commentId w16cid:paraId="75505CD5" w16cid:durableId="2A93B204"/>
  <w16cid:commentId w16cid:paraId="27063CC2" w16cid:durableId="2A93B2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694C1" w14:textId="77777777" w:rsidR="00B26B2C" w:rsidRDefault="00B26B2C" w:rsidP="00134A70">
      <w:pPr>
        <w:spacing w:after="0" w:line="240" w:lineRule="auto"/>
      </w:pPr>
      <w:r>
        <w:separator/>
      </w:r>
    </w:p>
  </w:endnote>
  <w:endnote w:type="continuationSeparator" w:id="0">
    <w:p w14:paraId="75C94FA9" w14:textId="77777777" w:rsidR="00B26B2C" w:rsidRDefault="00B26B2C" w:rsidP="0013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3840A" w14:textId="77777777" w:rsidR="00B26B2C" w:rsidRDefault="00B26B2C" w:rsidP="00134A70">
      <w:pPr>
        <w:spacing w:after="0" w:line="240" w:lineRule="auto"/>
      </w:pPr>
      <w:r>
        <w:separator/>
      </w:r>
    </w:p>
  </w:footnote>
  <w:footnote w:type="continuationSeparator" w:id="0">
    <w:p w14:paraId="1BF563D6" w14:textId="77777777" w:rsidR="00B26B2C" w:rsidRDefault="00B26B2C" w:rsidP="00134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143688"/>
      <w:docPartObj>
        <w:docPartGallery w:val="Page Numbers (Top of Page)"/>
        <w:docPartUnique/>
      </w:docPartObj>
    </w:sdtPr>
    <w:sdtContent>
      <w:p w14:paraId="3F85D1BF" w14:textId="77777777" w:rsidR="00134A70" w:rsidRDefault="00134A70">
        <w:pPr>
          <w:pStyle w:val="Encabezado"/>
          <w:jc w:val="right"/>
        </w:pPr>
        <w:r>
          <w:fldChar w:fldCharType="begin"/>
        </w:r>
        <w:r>
          <w:instrText>PAGE   \* MERGEFORMAT</w:instrText>
        </w:r>
        <w:r>
          <w:fldChar w:fldCharType="separate"/>
        </w:r>
        <w:r>
          <w:t>2</w:t>
        </w:r>
        <w:r>
          <w:fldChar w:fldCharType="end"/>
        </w:r>
      </w:p>
    </w:sdtContent>
  </w:sdt>
  <w:p w14:paraId="0BCC5EF6" w14:textId="77777777" w:rsidR="00134A70" w:rsidRDefault="00134A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49F1"/>
    <w:multiLevelType w:val="multilevel"/>
    <w:tmpl w:val="AE6017A0"/>
    <w:lvl w:ilvl="0">
      <w:start w:val="8"/>
      <w:numFmt w:val="decimal"/>
      <w:lvlText w:val="%1."/>
      <w:lvlJc w:val="left"/>
      <w:pPr>
        <w:ind w:left="720" w:hanging="360"/>
      </w:pPr>
      <w:rPr>
        <w:rFonts w:ascii="Calibri" w:eastAsia="Calibri" w:hAnsi="Calibri" w:cs="Calibri"/>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167A6E6B"/>
    <w:multiLevelType w:val="multilevel"/>
    <w:tmpl w:val="A7F29C0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70"/>
    <w:rsid w:val="00134A70"/>
    <w:rsid w:val="003F0435"/>
    <w:rsid w:val="00634993"/>
    <w:rsid w:val="008E7E3A"/>
    <w:rsid w:val="00AE2F5D"/>
    <w:rsid w:val="00B26B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401BB"/>
  <w15:chartTrackingRefBased/>
  <w15:docId w15:val="{11E1D244-95EB-43D7-906C-8E87DF2C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A70"/>
    <w:pPr>
      <w:spacing w:line="480" w:lineRule="auto"/>
    </w:pPr>
    <w:rPr>
      <w:rFonts w:ascii="Calibri" w:eastAsia="Calibri" w:hAnsi="Calibri" w:cs="Times New Roman"/>
      <w:lang w:val="es-ES"/>
    </w:rPr>
  </w:style>
  <w:style w:type="paragraph" w:styleId="Ttulo1">
    <w:name w:val="heading 1"/>
    <w:basedOn w:val="Normal"/>
    <w:next w:val="Normal"/>
    <w:link w:val="Ttulo1Car"/>
    <w:uiPriority w:val="9"/>
    <w:qFormat/>
    <w:rsid w:val="00634993"/>
    <w:pPr>
      <w:keepNext/>
      <w:keepLines/>
      <w:spacing w:before="240" w:after="0"/>
      <w:outlineLvl w:val="0"/>
    </w:pPr>
    <w:rPr>
      <w:rFonts w:asciiTheme="minorHAnsi" w:eastAsiaTheme="majorEastAsia" w:hAnsiTheme="minorHAnsi"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4A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4A70"/>
    <w:rPr>
      <w:rFonts w:ascii="Calibri" w:eastAsia="Calibri" w:hAnsi="Calibri" w:cs="Times New Roman"/>
      <w:lang w:val="es-ES"/>
    </w:rPr>
  </w:style>
  <w:style w:type="paragraph" w:styleId="Piedepgina">
    <w:name w:val="footer"/>
    <w:basedOn w:val="Normal"/>
    <w:link w:val="PiedepginaCar"/>
    <w:uiPriority w:val="99"/>
    <w:unhideWhenUsed/>
    <w:rsid w:val="00134A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4A70"/>
    <w:rPr>
      <w:rFonts w:ascii="Calibri" w:eastAsia="Calibri" w:hAnsi="Calibri" w:cs="Times New Roman"/>
      <w:lang w:val="es-ES"/>
    </w:rPr>
  </w:style>
  <w:style w:type="character" w:customStyle="1" w:styleId="Ttulo1Car">
    <w:name w:val="Título 1 Car"/>
    <w:basedOn w:val="Fuentedeprrafopredeter"/>
    <w:link w:val="Ttulo1"/>
    <w:uiPriority w:val="9"/>
    <w:rsid w:val="00634993"/>
    <w:rPr>
      <w:rFonts w:eastAsiaTheme="majorEastAsia" w:cstheme="majorBidi"/>
      <w:b/>
      <w:szCs w:val="32"/>
      <w:lang w:val="es-ES"/>
    </w:rPr>
  </w:style>
  <w:style w:type="paragraph" w:styleId="TtuloTDC">
    <w:name w:val="TOC Heading"/>
    <w:basedOn w:val="Ttulo1"/>
    <w:next w:val="Normal"/>
    <w:uiPriority w:val="39"/>
    <w:unhideWhenUsed/>
    <w:qFormat/>
    <w:rsid w:val="00634993"/>
    <w:pPr>
      <w:spacing w:line="259" w:lineRule="auto"/>
      <w:outlineLvl w:val="9"/>
    </w:pPr>
    <w:rPr>
      <w:lang w:val="es-CO" w:eastAsia="es-CO"/>
    </w:rPr>
  </w:style>
  <w:style w:type="paragraph" w:styleId="TDC1">
    <w:name w:val="toc 1"/>
    <w:basedOn w:val="Normal"/>
    <w:next w:val="Normal"/>
    <w:autoRedefine/>
    <w:uiPriority w:val="39"/>
    <w:unhideWhenUsed/>
    <w:rsid w:val="00634993"/>
    <w:pPr>
      <w:spacing w:after="100"/>
    </w:pPr>
  </w:style>
  <w:style w:type="character" w:styleId="Hipervnculo">
    <w:name w:val="Hyperlink"/>
    <w:basedOn w:val="Fuentedeprrafopredeter"/>
    <w:uiPriority w:val="99"/>
    <w:unhideWhenUsed/>
    <w:rsid w:val="00634993"/>
    <w:rPr>
      <w:color w:val="0563C1" w:themeColor="hyperlink"/>
      <w:u w:val="single"/>
    </w:rPr>
  </w:style>
  <w:style w:type="paragraph" w:styleId="Textodeglobo">
    <w:name w:val="Balloon Text"/>
    <w:basedOn w:val="Normal"/>
    <w:link w:val="TextodegloboCar"/>
    <w:uiPriority w:val="99"/>
    <w:semiHidden/>
    <w:unhideWhenUsed/>
    <w:rsid w:val="006349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4993"/>
    <w:rPr>
      <w:rFonts w:ascii="Segoe UI" w:eastAsia="Calibri" w:hAnsi="Segoe UI" w:cs="Segoe UI"/>
      <w:sz w:val="18"/>
      <w:szCs w:val="18"/>
      <w:lang w:val="es-ES"/>
    </w:rPr>
  </w:style>
  <w:style w:type="paragraph" w:styleId="Sinespaciado">
    <w:name w:val="No Spacing"/>
    <w:uiPriority w:val="1"/>
    <w:qFormat/>
    <w:rsid w:val="008E7E3A"/>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7894B-ED25-4256-9040-4F51919D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1150</Words>
  <Characters>6329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cp:lastPrinted>2024-09-17T15:04:00Z</cp:lastPrinted>
  <dcterms:created xsi:type="dcterms:W3CDTF">2024-09-17T14:38:00Z</dcterms:created>
  <dcterms:modified xsi:type="dcterms:W3CDTF">2024-09-17T15:05:00Z</dcterms:modified>
</cp:coreProperties>
</file>