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CHAROTAR UNIVERSITY OF SCIENCE AND TECHNOLOGY (CHARUSAT)</w:t>
      </w:r>
    </w:p>
    <w:p>
      <w:pPr>
        <w:spacing w:after="80"/>
        <w:jc w:val="center"/>
      </w:pPr>
      <w:r>
        <w:rPr>
          <w:b w:val="0"/>
          <w:sz w:val="24"/>
        </w:rPr>
        <w:t>Chandubhai S. Patel Institute of Technology (CSPIT)</w:t>
      </w:r>
    </w:p>
    <w:p>
      <w:pPr>
        <w:spacing w:after="80"/>
        <w:jc w:val="center"/>
      </w:pPr>
      <w:r>
        <w:rPr>
          <w:b w:val="0"/>
          <w:sz w:val="24"/>
        </w:rPr>
        <w:t>Department of Computer Science &amp; Engineering</w:t>
      </w:r>
    </w:p>
    <w:p>
      <w:pPr>
        <w:spacing w:after="80"/>
        <w:jc w:val="center"/>
      </w:pPr>
      <w:r>
        <w:rPr>
          <w:b w:val="0"/>
          <w:sz w:val="24"/>
        </w:rPr>
        <w:t>ITUE203 – Web Development Frameworks</w:t>
      </w:r>
    </w:p>
    <w:p>
      <w:pPr>
        <w:spacing w:after="600"/>
      </w:pPr>
    </w:p>
    <w:p>
      <w:pPr>
        <w:spacing w:after="160"/>
        <w:jc w:val="center"/>
      </w:pPr>
      <w:r>
        <w:rPr>
          <w:b/>
          <w:color w:val="1E3A8A"/>
          <w:sz w:val="32"/>
        </w:rPr>
        <w:t>PRACTICAL 7</w:t>
      </w:r>
    </w:p>
    <w:p>
      <w:pPr>
        <w:pStyle w:val="Title"/>
        <w:jc w:val="center"/>
      </w:pPr>
      <w:r>
        <w:t>PHP Form Processing with Server-Side Validation and Stored Inquiries</w:t>
      </w:r>
    </w:p>
    <w:p>
      <w:pPr>
        <w:spacing w:after="200"/>
        <w:jc w:val="center"/>
      </w:pPr>
      <w:r>
        <w:rPr>
          <w:b w:val="0"/>
          <w:sz w:val="24"/>
        </w:rPr>
        <w:t>PHP 8 · MySQLi prepared statements · MariaDB 10.4 · HTML5 · CSS3</w:t>
      </w:r>
    </w:p>
    <w:p>
      <w:pPr>
        <w:spacing w:after="520"/>
        <w:jc w:val="center"/>
      </w:pPr>
      <w:r>
        <w:rPr>
          <w:b/>
          <w:color w:val="0F766E"/>
          <w:sz w:val="22"/>
        </w:rPr>
        <w:t>Corrected submission – implemented in the integrated StudentHub portal (studenthub/)</w:t>
      </w:r>
    </w:p>
    <w:tbl>
      <w:tblPr>
        <w:tblStyle w:val="TableGrid"/>
        <w:tblW w:type="auto" w:w="0"/>
        <w:jc w:val="center"/>
        <w:tblLook w:firstColumn="1" w:firstRow="1" w:lastColumn="0" w:lastRow="0" w:noHBand="0" w:noVBand="1" w:val="04A0"/>
      </w:tblPr>
      <w:tblGrid>
        <w:gridCol w:w="4819"/>
        <w:gridCol w:w="4819"/>
      </w:tblGrid>
      <w:tr>
        <w:tc>
          <w:tcPr>
            <w:tcW w:type="dxa" w:w="3402"/>
          </w:tcPr>
          <w:p>
            <w:pPr>
              <w:spacing w:after="20"/>
            </w:pPr>
            <w:r>
              <w:rPr>
                <w:b w:val="0"/>
                <w:sz w:val="22"/>
              </w:rPr>
              <w:t>Student Name</w:t>
            </w:r>
          </w:p>
        </w:tc>
        <w:tc>
          <w:tcPr>
            <w:tcW w:type="dxa" w:w="5102"/>
          </w:tcPr>
          <w:p>
            <w:pPr>
              <w:spacing w:after="20"/>
            </w:pPr>
            <w:r>
              <w:rPr>
                <w:b w:val="0"/>
                <w:sz w:val="22"/>
              </w:rPr>
              <w:t>Shreyas</w:t>
            </w:r>
          </w:p>
        </w:tc>
      </w:tr>
      <w:tr>
        <w:tc>
          <w:tcPr>
            <w:tcW w:type="dxa" w:w="3402"/>
          </w:tcPr>
          <w:p>
            <w:pPr>
              <w:spacing w:after="20"/>
            </w:pPr>
            <w:r>
              <w:rPr>
                <w:b w:val="0"/>
                <w:sz w:val="22"/>
              </w:rPr>
              <w:t>Roll Number</w:t>
            </w:r>
          </w:p>
        </w:tc>
        <w:tc>
          <w:tcPr>
            <w:tcW w:type="dxa" w:w="5102"/>
          </w:tcPr>
          <w:p>
            <w:pPr>
              <w:spacing w:after="20"/>
            </w:pPr>
            <w:r>
              <w:rPr>
                <w:b w:val="0"/>
                <w:sz w:val="22"/>
              </w:rPr>
              <w:t>25CS023</w:t>
            </w:r>
          </w:p>
        </w:tc>
      </w:tr>
      <w:tr>
        <w:tc>
          <w:tcPr>
            <w:tcW w:type="dxa" w:w="3402"/>
          </w:tcPr>
          <w:p>
            <w:pPr>
              <w:spacing w:after="20"/>
            </w:pPr>
            <w:r>
              <w:rPr>
                <w:b w:val="0"/>
                <w:sz w:val="22"/>
              </w:rPr>
              <w:t>Student ID</w:t>
            </w:r>
          </w:p>
        </w:tc>
        <w:tc>
          <w:tcPr>
            <w:tcW w:type="dxa" w:w="5102"/>
          </w:tcPr>
          <w:p>
            <w:pPr>
              <w:spacing w:after="20"/>
            </w:pPr>
            <w:r>
              <w:rPr>
                <w:b w:val="0"/>
                <w:sz w:val="22"/>
              </w:rPr>
              <w:t>25CS023</w:t>
            </w:r>
          </w:p>
        </w:tc>
      </w:tr>
      <w:tr>
        <w:tc>
          <w:tcPr>
            <w:tcW w:type="dxa" w:w="3402"/>
          </w:tcPr>
          <w:p>
            <w:pPr>
              <w:spacing w:after="20"/>
            </w:pPr>
            <w:r>
              <w:rPr>
                <w:b w:val="0"/>
                <w:sz w:val="22"/>
              </w:rPr>
              <w:t>Email</w:t>
            </w:r>
          </w:p>
        </w:tc>
        <w:tc>
          <w:tcPr>
            <w:tcW w:type="dxa" w:w="5102"/>
          </w:tcPr>
          <w:p>
            <w:pPr>
              <w:spacing w:after="20"/>
            </w:pPr>
            <w:r>
              <w:rPr>
                <w:b w:val="0"/>
                <w:sz w:val="22"/>
              </w:rPr>
              <w:t>25cs023@charusat.edu.in</w:t>
            </w:r>
          </w:p>
        </w:tc>
      </w:tr>
      <w:tr>
        <w:tc>
          <w:tcPr>
            <w:tcW w:type="dxa" w:w="3402"/>
          </w:tcPr>
          <w:p>
            <w:pPr>
              <w:spacing w:after="20"/>
            </w:pPr>
            <w:r>
              <w:rPr>
                <w:b w:val="0"/>
                <w:sz w:val="22"/>
              </w:rPr>
              <w:t>Course</w:t>
            </w:r>
          </w:p>
        </w:tc>
        <w:tc>
          <w:tcPr>
            <w:tcW w:type="dxa" w:w="5102"/>
          </w:tcPr>
          <w:p>
            <w:pPr>
              <w:spacing w:after="20"/>
            </w:pPr>
            <w:r>
              <w:rPr>
                <w:b w:val="0"/>
                <w:sz w:val="22"/>
              </w:rPr>
              <w:t>ITUE203 – Web Development Frameworks</w:t>
            </w:r>
          </w:p>
        </w:tc>
      </w:tr>
      <w:tr>
        <w:tc>
          <w:tcPr>
            <w:tcW w:type="dxa" w:w="3402"/>
          </w:tcPr>
          <w:p>
            <w:pPr>
              <w:spacing w:after="20"/>
            </w:pPr>
            <w:r>
              <w:rPr>
                <w:b w:val="0"/>
                <w:sz w:val="22"/>
              </w:rPr>
              <w:t>Programme</w:t>
            </w:r>
          </w:p>
        </w:tc>
        <w:tc>
          <w:tcPr>
            <w:tcW w:type="dxa" w:w="5102"/>
          </w:tcPr>
          <w:p>
            <w:pPr>
              <w:spacing w:after="20"/>
            </w:pPr>
            <w:r>
              <w:rPr>
                <w:b w:val="0"/>
                <w:sz w:val="22"/>
              </w:rPr>
              <w:t>B.Tech Computer Science &amp; Engineering</w:t>
            </w:r>
          </w:p>
        </w:tc>
      </w:tr>
      <w:tr>
        <w:tc>
          <w:tcPr>
            <w:tcW w:type="dxa" w:w="3402"/>
          </w:tcPr>
          <w:p>
            <w:pPr>
              <w:spacing w:after="20"/>
            </w:pPr>
            <w:r>
              <w:rPr>
                <w:b w:val="0"/>
                <w:sz w:val="22"/>
              </w:rPr>
              <w:t>Semester / Academic Year</w:t>
            </w:r>
          </w:p>
        </w:tc>
        <w:tc>
          <w:tcPr>
            <w:tcW w:type="dxa" w:w="5102"/>
          </w:tcPr>
          <w:p>
            <w:pPr>
              <w:spacing w:after="20"/>
            </w:pPr>
            <w:r>
              <w:rPr>
                <w:b w:val="0"/>
                <w:sz w:val="22"/>
              </w:rPr>
              <w:t>3 / 2026-27</w:t>
            </w:r>
          </w:p>
        </w:tc>
      </w:tr>
      <w:tr>
        <w:tc>
          <w:tcPr>
            <w:tcW w:type="dxa" w:w="3402"/>
          </w:tcPr>
          <w:p>
            <w:pPr>
              <w:spacing w:after="20"/>
            </w:pPr>
            <w:r>
              <w:rPr>
                <w:b w:val="0"/>
                <w:sz w:val="22"/>
              </w:rPr>
              <w:t>Date of Submission</w:t>
            </w:r>
          </w:p>
        </w:tc>
        <w:tc>
          <w:tcPr>
            <w:tcW w:type="dxa" w:w="5102"/>
          </w:tcPr>
          <w:p>
            <w:pPr>
              <w:spacing w:after="20"/>
            </w:pPr>
          </w:p>
        </w:tc>
      </w:tr>
      <w:tr>
        <w:tc>
          <w:tcPr>
            <w:tcW w:type="dxa" w:w="3402"/>
          </w:tcPr>
          <w:p>
            <w:pPr>
              <w:spacing w:after="20"/>
            </w:pPr>
            <w:r>
              <w:rPr>
                <w:b w:val="0"/>
                <w:sz w:val="22"/>
              </w:rPr>
              <w:t>Faculty Signature</w:t>
            </w:r>
          </w:p>
        </w:tc>
        <w:tc>
          <w:tcPr>
            <w:tcW w:type="dxa" w:w="5102"/>
          </w:tcPr>
          <w:p>
            <w:pPr>
              <w:spacing w:after="20"/>
            </w:pPr>
          </w:p>
        </w:tc>
      </w:tr>
    </w:tbl>
    <w:p>
      <w:pPr>
        <w:spacing w:after="40"/>
      </w:pPr>
    </w:p>
    <w:p>
      <w:r>
        <w:br w:type="page"/>
      </w:r>
    </w:p>
    <w:tbl>
      <w:tblPr>
        <w:tblStyle w:val="TableGrid"/>
        <w:tblW w:type="auto" w:w="0"/>
        <w:tblLook w:firstColumn="1" w:firstRow="1" w:lastColumn="0" w:lastRow="0" w:noHBand="0" w:noVBand="1" w:val="04A0"/>
      </w:tblPr>
      <w:tblGrid>
        <w:gridCol w:w="9638"/>
      </w:tblGrid>
      <w:tr>
        <w:tc>
          <w:tcPr>
            <w:tcW w:type="dxa" w:w="9638"/>
            <w:shd w:val="clear" w:color="auto" w:fill="FFF7E6"/>
          </w:tcPr>
          <w:p>
            <w:r>
              <w:rPr>
                <w:b/>
                <w:sz w:val="20"/>
              </w:rPr>
              <w:t>Corrected report.</w:t>
            </w:r>
            <w:r>
              <w:rPr>
                <w:b w:val="0"/>
                <w:sz w:val="20"/>
              </w:rPr>
              <w:t xml:space="preserve"> This report replaces the original Practical 7 report (</w:t>
            </w:r>
            <w:r>
              <w:rPr>
                <w:rFonts w:ascii="Consolas" w:hAnsi="Consolas"/>
                <w:sz w:val="20"/>
              </w:rPr>
              <w:t>Practical-7/PRAC_7_ITUE203_25CS023.docx</w:t>
            </w:r>
            <w:r>
              <w:rPr>
                <w:b w:val="0"/>
                <w:sz w:val="20"/>
              </w:rPr>
              <w:t xml:space="preserve">, kept unchanged in the repository). The original report described the standalone application in </w:t>
            </w:r>
            <w:r>
              <w:rPr>
                <w:rFonts w:ascii="Consolas" w:hAnsi="Consolas"/>
                <w:sz w:val="20"/>
              </w:rPr>
              <w:t>Practical-7/</w:t>
            </w:r>
            <w:r>
              <w:rPr>
                <w:b w:val="0"/>
                <w:sz w:val="20"/>
              </w:rPr>
              <w:t xml:space="preserve"> (</w:t>
            </w:r>
            <w:r>
              <w:rPr>
                <w:rFonts w:ascii="Consolas" w:hAnsi="Consolas"/>
                <w:sz w:val="20"/>
              </w:rPr>
              <w:t>index.php</w:t>
            </w:r>
            <w:r>
              <w:rPr>
                <w:b w:val="0"/>
                <w:sz w:val="20"/>
              </w:rPr>
              <w:t xml:space="preserve"> and </w:t>
            </w:r>
            <w:r>
              <w:rPr>
                <w:rFonts w:ascii="Consolas" w:hAnsi="Consolas"/>
                <w:sz w:val="20"/>
              </w:rPr>
              <w:t>records.php</w:t>
            </w:r>
            <w:r>
              <w:rPr>
                <w:b w:val="0"/>
                <w:sz w:val="20"/>
              </w:rPr>
              <w:t xml:space="preserve">, storing submissions in a JSON file protected by </w:t>
            </w:r>
            <w:r>
              <w:rPr>
                <w:rFonts w:ascii="Consolas" w:hAnsi="Consolas"/>
                <w:sz w:val="20"/>
              </w:rPr>
              <w:t>flock()</w:t>
            </w:r>
            <w:r>
              <w:rPr>
                <w:b w:val="0"/>
                <w:sz w:val="20"/>
              </w:rPr>
              <w:t xml:space="preserve">). This version describes the same server-side form processing on the portal's Help &amp; Contact page </w:t>
            </w:r>
            <w:r>
              <w:rPr>
                <w:rFonts w:ascii="Consolas" w:hAnsi="Consolas"/>
                <w:sz w:val="20"/>
              </w:rPr>
              <w:t>studenthub/contact.php</w:t>
            </w:r>
            <w:r>
              <w:rPr>
                <w:b w:val="0"/>
                <w:sz w:val="20"/>
              </w:rPr>
              <w:t xml:space="preserve">: valid inquiries are stored in the database table </w:t>
            </w:r>
            <w:r>
              <w:rPr>
                <w:rFonts w:ascii="Consolas" w:hAnsi="Consolas"/>
                <w:sz w:val="20"/>
              </w:rPr>
              <w:t>inquiries</w:t>
            </w:r>
            <w:r>
              <w:rPr>
                <w:b w:val="0"/>
                <w:sz w:val="20"/>
              </w:rPr>
              <w:t xml:space="preserve"> (migration 005) instead of a file, and administrators read and resolve them in the Admin Console. All screenshots in this report were taken from the canonical integrated application </w:t>
            </w:r>
            <w:r>
              <w:rPr>
                <w:rFonts w:ascii="Consolas" w:hAnsi="Consolas"/>
                <w:sz w:val="20"/>
              </w:rPr>
              <w:t>studenthub/</w:t>
            </w:r>
            <w:r>
              <w:rPr>
                <w:b w:val="0"/>
                <w:sz w:val="20"/>
              </w:rPr>
              <w:t xml:space="preserve"> with Microsoft Edge on disposable test databases with fictional records; all test results are copied from the saved test outputs of the repository.</w:t>
            </w:r>
          </w:p>
        </w:tc>
      </w:tr>
    </w:tbl>
    <w:p>
      <w:pPr>
        <w:spacing w:after="40"/>
      </w:pPr>
    </w:p>
    <w:p>
      <w:pPr>
        <w:pStyle w:val="Heading1"/>
      </w:pPr>
      <w:r>
        <w:t>1. Aim and Objectives</w:t>
      </w:r>
    </w:p>
    <w:p>
      <w:r>
        <w:rPr>
          <w:b w:val="0"/>
        </w:rPr>
        <w:t>To process the StudentHub inquiry (Help &amp; Contact) form with PHP: receive the data with the POST method, validate and sanitise every field on the server, store valid inquiries safely, show clear success and error messages, and let the administrators work through the stored inquiries.</w:t>
      </w:r>
    </w:p>
    <w:p>
      <w:pPr>
        <w:pStyle w:val="ListBullet"/>
      </w:pPr>
      <w:r>
        <w:rPr>
          <w:b w:val="0"/>
        </w:rPr>
        <w:t>Build an accessible PHP form whose data is sent with POST and processed only on the server.</w:t>
      </w:r>
    </w:p>
    <w:p>
      <w:pPr>
        <w:pStyle w:val="ListBullet"/>
      </w:pPr>
      <w:r>
        <w:rPr>
          <w:b w:val="0"/>
        </w:rPr>
        <w:t>Validate empty and invalid inputs on the server – name, e-mail address, optional enrollment number, topic and message – without relying on JavaScript or browser checks.</w:t>
      </w:r>
    </w:p>
    <w:p>
      <w:pPr>
        <w:pStyle w:val="ListBullet"/>
      </w:pPr>
      <w:r>
        <w:rPr>
          <w:b w:val="0"/>
        </w:rPr>
        <w:t>Sanitise the input and escape every value when it is displayed, so submitted text can never run as HTML.</w:t>
      </w:r>
    </w:p>
    <w:p>
      <w:pPr>
        <w:pStyle w:val="ListBullet"/>
      </w:pPr>
      <w:r>
        <w:rPr>
          <w:b w:val="0"/>
        </w:rPr>
        <w:t>Store valid inquiries safely, also when several are sent at the same moment (in the portal: a database table instead of a file).</w:t>
      </w:r>
    </w:p>
    <w:p>
      <w:pPr>
        <w:pStyle w:val="ListBullet"/>
      </w:pPr>
      <w:r>
        <w:rPr>
          <w:b w:val="0"/>
        </w:rPr>
        <w:t>Show a clear success message with a reference number after saving, and a message next to each invalid field.</w:t>
      </w:r>
    </w:p>
    <w:p>
      <w:pPr>
        <w:pStyle w:val="ListBullet"/>
      </w:pPr>
      <w:r>
        <w:rPr>
          <w:b w:val="0"/>
        </w:rPr>
        <w:t xml:space="preserve">Intermediate extension: display the stored records – here as the </w:t>
      </w:r>
      <w:r>
        <w:rPr>
          <w:b w:val="0"/>
          <w:i/>
        </w:rPr>
        <w:t>Inquiries</w:t>
      </w:r>
      <w:r>
        <w:rPr>
          <w:b w:val="0"/>
        </w:rPr>
        <w:t xml:space="preserve"> tab of the Admin Console.</w:t>
      </w:r>
    </w:p>
    <w:p>
      <w:pPr>
        <w:pStyle w:val="ListBullet"/>
      </w:pPr>
      <w:r>
        <w:rPr>
          <w:b w:val="0"/>
        </w:rPr>
        <w:t>Advanced extension: protect the form with a CSRF token – here the portal's session token, checked on every POST.</w:t>
      </w:r>
    </w:p>
    <w:p>
      <w:pPr>
        <w:pStyle w:val="Heading1"/>
      </w:pPr>
      <w:r>
        <w:t>2. Problem Definition</w:t>
      </w:r>
    </w:p>
    <w:p>
      <w:r>
        <w:rPr>
          <w:b w:val="0"/>
        </w:rPr>
        <w:t>Official problem definition: “Process submitted registration/contact form data using PHP. Validate and sanitize inputs on the server side and store records in CSV or JSON file format. Display success/error messages.”</w:t>
      </w:r>
    </w:p>
    <w:p>
      <w:r>
        <w:rPr>
          <w:b w:val="0"/>
        </w:rPr>
        <w:t xml:space="preserve">Practical 7 was first built as a standalone PHP application in </w:t>
      </w:r>
      <w:r>
        <w:rPr>
          <w:rFonts w:ascii="Consolas" w:hAnsi="Consolas"/>
          <w:sz w:val="19"/>
        </w:rPr>
        <w:t>Practical-7/</w:t>
      </w:r>
      <w:r>
        <w:rPr>
          <w:b w:val="0"/>
        </w:rPr>
        <w:t xml:space="preserve"> that appended valid submissions to </w:t>
      </w:r>
      <w:r>
        <w:rPr>
          <w:rFonts w:ascii="Consolas" w:hAnsi="Consolas"/>
          <w:sz w:val="19"/>
        </w:rPr>
        <w:t>private/submissions.json</w:t>
      </w:r>
      <w:r>
        <w:rPr>
          <w:b w:val="0"/>
        </w:rPr>
        <w:t xml:space="preserve"> under an exclusive </w:t>
      </w:r>
      <w:r>
        <w:rPr>
          <w:rFonts w:ascii="Consolas" w:hAnsi="Consolas"/>
          <w:sz w:val="19"/>
        </w:rPr>
        <w:t>flock()</w:t>
      </w:r>
      <w:r>
        <w:rPr>
          <w:b w:val="0"/>
        </w:rPr>
        <w:t xml:space="preserve"> lock. The integrated portal already had a Help &amp; Contact page, but according to the audit in </w:t>
      </w:r>
      <w:r>
        <w:rPr>
          <w:rFonts w:ascii="Consolas" w:hAnsi="Consolas"/>
          <w:sz w:val="19"/>
        </w:rPr>
        <w:t>TEST_REPORT.md</w:t>
      </w:r>
      <w:r>
        <w:rPr>
          <w:b w:val="0"/>
        </w:rPr>
        <w:t xml:space="preserve"> (section 12) “inquiries were </w:t>
      </w:r>
      <w:r>
        <w:rPr>
          <w:b/>
        </w:rPr>
        <w:t>not stored</w:t>
      </w:r>
      <w:r>
        <w:rPr>
          <w:b w:val="0"/>
        </w:rPr>
        <w:t xml:space="preserve"> (only an audit line when signed in)”. The integration, as recorded there, stores validated inquiries in a new table </w:t>
      </w:r>
      <w:r>
        <w:rPr>
          <w:rFonts w:ascii="Consolas" w:hAnsi="Consolas"/>
          <w:sz w:val="19"/>
        </w:rPr>
        <w:t>inquiries</w:t>
      </w:r>
      <w:r>
        <w:rPr>
          <w:b w:val="0"/>
        </w:rPr>
        <w:t xml:space="preserve"> (migration 005), gives the sender a reference number, adds a honeypot field and adds an </w:t>
      </w:r>
      <w:r>
        <w:rPr>
          <w:b w:val="0"/>
          <w:i/>
        </w:rPr>
        <w:t>Inquiries</w:t>
      </w:r>
      <w:r>
        <w:rPr>
          <w:b w:val="0"/>
        </w:rPr>
        <w:t xml:space="preserve"> tab to the Admin Console; the validation and storage functions are in </w:t>
      </w:r>
      <w:r>
        <w:rPr>
          <w:rFonts w:ascii="Consolas" w:hAnsi="Consolas"/>
          <w:sz w:val="19"/>
        </w:rPr>
        <w:t>studenthub/includes/inquiries.php</w:t>
      </w:r>
      <w:r>
        <w:rPr>
          <w:b w:val="0"/>
        </w:rPr>
        <w:t>.</w:t>
      </w:r>
    </w:p>
    <w:tbl>
      <w:tblPr>
        <w:tblStyle w:val="TableGrid"/>
        <w:tblW w:type="auto" w:w="0"/>
        <w:tblLook w:firstColumn="1" w:firstRow="1" w:lastColumn="0" w:lastRow="0" w:noHBand="0" w:noVBand="1" w:val="04A0"/>
      </w:tblPr>
      <w:tblGrid>
        <w:gridCol w:w="9638"/>
      </w:tblGrid>
      <w:tr>
        <w:tc>
          <w:tcPr>
            <w:tcW w:type="dxa" w:w="9638"/>
            <w:shd w:val="clear" w:color="auto" w:fill="EEF4FF"/>
          </w:tcPr>
          <w:p>
            <w:r>
              <w:rPr>
                <w:b/>
                <w:sz w:val="20"/>
              </w:rPr>
              <w:t>Storage format.</w:t>
            </w:r>
            <w:r>
              <w:rPr>
                <w:b w:val="0"/>
                <w:sz w:val="20"/>
              </w:rPr>
              <w:t xml:space="preserve"> The practical asks for CSV or JSON file storage. Inside the portal, which already keeps all its data in </w:t>
            </w:r>
            <w:r>
              <w:rPr>
                <w:rFonts w:ascii="Consolas" w:hAnsi="Consolas"/>
                <w:sz w:val="20"/>
              </w:rPr>
              <w:t>studenthub_db</w:t>
            </w:r>
            <w:r>
              <w:rPr>
                <w:b w:val="0"/>
                <w:sz w:val="20"/>
              </w:rPr>
              <w:t xml:space="preserve">, the inquiries are stored in a database table instead. </w:t>
            </w:r>
            <w:r>
              <w:rPr>
                <w:rFonts w:ascii="Consolas" w:hAnsi="Consolas"/>
                <w:sz w:val="20"/>
              </w:rPr>
              <w:t>database/README.md</w:t>
            </w:r>
            <w:r>
              <w:rPr>
                <w:b w:val="0"/>
                <w:sz w:val="20"/>
              </w:rPr>
              <w:t xml:space="preserve"> explains the choice: “Practical 7 kept inquiries in a JSON file protected by </w:t>
            </w:r>
            <w:r>
              <w:rPr>
                <w:rFonts w:ascii="Consolas" w:hAnsi="Consolas"/>
                <w:sz w:val="20"/>
              </w:rPr>
              <w:t>flock()</w:t>
            </w:r>
            <w:r>
              <w:rPr>
                <w:b w:val="0"/>
                <w:sz w:val="20"/>
              </w:rPr>
              <w:t xml:space="preserve">; in the portal the database provides the same safety for simultaneous submissions (tested with 8 parallel requests).” The JSON-file version with file locking remains unchanged in </w:t>
            </w:r>
            <w:r>
              <w:rPr>
                <w:rFonts w:ascii="Consolas" w:hAnsi="Consolas"/>
                <w:sz w:val="20"/>
              </w:rPr>
              <w:t>Practical-7/</w:t>
            </w:r>
            <w:r>
              <w:rPr>
                <w:b w:val="0"/>
                <w:sz w:val="20"/>
              </w:rPr>
              <w:t xml:space="preserve"> and is described in the original report.</w:t>
            </w:r>
          </w:p>
        </w:tc>
      </w:tr>
    </w:tbl>
    <w:p>
      <w:pPr>
        <w:spacing w:after="40"/>
      </w:pPr>
    </w:p>
    <w:p>
      <w:r>
        <w:rPr>
          <w:b w:val="0"/>
        </w:rPr>
        <w:t>The practical list asks four key questions; the answers for the integrated implementation are:</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DCE4F2"/>
          </w:tcPr>
          <w:p>
            <w:pPr>
              <w:spacing w:after="20"/>
            </w:pPr>
            <w:r>
              <w:rPr>
                <w:b/>
                <w:sz w:val="19"/>
              </w:rPr>
              <w:t>Key question</w:t>
            </w:r>
          </w:p>
        </w:tc>
        <w:tc>
          <w:tcPr>
            <w:tcW w:type="dxa" w:w="6236"/>
            <w:shd w:val="clear" w:color="auto" w:fill="DCE4F2"/>
          </w:tcPr>
          <w:p>
            <w:pPr>
              <w:spacing w:after="20"/>
            </w:pPr>
            <w:r>
              <w:rPr>
                <w:b/>
                <w:sz w:val="19"/>
              </w:rPr>
              <w:t>Answer in the integrated portal</w:t>
            </w:r>
          </w:p>
        </w:tc>
      </w:tr>
      <w:tr>
        <w:tc>
          <w:tcPr>
            <w:tcW w:type="dxa" w:w="2835"/>
          </w:tcPr>
          <w:p>
            <w:pPr>
              <w:spacing w:after="20"/>
            </w:pPr>
            <w:r>
              <w:rPr>
                <w:b w:val="0"/>
                <w:sz w:val="19"/>
              </w:rPr>
              <w:t>Is the form submitted using POST?</w:t>
            </w:r>
          </w:p>
        </w:tc>
        <w:tc>
          <w:tcPr>
            <w:tcW w:type="dxa" w:w="6236"/>
          </w:tcPr>
          <w:p>
            <w:pPr>
              <w:spacing w:after="20"/>
            </w:pPr>
            <w:r>
              <w:rPr>
                <w:b w:val="0"/>
                <w:sz w:val="19"/>
              </w:rPr>
              <w:t xml:space="preserve">Yes. The form has </w:t>
            </w:r>
            <w:r>
              <w:rPr>
                <w:rFonts w:ascii="Consolas" w:hAnsi="Consolas"/>
                <w:sz w:val="19"/>
              </w:rPr>
              <w:t>method="POST"</w:t>
            </w:r>
            <w:r>
              <w:rPr>
                <w:b w:val="0"/>
                <w:sz w:val="19"/>
              </w:rPr>
              <w:t xml:space="preserve"> and </w:t>
            </w:r>
            <w:r>
              <w:rPr>
                <w:rFonts w:ascii="Consolas" w:hAnsi="Consolas"/>
                <w:sz w:val="19"/>
              </w:rPr>
              <w:t>action="contact.php"</w:t>
            </w:r>
            <w:r>
              <w:rPr>
                <w:b w:val="0"/>
                <w:sz w:val="19"/>
              </w:rPr>
              <w:t xml:space="preserve">; the data is processed only when </w:t>
            </w:r>
            <w:r>
              <w:rPr>
                <w:rFonts w:ascii="Consolas" w:hAnsi="Consolas"/>
                <w:sz w:val="19"/>
              </w:rPr>
              <w:t>$_SERVER["REQUEST_METHOD"]</w:t>
            </w:r>
            <w:r>
              <w:rPr>
                <w:b w:val="0"/>
                <w:sz w:val="19"/>
              </w:rPr>
              <w:t xml:space="preserve"> is </w:t>
            </w:r>
            <w:r>
              <w:rPr>
                <w:rFonts w:ascii="Consolas" w:hAnsi="Consolas"/>
                <w:sz w:val="19"/>
              </w:rPr>
              <w:t>POST</w:t>
            </w:r>
            <w:r>
              <w:rPr>
                <w:b w:val="0"/>
                <w:sz w:val="19"/>
              </w:rPr>
              <w:t>. A GET request only displays the form.</w:t>
            </w:r>
          </w:p>
        </w:tc>
      </w:tr>
      <w:tr>
        <w:tc>
          <w:tcPr>
            <w:tcW w:type="dxa" w:w="2835"/>
          </w:tcPr>
          <w:p>
            <w:pPr>
              <w:spacing w:after="20"/>
            </w:pPr>
            <w:r>
              <w:rPr>
                <w:b w:val="0"/>
                <w:sz w:val="19"/>
              </w:rPr>
              <w:t>Are inputs validated and sanitized server side?</w:t>
            </w:r>
          </w:p>
        </w:tc>
        <w:tc>
          <w:tcPr>
            <w:tcW w:type="dxa" w:w="6236"/>
          </w:tcPr>
          <w:p>
            <w:pPr>
              <w:spacing w:after="20"/>
            </w:pPr>
            <w:r>
              <w:rPr>
                <w:b w:val="0"/>
                <w:sz w:val="19"/>
              </w:rPr>
              <w:t xml:space="preserve">Yes. </w:t>
            </w:r>
            <w:r>
              <w:rPr>
                <w:rFonts w:ascii="Consolas" w:hAnsi="Consolas"/>
                <w:sz w:val="19"/>
              </w:rPr>
              <w:t>validate_inquiry()</w:t>
            </w:r>
            <w:r>
              <w:rPr>
                <w:b w:val="0"/>
                <w:sz w:val="19"/>
              </w:rPr>
              <w:t xml:space="preserve"> accepts only UTF-8 strings, trims every value, collapses spaces in the name, lower-cases the e-mail and upper-cases the enrollment number, and checks the name pattern and length, the e-mail with </w:t>
            </w:r>
            <w:r>
              <w:rPr>
                <w:rFonts w:ascii="Consolas" w:hAnsi="Consolas"/>
                <w:sz w:val="19"/>
              </w:rPr>
              <w:t>filter_var()</w:t>
            </w:r>
            <w:r>
              <w:rPr>
                <w:b w:val="0"/>
                <w:sz w:val="19"/>
              </w:rPr>
              <w:t xml:space="preserve">, the enrollment-number format, the topic list and the message length (10–2000 characters). The form has </w:t>
            </w:r>
            <w:r>
              <w:rPr>
                <w:rFonts w:ascii="Consolas" w:hAnsi="Consolas"/>
                <w:sz w:val="19"/>
              </w:rPr>
              <w:t>novalidate</w:t>
            </w:r>
            <w:r>
              <w:rPr>
                <w:b w:val="0"/>
                <w:sz w:val="19"/>
              </w:rPr>
              <w:t xml:space="preserve"> and no validation script, so every check is made by PHP.</w:t>
            </w:r>
          </w:p>
        </w:tc>
      </w:tr>
      <w:tr>
        <w:tc>
          <w:tcPr>
            <w:tcW w:type="dxa" w:w="2835"/>
          </w:tcPr>
          <w:p>
            <w:pPr>
              <w:spacing w:after="20"/>
            </w:pPr>
            <w:r>
              <w:rPr>
                <w:b w:val="0"/>
                <w:sz w:val="19"/>
              </w:rPr>
              <w:t>Is file writing handled safely?</w:t>
            </w:r>
          </w:p>
        </w:tc>
        <w:tc>
          <w:tcPr>
            <w:tcW w:type="dxa" w:w="6236"/>
          </w:tcPr>
          <w:p>
            <w:pPr>
              <w:spacing w:after="20"/>
            </w:pPr>
            <w:r>
              <w:rPr>
                <w:b w:val="0"/>
                <w:sz w:val="19"/>
              </w:rPr>
              <w:t xml:space="preserve">In the portal no file is written. Each inquiry is one </w:t>
            </w:r>
            <w:r>
              <w:rPr>
                <w:rFonts w:ascii="Consolas" w:hAnsi="Consolas"/>
                <w:sz w:val="19"/>
              </w:rPr>
              <w:t>INSERT</w:t>
            </w:r>
            <w:r>
              <w:rPr>
                <w:b w:val="0"/>
                <w:sz w:val="19"/>
              </w:rPr>
              <w:t xml:space="preserve"> with a prepared statement; the InnoDB table gives every row its own AUTO_INCREMENT id, so simultaneous inquiries cannot overwrite each other – 8 parallel inquiries were all stored with different numbers. The table also enforces the topic list (ENUM) and the message length (CHECK).</w:t>
            </w:r>
          </w:p>
        </w:tc>
      </w:tr>
      <w:tr>
        <w:tc>
          <w:tcPr>
            <w:tcW w:type="dxa" w:w="2835"/>
          </w:tcPr>
          <w:p>
            <w:pPr>
              <w:spacing w:after="20"/>
            </w:pPr>
            <w:r>
              <w:rPr>
                <w:b w:val="0"/>
                <w:sz w:val="19"/>
              </w:rPr>
              <w:t>Are success and error responses displayed clearly?</w:t>
            </w:r>
          </w:p>
        </w:tc>
        <w:tc>
          <w:tcPr>
            <w:tcW w:type="dxa" w:w="6236"/>
          </w:tcPr>
          <w:p>
            <w:pPr>
              <w:spacing w:after="20"/>
            </w:pPr>
            <w:r>
              <w:rPr>
                <w:b w:val="0"/>
                <w:sz w:val="19"/>
              </w:rPr>
              <w:t>After saving, the page redirects (HTTP 303) and shows, once, a message with the sender's name and the reference number, e.g. “Thank you, Neha Rao. Your inquiry has been received by the A7 CSE helpdesk (reference #1).” (Figure 2). Invalid input returns HTTP 422 with “Please correct the highlighted fields. Your inquiry was not sent.”, a message under each invalid field and the entered values kept.</w:t>
            </w:r>
          </w:p>
        </w:tc>
      </w:tr>
    </w:tbl>
    <w:p>
      <w:pPr>
        <w:spacing w:after="40"/>
      </w:pPr>
    </w:p>
    <w:p>
      <w:pPr>
        <w:pStyle w:val="Heading1"/>
      </w:pPr>
      <w:r>
        <w:t>3. Tools and Technologies</w:t>
      </w:r>
    </w:p>
    <w:tbl>
      <w:tblPr>
        <w:tblStyle w:val="TableGrid"/>
        <w:tblW w:type="auto" w:w="0"/>
        <w:jc w:val="center"/>
        <w:tblLook w:firstColumn="1" w:firstRow="1" w:lastColumn="0" w:lastRow="0" w:noHBand="0" w:noVBand="1" w:val="04A0"/>
      </w:tblPr>
      <w:tblGrid>
        <w:gridCol w:w="4819"/>
        <w:gridCol w:w="4819"/>
      </w:tblGrid>
      <w:tr>
        <w:tc>
          <w:tcPr>
            <w:tcW w:type="dxa" w:w="2948"/>
            <w:shd w:val="clear" w:color="auto" w:fill="DCE4F2"/>
          </w:tcPr>
          <w:p>
            <w:pPr>
              <w:spacing w:after="20"/>
            </w:pPr>
            <w:r>
              <w:rPr>
                <w:b/>
                <w:sz w:val="19"/>
              </w:rPr>
              <w:t>Tool / technology</w:t>
            </w:r>
          </w:p>
        </w:tc>
        <w:tc>
          <w:tcPr>
            <w:tcW w:type="dxa" w:w="6123"/>
            <w:shd w:val="clear" w:color="auto" w:fill="DCE4F2"/>
          </w:tcPr>
          <w:p>
            <w:pPr>
              <w:spacing w:after="20"/>
            </w:pPr>
            <w:r>
              <w:rPr>
                <w:b/>
                <w:sz w:val="19"/>
              </w:rPr>
              <w:t>Use in this practical</w:t>
            </w:r>
          </w:p>
        </w:tc>
      </w:tr>
      <w:tr>
        <w:tc>
          <w:tcPr>
            <w:tcW w:type="dxa" w:w="2948"/>
          </w:tcPr>
          <w:p>
            <w:pPr>
              <w:spacing w:after="20"/>
            </w:pPr>
            <w:r>
              <w:rPr>
                <w:b w:val="0"/>
                <w:sz w:val="19"/>
              </w:rPr>
              <w:t>PHP 8.2.12 (XAMPP), MySQLi</w:t>
            </w:r>
          </w:p>
        </w:tc>
        <w:tc>
          <w:tcPr>
            <w:tcW w:type="dxa" w:w="6123"/>
          </w:tcPr>
          <w:p>
            <w:pPr>
              <w:spacing w:after="20"/>
            </w:pPr>
            <w:r>
              <w:rPr>
                <w:rFonts w:ascii="Consolas" w:hAnsi="Consolas"/>
                <w:sz w:val="19"/>
              </w:rPr>
              <w:t>contact.php</w:t>
            </w:r>
            <w:r>
              <w:rPr>
                <w:b w:val="0"/>
                <w:sz w:val="19"/>
              </w:rPr>
              <w:t xml:space="preserve">, </w:t>
            </w:r>
            <w:r>
              <w:rPr>
                <w:rFonts w:ascii="Consolas" w:hAnsi="Consolas"/>
                <w:sz w:val="19"/>
              </w:rPr>
              <w:t>includes/inquiries.php</w:t>
            </w:r>
            <w:r>
              <w:rPr>
                <w:b w:val="0"/>
                <w:sz w:val="19"/>
              </w:rPr>
              <w:t xml:space="preserve">, </w:t>
            </w:r>
            <w:r>
              <w:rPr>
                <w:rFonts w:ascii="Consolas" w:hAnsi="Consolas"/>
                <w:sz w:val="19"/>
              </w:rPr>
              <w:t>admin_dashboard.php</w:t>
            </w:r>
            <w:r>
              <w:rPr>
                <w:b w:val="0"/>
                <w:sz w:val="19"/>
              </w:rPr>
              <w:t>: processing, validation, sessions; prepared statements for INSERT, SELECT and UPDATE</w:t>
            </w:r>
          </w:p>
        </w:tc>
      </w:tr>
      <w:tr>
        <w:tc>
          <w:tcPr>
            <w:tcW w:type="dxa" w:w="2948"/>
          </w:tcPr>
          <w:p>
            <w:pPr>
              <w:spacing w:after="20"/>
            </w:pPr>
            <w:r>
              <w:rPr>
                <w:b w:val="0"/>
                <w:sz w:val="19"/>
              </w:rPr>
              <w:t>MariaDB 10.4.32</w:t>
            </w:r>
          </w:p>
        </w:tc>
        <w:tc>
          <w:tcPr>
            <w:tcW w:type="dxa" w:w="6123"/>
          </w:tcPr>
          <w:p>
            <w:pPr>
              <w:spacing w:after="20"/>
            </w:pPr>
            <w:r>
              <w:rPr>
                <w:b w:val="0"/>
                <w:sz w:val="19"/>
              </w:rPr>
              <w:t xml:space="preserve">Table </w:t>
            </w:r>
            <w:r>
              <w:rPr>
                <w:rFonts w:ascii="Consolas" w:hAnsi="Consolas"/>
                <w:sz w:val="19"/>
              </w:rPr>
              <w:t>inquiries</w:t>
            </w:r>
            <w:r>
              <w:rPr>
                <w:b w:val="0"/>
                <w:sz w:val="19"/>
              </w:rPr>
              <w:t xml:space="preserve"> in </w:t>
            </w:r>
            <w:r>
              <w:rPr>
                <w:rFonts w:ascii="Consolas" w:hAnsi="Consolas"/>
                <w:sz w:val="19"/>
              </w:rPr>
              <w:t>studenthub_db</w:t>
            </w:r>
            <w:r>
              <w:rPr>
                <w:b w:val="0"/>
                <w:sz w:val="19"/>
              </w:rPr>
              <w:t xml:space="preserve"> (migration </w:t>
            </w:r>
            <w:r>
              <w:rPr>
                <w:rFonts w:ascii="Consolas" w:hAnsi="Consolas"/>
                <w:sz w:val="19"/>
              </w:rPr>
              <w:t>database/migrations/005_inquiries.sql</w:t>
            </w:r>
            <w:r>
              <w:rPr>
                <w:b w:val="0"/>
                <w:sz w:val="19"/>
              </w:rPr>
              <w:t>)</w:t>
            </w:r>
          </w:p>
        </w:tc>
      </w:tr>
      <w:tr>
        <w:tc>
          <w:tcPr>
            <w:tcW w:type="dxa" w:w="2948"/>
          </w:tcPr>
          <w:p>
            <w:pPr>
              <w:spacing w:after="20"/>
            </w:pPr>
            <w:r>
              <w:rPr>
                <w:b w:val="0"/>
                <w:sz w:val="19"/>
              </w:rPr>
              <w:t>HTML5, CSS3</w:t>
            </w:r>
          </w:p>
        </w:tc>
        <w:tc>
          <w:tcPr>
            <w:tcW w:type="dxa" w:w="6123"/>
          </w:tcPr>
          <w:p>
            <w:pPr>
              <w:spacing w:after="20"/>
            </w:pPr>
            <w:r>
              <w:rPr>
                <w:b w:val="0"/>
                <w:sz w:val="19"/>
              </w:rPr>
              <w:t xml:space="preserve">Form markup with labels and ARIA attributes; </w:t>
            </w:r>
            <w:r>
              <w:rPr>
                <w:rFonts w:ascii="Consolas" w:hAnsi="Consolas"/>
                <w:sz w:val="19"/>
              </w:rPr>
              <w:t>global.css</w:t>
            </w:r>
            <w:r>
              <w:rPr>
                <w:b w:val="0"/>
                <w:sz w:val="19"/>
              </w:rPr>
              <w:t xml:space="preserve"> for field messages and the hidden honeypot field</w:t>
            </w:r>
          </w:p>
        </w:tc>
      </w:tr>
      <w:tr>
        <w:tc>
          <w:tcPr>
            <w:tcW w:type="dxa" w:w="2948"/>
          </w:tcPr>
          <w:p>
            <w:pPr>
              <w:spacing w:after="20"/>
            </w:pPr>
            <w:r>
              <w:rPr>
                <w:b w:val="0"/>
                <w:sz w:val="19"/>
              </w:rPr>
              <w:t>Bootstrap 5.3.2 (CSS)</w:t>
            </w:r>
          </w:p>
        </w:tc>
        <w:tc>
          <w:tcPr>
            <w:tcW w:type="dxa" w:w="6123"/>
          </w:tcPr>
          <w:p>
            <w:pPr>
              <w:spacing w:after="20"/>
            </w:pPr>
            <w:r>
              <w:rPr>
                <w:b w:val="0"/>
                <w:sz w:val="19"/>
              </w:rPr>
              <w:t>Table, badge and button styles of the Admin Console</w:t>
            </w:r>
          </w:p>
        </w:tc>
      </w:tr>
      <w:tr>
        <w:tc>
          <w:tcPr>
            <w:tcW w:type="dxa" w:w="2948"/>
          </w:tcPr>
          <w:p>
            <w:pPr>
              <w:spacing w:after="20"/>
            </w:pPr>
            <w:r>
              <w:rPr>
                <w:b w:val="0"/>
                <w:sz w:val="19"/>
              </w:rPr>
              <w:t>Python 3 (standard library)</w:t>
            </w:r>
          </w:p>
        </w:tc>
        <w:tc>
          <w:tcPr>
            <w:tcW w:type="dxa" w:w="6123"/>
          </w:tcPr>
          <w:p>
            <w:pPr>
              <w:spacing w:after="20"/>
            </w:pPr>
            <w:r>
              <w:rPr>
                <w:rFonts w:ascii="Consolas" w:hAnsi="Consolas"/>
                <w:sz w:val="19"/>
              </w:rPr>
              <w:t>tests/test_forms.py</w:t>
            </w:r>
            <w:r>
              <w:rPr>
                <w:b w:val="0"/>
                <w:sz w:val="19"/>
              </w:rPr>
              <w:t xml:space="preserve"> (HTTP tests) and </w:t>
            </w:r>
            <w:r>
              <w:rPr>
                <w:rFonts w:ascii="Consolas" w:hAnsi="Consolas"/>
                <w:sz w:val="19"/>
              </w:rPr>
              <w:t>database/tests/test_005_inquiries.py</w:t>
            </w:r>
          </w:p>
        </w:tc>
      </w:tr>
      <w:tr>
        <w:tc>
          <w:tcPr>
            <w:tcW w:type="dxa" w:w="2948"/>
          </w:tcPr>
          <w:p>
            <w:pPr>
              <w:spacing w:after="20"/>
            </w:pPr>
            <w:r>
              <w:rPr>
                <w:b w:val="0"/>
                <w:sz w:val="19"/>
              </w:rPr>
              <w:t>Playwright + Microsoft Edge (headless)</w:t>
            </w:r>
          </w:p>
        </w:tc>
        <w:tc>
          <w:tcPr>
            <w:tcW w:type="dxa" w:w="6123"/>
          </w:tcPr>
          <w:p>
            <w:pPr>
              <w:spacing w:after="20"/>
            </w:pPr>
            <w:r>
              <w:rPr>
                <w:rFonts w:ascii="Consolas" w:hAnsi="Consolas"/>
                <w:sz w:val="19"/>
              </w:rPr>
              <w:t>tests/browser_forms.py</w:t>
            </w:r>
            <w:r>
              <w:rPr>
                <w:b w:val="0"/>
                <w:sz w:val="19"/>
              </w:rPr>
              <w:t>: browser checks and the screenshots in Section 8</w:t>
            </w:r>
          </w:p>
        </w:tc>
      </w:tr>
      <w:tr>
        <w:tc>
          <w:tcPr>
            <w:tcW w:type="dxa" w:w="2948"/>
          </w:tcPr>
          <w:p>
            <w:pPr>
              <w:spacing w:after="20"/>
            </w:pPr>
            <w:r>
              <w:rPr>
                <w:b w:val="0"/>
                <w:sz w:val="19"/>
              </w:rPr>
              <w:t>Git / GitHub</w:t>
            </w:r>
          </w:p>
        </w:tc>
        <w:tc>
          <w:tcPr>
            <w:tcW w:type="dxa" w:w="6123"/>
          </w:tcPr>
          <w:p>
            <w:pPr>
              <w:spacing w:after="20"/>
            </w:pPr>
            <w:r>
              <w:rPr>
                <w:b w:val="0"/>
                <w:sz w:val="19"/>
              </w:rPr>
              <w:t xml:space="preserve">Version control; the integration is commit </w:t>
            </w:r>
            <w:r>
              <w:rPr>
                <w:rFonts w:ascii="Consolas" w:hAnsi="Consolas"/>
                <w:sz w:val="19"/>
              </w:rPr>
              <w:t>938e74f</w:t>
            </w:r>
            <w:r>
              <w:rPr>
                <w:b w:val="0"/>
                <w:sz w:val="19"/>
              </w:rPr>
              <w:t xml:space="preserve"> of the StudentHub repository</w:t>
            </w:r>
          </w:p>
        </w:tc>
      </w:tr>
      <w:tr>
        <w:tc>
          <w:tcPr>
            <w:tcW w:type="dxa" w:w="2948"/>
          </w:tcPr>
          <w:p>
            <w:pPr>
              <w:spacing w:after="20"/>
            </w:pPr>
            <w:r>
              <w:rPr>
                <w:b w:val="0"/>
                <w:sz w:val="19"/>
              </w:rPr>
              <w:t>Operating system</w:t>
            </w:r>
          </w:p>
        </w:tc>
        <w:tc>
          <w:tcPr>
            <w:tcW w:type="dxa" w:w="6123"/>
          </w:tcPr>
          <w:p>
            <w:pPr>
              <w:spacing w:after="20"/>
            </w:pPr>
            <w:r>
              <w:rPr>
                <w:b w:val="0"/>
                <w:sz w:val="19"/>
              </w:rPr>
              <w:t>Windows 11</w:t>
            </w:r>
          </w:p>
        </w:tc>
      </w:tr>
    </w:tbl>
    <w:p>
      <w:pPr>
        <w:spacing w:after="40"/>
      </w:pPr>
    </w:p>
    <w:p>
      <w:pPr>
        <w:pStyle w:val="Heading1"/>
      </w:pPr>
      <w:r>
        <w:t>4. Place in the Integrated StudentHub Portal</w:t>
      </w:r>
    </w:p>
    <w:p>
      <w:r>
        <w:rPr>
          <w:b w:val="0"/>
        </w:rPr>
        <w:t xml:space="preserve">The form is the portal's </w:t>
      </w:r>
      <w:r>
        <w:rPr>
          <w:b w:val="0"/>
          <w:i/>
        </w:rPr>
        <w:t>Help &amp; Contact</w:t>
      </w:r>
      <w:r>
        <w:rPr>
          <w:b w:val="0"/>
        </w:rPr>
        <w:t xml:space="preserve"> page, linked in the </w:t>
      </w:r>
      <w:r>
        <w:rPr>
          <w:b w:val="0"/>
          <w:i/>
        </w:rPr>
        <w:t>Campus</w:t>
      </w:r>
      <w:r>
        <w:rPr>
          <w:b w:val="0"/>
        </w:rPr>
        <w:t xml:space="preserve"> group of the sidebar and from the home page (“Contact Us”). It is public: visitors can send an inquiry without an account. For a signed-in user the name, e-mail address and enrollment number are filled in from the linked </w:t>
      </w:r>
      <w:r>
        <w:rPr>
          <w:rFonts w:ascii="Consolas" w:hAnsi="Consolas"/>
          <w:sz w:val="19"/>
        </w:rPr>
        <w:t>students</w:t>
      </w:r>
      <w:r>
        <w:rPr>
          <w:b w:val="0"/>
        </w:rPr>
        <w:t xml:space="preserve"> record, and the stored inquiry is linked to the account.</w:t>
      </w:r>
    </w:p>
    <w:tbl>
      <w:tblPr>
        <w:tblStyle w:val="TableGrid"/>
        <w:tblW w:type="auto" w:w="0"/>
        <w:jc w:val="center"/>
        <w:tblLook w:firstColumn="1" w:firstRow="1" w:lastColumn="0" w:lastRow="0" w:noHBand="0" w:noVBand="1" w:val="04A0"/>
      </w:tblPr>
      <w:tblGrid>
        <w:gridCol w:w="4819"/>
        <w:gridCol w:w="4819"/>
      </w:tblGrid>
      <w:tr>
        <w:tc>
          <w:tcPr>
            <w:tcW w:type="dxa" w:w="3515"/>
            <w:shd w:val="clear" w:color="auto" w:fill="DCE4F2"/>
          </w:tcPr>
          <w:p>
            <w:pPr>
              <w:spacing w:after="20"/>
            </w:pPr>
            <w:r>
              <w:rPr>
                <w:b/>
                <w:sz w:val="19"/>
              </w:rPr>
              <w:t>File / route</w:t>
            </w:r>
          </w:p>
        </w:tc>
        <w:tc>
          <w:tcPr>
            <w:tcW w:type="dxa" w:w="5556"/>
            <w:shd w:val="clear" w:color="auto" w:fill="DCE4F2"/>
          </w:tcPr>
          <w:p>
            <w:pPr>
              <w:spacing w:after="20"/>
            </w:pPr>
            <w:r>
              <w:rPr>
                <w:b/>
                <w:sz w:val="19"/>
              </w:rPr>
              <w:t>Role</w:t>
            </w:r>
          </w:p>
        </w:tc>
      </w:tr>
      <w:tr>
        <w:tc>
          <w:tcPr>
            <w:tcW w:type="dxa" w:w="3515"/>
          </w:tcPr>
          <w:p>
            <w:pPr>
              <w:spacing w:after="20"/>
            </w:pPr>
            <w:r>
              <w:rPr>
                <w:rFonts w:ascii="Consolas" w:hAnsi="Consolas"/>
                <w:sz w:val="19"/>
              </w:rPr>
              <w:t>studenthub/contact.php</w:t>
            </w:r>
            <w:r>
              <w:rPr>
                <w:b w:val="0"/>
                <w:sz w:val="19"/>
              </w:rPr>
              <w:t xml:space="preserve"> (route </w:t>
            </w:r>
            <w:r>
              <w:rPr>
                <w:rFonts w:ascii="Consolas" w:hAnsi="Consolas"/>
                <w:sz w:val="19"/>
              </w:rPr>
              <w:t>contact.php</w:t>
            </w:r>
            <w:r>
              <w:rPr>
                <w:b w:val="0"/>
                <w:sz w:val="19"/>
              </w:rPr>
              <w:t>)</w:t>
            </w:r>
          </w:p>
        </w:tc>
        <w:tc>
          <w:tcPr>
            <w:tcW w:type="dxa" w:w="5556"/>
          </w:tcPr>
          <w:p>
            <w:pPr>
              <w:spacing w:after="20"/>
            </w:pPr>
            <w:r>
              <w:rPr>
                <w:b w:val="0"/>
                <w:sz w:val="19"/>
              </w:rPr>
              <w:t>Form, POST processing, messages; public (</w:t>
            </w:r>
            <w:r>
              <w:rPr>
                <w:rFonts w:ascii="Consolas" w:hAnsi="Consolas"/>
                <w:sz w:val="19"/>
              </w:rPr>
              <w:t>optional_user()</w:t>
            </w:r>
            <w:r>
              <w:rPr>
                <w:b w:val="0"/>
                <w:sz w:val="19"/>
              </w:rPr>
              <w:t>).</w:t>
            </w:r>
          </w:p>
        </w:tc>
      </w:tr>
      <w:tr>
        <w:tc>
          <w:tcPr>
            <w:tcW w:type="dxa" w:w="3515"/>
          </w:tcPr>
          <w:p>
            <w:pPr>
              <w:spacing w:after="20"/>
            </w:pPr>
            <w:r>
              <w:rPr>
                <w:rFonts w:ascii="Consolas" w:hAnsi="Consolas"/>
                <w:sz w:val="19"/>
              </w:rPr>
              <w:t>studenthub/includes/inquiries.php</w:t>
            </w:r>
          </w:p>
        </w:tc>
        <w:tc>
          <w:tcPr>
            <w:tcW w:type="dxa" w:w="5556"/>
          </w:tcPr>
          <w:p>
            <w:pPr>
              <w:spacing w:after="20"/>
            </w:pPr>
            <w:r>
              <w:rPr>
                <w:rFonts w:ascii="Consolas" w:hAnsi="Consolas"/>
                <w:sz w:val="19"/>
              </w:rPr>
              <w:t>INQUIRY_TOPICS</w:t>
            </w:r>
            <w:r>
              <w:rPr>
                <w:b w:val="0"/>
                <w:sz w:val="19"/>
              </w:rPr>
              <w:t xml:space="preserve">, </w:t>
            </w:r>
            <w:r>
              <w:rPr>
                <w:rFonts w:ascii="Consolas" w:hAnsi="Consolas"/>
                <w:sz w:val="19"/>
              </w:rPr>
              <w:t>validate_inquiry()</w:t>
            </w:r>
            <w:r>
              <w:rPr>
                <w:b w:val="0"/>
                <w:sz w:val="19"/>
              </w:rPr>
              <w:t xml:space="preserve">, </w:t>
            </w:r>
            <w:r>
              <w:rPr>
                <w:rFonts w:ascii="Consolas" w:hAnsi="Consolas"/>
                <w:sz w:val="19"/>
              </w:rPr>
              <w:t>save_inquiry()</w:t>
            </w:r>
            <w:r>
              <w:rPr>
                <w:b w:val="0"/>
                <w:sz w:val="19"/>
              </w:rPr>
              <w:t xml:space="preserve">, </w:t>
            </w:r>
            <w:r>
              <w:rPr>
                <w:rFonts w:ascii="Consolas" w:hAnsi="Consolas"/>
                <w:sz w:val="19"/>
              </w:rPr>
              <w:t>list_inquiries()</w:t>
            </w:r>
            <w:r>
              <w:rPr>
                <w:b w:val="0"/>
                <w:sz w:val="19"/>
              </w:rPr>
              <w:t xml:space="preserve">, </w:t>
            </w:r>
            <w:r>
              <w:rPr>
                <w:rFonts w:ascii="Consolas" w:hAnsi="Consolas"/>
                <w:sz w:val="19"/>
              </w:rPr>
              <w:t>inquiry_counts()</w:t>
            </w:r>
            <w:r>
              <w:rPr>
                <w:b w:val="0"/>
                <w:sz w:val="19"/>
              </w:rPr>
              <w:t xml:space="preserve">, </w:t>
            </w:r>
            <w:r>
              <w:rPr>
                <w:rFonts w:ascii="Consolas" w:hAnsi="Consolas"/>
                <w:sz w:val="19"/>
              </w:rPr>
              <w:t>resolve_inquiry()</w:t>
            </w:r>
            <w:r>
              <w:rPr>
                <w:b w:val="0"/>
                <w:sz w:val="19"/>
              </w:rPr>
              <w:t>.</w:t>
            </w:r>
          </w:p>
        </w:tc>
      </w:tr>
      <w:tr>
        <w:tc>
          <w:tcPr>
            <w:tcW w:type="dxa" w:w="3515"/>
          </w:tcPr>
          <w:p>
            <w:pPr>
              <w:spacing w:after="20"/>
            </w:pPr>
            <w:r>
              <w:rPr>
                <w:rFonts w:ascii="Consolas" w:hAnsi="Consolas"/>
                <w:sz w:val="19"/>
              </w:rPr>
              <w:t>studenthub/admin_dashboard.php?tab=inquiries</w:t>
            </w:r>
          </w:p>
        </w:tc>
        <w:tc>
          <w:tcPr>
            <w:tcW w:type="dxa" w:w="5556"/>
          </w:tcPr>
          <w:p>
            <w:pPr>
              <w:spacing w:after="20"/>
            </w:pPr>
            <w:r>
              <w:rPr>
                <w:b w:val="0"/>
                <w:sz w:val="19"/>
              </w:rPr>
              <w:t xml:space="preserve">Admin Console </w:t>
            </w:r>
            <w:r>
              <w:rPr>
                <w:b w:val="0"/>
                <w:i/>
                <w:sz w:val="19"/>
              </w:rPr>
              <w:t>Inquiries</w:t>
            </w:r>
            <w:r>
              <w:rPr>
                <w:b w:val="0"/>
                <w:sz w:val="19"/>
              </w:rPr>
              <w:t xml:space="preserve"> tab: list, filter, mark as resolved.</w:t>
            </w:r>
          </w:p>
        </w:tc>
      </w:tr>
      <w:tr>
        <w:tc>
          <w:tcPr>
            <w:tcW w:type="dxa" w:w="3515"/>
          </w:tcPr>
          <w:p>
            <w:pPr>
              <w:spacing w:after="20"/>
            </w:pPr>
            <w:r>
              <w:rPr>
                <w:rFonts w:ascii="Consolas" w:hAnsi="Consolas"/>
                <w:sz w:val="19"/>
              </w:rPr>
              <w:t>studenthub/includes/auth.php</w:t>
            </w:r>
          </w:p>
        </w:tc>
        <w:tc>
          <w:tcPr>
            <w:tcW w:type="dxa" w:w="5556"/>
          </w:tcPr>
          <w:p>
            <w:pPr>
              <w:spacing w:after="20"/>
            </w:pPr>
            <w:r>
              <w:rPr>
                <w:b w:val="0"/>
                <w:sz w:val="19"/>
              </w:rPr>
              <w:t xml:space="preserve">CSRF token functions, </w:t>
            </w:r>
            <w:r>
              <w:rPr>
                <w:rFonts w:ascii="Consolas" w:hAnsi="Consolas"/>
                <w:sz w:val="19"/>
              </w:rPr>
              <w:t>e()</w:t>
            </w:r>
            <w:r>
              <w:rPr>
                <w:b w:val="0"/>
                <w:sz w:val="19"/>
              </w:rPr>
              <w:t xml:space="preserve">, </w:t>
            </w:r>
            <w:r>
              <w:rPr>
                <w:rFonts w:ascii="Consolas" w:hAnsi="Consolas"/>
                <w:sz w:val="19"/>
              </w:rPr>
              <w:t>redirect()</w:t>
            </w:r>
            <w:r>
              <w:rPr>
                <w:b w:val="0"/>
                <w:sz w:val="19"/>
              </w:rPr>
              <w:t xml:space="preserve"> (HTTP 303), the permissions </w:t>
            </w:r>
            <w:r>
              <w:rPr>
                <w:rFonts w:ascii="Consolas" w:hAnsi="Consolas"/>
                <w:sz w:val="19"/>
              </w:rPr>
              <w:t>admin.console</w:t>
            </w:r>
            <w:r>
              <w:rPr>
                <w:b w:val="0"/>
                <w:sz w:val="19"/>
              </w:rPr>
              <w:t xml:space="preserve"> and </w:t>
            </w:r>
            <w:r>
              <w:rPr>
                <w:rFonts w:ascii="Consolas" w:hAnsi="Consolas"/>
                <w:sz w:val="19"/>
              </w:rPr>
              <w:t>inquiries.manage</w:t>
            </w:r>
            <w:r>
              <w:rPr>
                <w:b w:val="0"/>
                <w:sz w:val="19"/>
              </w:rPr>
              <w:t xml:space="preserve"> (administrators only).</w:t>
            </w:r>
          </w:p>
        </w:tc>
      </w:tr>
      <w:tr>
        <w:tc>
          <w:tcPr>
            <w:tcW w:type="dxa" w:w="3515"/>
          </w:tcPr>
          <w:p>
            <w:pPr>
              <w:spacing w:after="20"/>
            </w:pPr>
            <w:r>
              <w:rPr>
                <w:rFonts w:ascii="Consolas" w:hAnsi="Consolas"/>
                <w:sz w:val="19"/>
              </w:rPr>
              <w:t>database/migrations/005_inquiries.sql</w:t>
            </w:r>
            <w:r>
              <w:rPr>
                <w:b w:val="0"/>
                <w:sz w:val="19"/>
              </w:rPr>
              <w:t xml:space="preserve"> / </w:t>
            </w:r>
            <w:r>
              <w:rPr>
                <w:rFonts w:ascii="Consolas" w:hAnsi="Consolas"/>
                <w:sz w:val="19"/>
              </w:rPr>
              <w:t>.down.sql</w:t>
            </w:r>
          </w:p>
        </w:tc>
        <w:tc>
          <w:tcPr>
            <w:tcW w:type="dxa" w:w="5556"/>
          </w:tcPr>
          <w:p>
            <w:pPr>
              <w:spacing w:after="20"/>
            </w:pPr>
            <w:r>
              <w:rPr>
                <w:b w:val="0"/>
                <w:sz w:val="19"/>
              </w:rPr>
              <w:t xml:space="preserve">Creates (or removes) the </w:t>
            </w:r>
            <w:r>
              <w:rPr>
                <w:rFonts w:ascii="Consolas" w:hAnsi="Consolas"/>
                <w:sz w:val="19"/>
              </w:rPr>
              <w:t>inquiries</w:t>
            </w:r>
            <w:r>
              <w:rPr>
                <w:b w:val="0"/>
                <w:sz w:val="19"/>
              </w:rPr>
              <w:t xml:space="preserve"> table.</w:t>
            </w:r>
          </w:p>
        </w:tc>
      </w:tr>
      <w:tr>
        <w:tc>
          <w:tcPr>
            <w:tcW w:type="dxa" w:w="3515"/>
          </w:tcPr>
          <w:p>
            <w:pPr>
              <w:spacing w:after="20"/>
            </w:pPr>
            <w:r>
              <w:rPr>
                <w:rFonts w:ascii="Consolas" w:hAnsi="Consolas"/>
                <w:sz w:val="19"/>
              </w:rPr>
              <w:t>database/studenthub_demo.sql</w:t>
            </w:r>
          </w:p>
        </w:tc>
        <w:tc>
          <w:tcPr>
            <w:tcW w:type="dxa" w:w="5556"/>
          </w:tcPr>
          <w:p>
            <w:pPr>
              <w:spacing w:after="20"/>
            </w:pPr>
            <w:r>
              <w:rPr>
                <w:b w:val="0"/>
                <w:sz w:val="19"/>
              </w:rPr>
              <w:t xml:space="preserve">Fresh installation; contains the </w:t>
            </w:r>
            <w:r>
              <w:rPr>
                <w:rFonts w:ascii="Consolas" w:hAnsi="Consolas"/>
                <w:sz w:val="19"/>
              </w:rPr>
              <w:t>inquiries</w:t>
            </w:r>
            <w:r>
              <w:rPr>
                <w:b w:val="0"/>
                <w:sz w:val="19"/>
              </w:rPr>
              <w:t xml:space="preserve"> table and records migrations 001–005.</w:t>
            </w:r>
          </w:p>
        </w:tc>
      </w:tr>
    </w:tbl>
    <w:p>
      <w:pPr>
        <w:spacing w:after="40"/>
      </w:pPr>
    </w:p>
    <w:p>
      <w:r>
        <w:rPr>
          <w:b w:val="0"/>
        </w:rPr>
        <w:t xml:space="preserve">Connections to the other integrated practicals: the CSRF token and sessions come from the integrated login (Practicals 9 and 10); every stored and resolved inquiry is written to the audit log and the Inquiries tab sits in the Admin Console of Practical 14; the </w:t>
      </w:r>
      <w:r>
        <w:rPr>
          <w:rFonts w:ascii="Consolas" w:hAnsi="Consolas"/>
          <w:sz w:val="19"/>
        </w:rPr>
        <w:t>inquiries</w:t>
      </w:r>
      <w:r>
        <w:rPr>
          <w:b w:val="0"/>
        </w:rPr>
        <w:t xml:space="preserve"> table references </w:t>
      </w:r>
      <w:r>
        <w:rPr>
          <w:rFonts w:ascii="Consolas" w:hAnsi="Consolas"/>
          <w:sz w:val="19"/>
        </w:rPr>
        <w:t>users</w:t>
      </w:r>
      <w:r>
        <w:rPr>
          <w:b w:val="0"/>
        </w:rPr>
        <w:t xml:space="preserve"> in the shared portal database </w:t>
      </w:r>
      <w:r>
        <w:rPr>
          <w:rFonts w:ascii="Consolas" w:hAnsi="Consolas"/>
          <w:sz w:val="19"/>
        </w:rPr>
        <w:t>studenthub_db</w:t>
      </w:r>
      <w:r>
        <w:rPr>
          <w:b w:val="0"/>
        </w:rPr>
        <w:t>, into which Practicals 8–15 are integrated step by step (</w:t>
      </w:r>
      <w:r>
        <w:rPr>
          <w:rFonts w:ascii="Consolas" w:hAnsi="Consolas"/>
          <w:sz w:val="19"/>
        </w:rPr>
        <w:t>database/README.md</w:t>
      </w:r>
      <w:r>
        <w:rPr>
          <w:b w:val="0"/>
        </w:rPr>
        <w:t>).</w:t>
      </w:r>
    </w:p>
    <w:p>
      <w:pPr>
        <w:pStyle w:val="Heading1"/>
      </w:pPr>
      <w:r>
        <w:t>5. Implementation</w:t>
      </w:r>
    </w:p>
    <w:p>
      <w:pPr>
        <w:pStyle w:val="Heading2"/>
      </w:pPr>
      <w:r>
        <w:t>5.1 The form</w:t>
      </w:r>
    </w:p>
    <w:p>
      <w:r>
        <w:rPr>
          <w:b w:val="0"/>
        </w:rPr>
        <w:t xml:space="preserve">All values are printed with </w:t>
      </w:r>
      <w:r>
        <w:rPr>
          <w:rFonts w:ascii="Consolas" w:hAnsi="Consolas"/>
          <w:sz w:val="19"/>
        </w:rPr>
        <w:t>e()</w:t>
      </w:r>
      <w:r>
        <w:rPr>
          <w:b w:val="0"/>
        </w:rPr>
        <w:t>. The form keeps the field names of the earlier portal form (</w:t>
      </w:r>
      <w:r>
        <w:rPr>
          <w:rFonts w:ascii="Consolas" w:hAnsi="Consolas"/>
          <w:sz w:val="19"/>
        </w:rPr>
        <w:t>name</w:t>
      </w:r>
      <w:r>
        <w:rPr>
          <w:b w:val="0"/>
        </w:rPr>
        <w:t xml:space="preserve">, </w:t>
      </w:r>
      <w:r>
        <w:rPr>
          <w:rFonts w:ascii="Consolas" w:hAnsi="Consolas"/>
          <w:sz w:val="19"/>
        </w:rPr>
        <w:t>id</w:t>
      </w:r>
      <w:r>
        <w:rPr>
          <w:b w:val="0"/>
        </w:rPr>
        <w:t xml:space="preserve">, </w:t>
      </w:r>
      <w:r>
        <w:rPr>
          <w:rFonts w:ascii="Consolas" w:hAnsi="Consolas"/>
          <w:sz w:val="19"/>
        </w:rPr>
        <w:t>mail</w:t>
      </w:r>
      <w:r>
        <w:rPr>
          <w:b w:val="0"/>
        </w:rPr>
        <w:t xml:space="preserve">, </w:t>
      </w:r>
      <w:r>
        <w:rPr>
          <w:rFonts w:ascii="Consolas" w:hAnsi="Consolas"/>
          <w:sz w:val="19"/>
        </w:rPr>
        <w:t>topic</w:t>
      </w:r>
      <w:r>
        <w:rPr>
          <w:b w:val="0"/>
        </w:rPr>
        <w:t xml:space="preserve">, </w:t>
      </w:r>
      <w:r>
        <w:rPr>
          <w:rFonts w:ascii="Consolas" w:hAnsi="Consolas"/>
          <w:sz w:val="19"/>
        </w:rPr>
        <w:t>msg</w:t>
      </w:r>
      <w:r>
        <w:rPr>
          <w:b w:val="0"/>
        </w:rPr>
        <w:t xml:space="preserve">). When a field is invalid, PHP adds </w:t>
      </w:r>
      <w:r>
        <w:rPr>
          <w:rFonts w:ascii="Consolas" w:hAnsi="Consolas"/>
          <w:sz w:val="19"/>
        </w:rPr>
        <w:t>aria-invalid="true"</w:t>
      </w:r>
      <w:r>
        <w:rPr>
          <w:b w:val="0"/>
        </w:rPr>
        <w:t xml:space="preserve"> and </w:t>
      </w:r>
      <w:r>
        <w:rPr>
          <w:rFonts w:ascii="Consolas" w:hAnsi="Consolas"/>
          <w:sz w:val="19"/>
        </w:rPr>
        <w:t>aria-describedby</w:t>
      </w:r>
      <w:r>
        <w:rPr>
          <w:b w:val="0"/>
        </w:rPr>
        <w:t xml:space="preserve"> and prints the message in a </w:t>
      </w:r>
      <w:r>
        <w:rPr>
          <w:rFonts w:ascii="Consolas" w:hAnsi="Consolas"/>
          <w:sz w:val="19"/>
        </w:rPr>
        <w:t>&lt;span class="field-error"&gt;</w:t>
      </w:r>
      <w:r>
        <w:rPr>
          <w:b w:val="0"/>
        </w:rPr>
        <w:t xml:space="preserve"> below it. The last field, </w:t>
      </w:r>
      <w:r>
        <w:rPr>
          <w:rFonts w:ascii="Consolas" w:hAnsi="Consolas"/>
          <w:sz w:val="19"/>
        </w:rPr>
        <w:t>website</w:t>
      </w:r>
      <w:r>
        <w:rPr>
          <w:b w:val="0"/>
        </w:rPr>
        <w:t>, is the honeypot: it is moved off-screen by CSS, hidden from screen readers (</w:t>
      </w:r>
      <w:r>
        <w:rPr>
          <w:rFonts w:ascii="Consolas" w:hAnsi="Consolas"/>
          <w:sz w:val="19"/>
        </w:rPr>
        <w:t>aria-hidden="true"</w:t>
      </w:r>
      <w:r>
        <w:rPr>
          <w:b w:val="0"/>
        </w:rPr>
        <w:t>) and skipped by the Tab key (</w:t>
      </w:r>
      <w:r>
        <w:rPr>
          <w:rFonts w:ascii="Consolas" w:hAnsi="Consolas"/>
          <w:sz w:val="19"/>
        </w:rPr>
        <w:t>tabindex="-1"</w:t>
      </w:r>
      <w:r>
        <w:rPr>
          <w:b w:val="0"/>
        </w:rPr>
        <w:t>).</w:t>
      </w:r>
    </w:p>
    <w:p>
      <w:pPr>
        <w:spacing w:after="40"/>
      </w:pPr>
      <w:r>
        <w:rPr>
          <w:b/>
          <w:sz w:val="19"/>
        </w:rPr>
        <w:t>studenthub/contact.php (lines 91–98) – start of the inquiry form: POST, CSRF token and the first field</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91              &lt;form action="contact.php" method="POST" novalidate&gt;</w:t>
            </w:r>
          </w:p>
          <w:p>
            <w:pPr>
              <w:pStyle w:val="Code"/>
            </w:pPr>
            <w:r>
              <w:t xml:space="preserve">  92                  &lt;?= csrf_field() ?&gt;</w:t>
            </w:r>
          </w:p>
          <w:p>
            <w:pPr>
              <w:pStyle w:val="Code"/>
            </w:pPr>
            <w:r>
              <w:t xml:space="preserve">  93                  &lt;fieldset&gt;</w:t>
            </w:r>
          </w:p>
          <w:p>
            <w:pPr>
              <w:pStyle w:val="Code"/>
            </w:pPr>
            <w:r>
              <w:t xml:space="preserve">  94                      &lt;legend class="sr-only"&gt;Inquiry Form&lt;/legend&gt;</w:t>
            </w:r>
          </w:p>
          <w:p>
            <w:pPr>
              <w:pStyle w:val="Code"/>
            </w:pPr>
            <w:r>
              <w:t xml:space="preserve">  95                      &lt;p&gt;</w:t>
            </w:r>
          </w:p>
          <w:p>
            <w:pPr>
              <w:pStyle w:val="Code"/>
            </w:pPr>
            <w:r>
              <w:t xml:space="preserve">  96                          &lt;label for="name"&gt;Your Name:&lt;/label&gt;</w:t>
            </w:r>
          </w:p>
          <w:p>
            <w:pPr>
              <w:pStyle w:val="Code"/>
            </w:pPr>
            <w:r>
              <w:t xml:space="preserve">  97                          &lt;input type="text" id="name" name="name" maxlength="100" autocomplete="name" value="&lt;?= e($values["name"]) ?&gt;" required&lt;?= inquiry_attrs($errors, "name") ?&gt;&gt;</w:t>
            </w:r>
          </w:p>
          <w:p>
            <w:pPr>
              <w:pStyle w:val="Code"/>
            </w:pPr>
            <w:r>
              <w:t xml:space="preserve">  98                          &lt;?= inquiry_error($errors, "name") ?&gt;</w:t>
            </w:r>
          </w:p>
        </w:tc>
      </w:tr>
    </w:tbl>
    <w:p>
      <w:pPr>
        <w:spacing w:after="40"/>
      </w:pPr>
    </w:p>
    <w:p>
      <w:r>
        <w:rPr>
          <w:b w:val="0"/>
        </w:rPr>
        <w:t xml:space="preserve">The enrollment number, e-mail, topic and message fields follow the same pattern (lines 100–123); the topic options are generated from </w:t>
      </w:r>
      <w:r>
        <w:rPr>
          <w:rFonts w:ascii="Consolas" w:hAnsi="Consolas"/>
          <w:sz w:val="19"/>
        </w:rPr>
        <w:t>INQUIRY_TOPICS</w:t>
      </w:r>
      <w:r>
        <w:rPr>
          <w:b w:val="0"/>
        </w:rPr>
        <w:t>. The honeypot field is a single line, followed by the two buttons:</w:t>
      </w:r>
    </w:p>
    <w:p>
      <w:pPr>
        <w:spacing w:after="40"/>
      </w:pPr>
      <w:r>
        <w:rPr>
          <w:b/>
          <w:sz w:val="19"/>
        </w:rPr>
        <w:t>studenthub/contact.php (lines 124–127) – the honeypot field and the buttons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124                      &lt;p class="hp-field" aria-hidden="true"&gt;&lt;label for="website"&gt;Leave this field empty&lt;/label&gt;&lt;input type="text" id="website" name="website" tabindex="-1" autocomplete="off"&gt;&lt;/p&gt;</w:t>
            </w:r>
          </w:p>
          <w:p>
            <w:pPr>
              <w:pStyle w:val="Code"/>
            </w:pPr>
            <w:r>
              <w:t xml:space="preserve"> 125                      &lt;p&gt;</w:t>
            </w:r>
          </w:p>
          <w:p>
            <w:pPr>
              <w:pStyle w:val="Code"/>
            </w:pPr>
            <w:r>
              <w:t xml:space="preserve"> 126                          &lt;button type="submit"&gt;&lt;i class="bi bi-send" aria-hidden="true"&gt;&lt;/i&gt; Send Inquiry&lt;/button&gt;</w:t>
            </w:r>
          </w:p>
          <w:p>
            <w:pPr>
              <w:pStyle w:val="Code"/>
            </w:pPr>
            <w:r>
              <w:t xml:space="preserve"> 127                          &lt;button type="reset"&gt;Clear&lt;/button&gt;</w:t>
            </w:r>
          </w:p>
        </w:tc>
      </w:tr>
    </w:tbl>
    <w:p>
      <w:pPr>
        <w:spacing w:after="40"/>
      </w:pPr>
    </w:p>
    <w:p>
      <w:pPr>
        <w:pStyle w:val="Heading2"/>
      </w:pPr>
      <w:r>
        <w:t>5.2 POST processing (Post/Redirect/Get)</w:t>
      </w:r>
    </w:p>
    <w:p>
      <w:r>
        <w:rPr>
          <w:b w:val="0"/>
        </w:rPr>
        <w:t>When the request is a POST, the CSRF token is checked first (</w:t>
      </w:r>
      <w:r>
        <w:rPr>
          <w:rFonts w:ascii="Consolas" w:hAnsi="Consolas"/>
          <w:sz w:val="19"/>
        </w:rPr>
        <w:t>require_valid_csrf()</w:t>
      </w:r>
      <w:r>
        <w:rPr>
          <w:b w:val="0"/>
        </w:rPr>
        <w:t>, Section 7). The input is then validated; the submitted strings are kept for redisplay. A valid inquiry is stored, an audit entry is written, the success message is put into the session (</w:t>
      </w:r>
      <w:r>
        <w:rPr>
          <w:rFonts w:ascii="Consolas" w:hAnsi="Consolas"/>
          <w:sz w:val="19"/>
        </w:rPr>
        <w:t>flash()</w:t>
      </w:r>
      <w:r>
        <w:rPr>
          <w:b w:val="0"/>
        </w:rPr>
        <w:t xml:space="preserve">) and the browser is redirected back to </w:t>
      </w:r>
      <w:r>
        <w:rPr>
          <w:rFonts w:ascii="Consolas" w:hAnsi="Consolas"/>
          <w:sz w:val="19"/>
        </w:rPr>
        <w:t>contact.php</w:t>
      </w:r>
      <w:r>
        <w:rPr>
          <w:b w:val="0"/>
        </w:rPr>
        <w:t xml:space="preserve"> with HTTP 303, so refreshing the page cannot send the inquiry again. Invalid input returns HTTP 422 and the form is shown again.</w:t>
      </w:r>
    </w:p>
    <w:p>
      <w:pPr>
        <w:spacing w:after="40"/>
      </w:pPr>
      <w:r>
        <w:rPr>
          <w:b/>
          <w:sz w:val="19"/>
        </w:rPr>
        <w:t>studenthub/contact.php (lines 16–28) – processing of the submitted form</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16  if ($_SERVER["REQUEST_METHOD"] === "POST") {</w:t>
            </w:r>
          </w:p>
          <w:p>
            <w:pPr>
              <w:pStyle w:val="Code"/>
            </w:pPr>
            <w:r>
              <w:t xml:space="preserve">  17      require_valid_csrf();</w:t>
            </w:r>
          </w:p>
          <w:p>
            <w:pPr>
              <w:pStyle w:val="Code"/>
            </w:pPr>
            <w:r>
              <w:t xml:space="preserve">  18      [$clean, $errors] = validate_inquiry($_POST);</w:t>
            </w:r>
          </w:p>
          <w:p>
            <w:pPr>
              <w:pStyle w:val="Code"/>
            </w:pPr>
            <w:r>
              <w:t xml:space="preserve">  19      foreach (INQUIRY_FIELDS as $field) {</w:t>
            </w:r>
          </w:p>
          <w:p>
            <w:pPr>
              <w:pStyle w:val="Code"/>
            </w:pPr>
            <w:r>
              <w:t xml:space="preserve">  20          $values[$field] = is_string($_POST[$field] ?? null) ? $_POST[$field] : "";</w:t>
            </w:r>
          </w:p>
          <w:p>
            <w:pPr>
              <w:pStyle w:val="Code"/>
            </w:pPr>
            <w:r>
              <w:t xml:space="preserve">  21      }</w:t>
            </w:r>
          </w:p>
          <w:p>
            <w:pPr>
              <w:pStyle w:val="Code"/>
            </w:pPr>
            <w:r>
              <w:t xml:space="preserve">  22      if (!$errors) {</w:t>
            </w:r>
          </w:p>
          <w:p>
            <w:pPr>
              <w:pStyle w:val="Code"/>
            </w:pPr>
            <w:r>
              <w:t xml:space="preserve">  23          $inquiry_id = save_inquiry($conn, $clean, $current_user["id"] ?? null);</w:t>
            </w:r>
          </w:p>
          <w:p>
            <w:pPr>
              <w:pStyle w:val="Code"/>
            </w:pPr>
            <w:r>
              <w:t xml:space="preserve">  24          log_audit($conn, $current_user["id"] ?? null, $current_user["username"] ?? "guest", "SUBMIT_INQUIRY", "Inquiry #$inquiry_id stored (topic: {$clean["topic"]})", "SUCCESS");</w:t>
            </w:r>
          </w:p>
          <w:p>
            <w:pPr>
              <w:pStyle w:val="Code"/>
            </w:pPr>
            <w:r>
              <w:t xml:space="preserve">  25          flash("success", "Thank you, {$clean["name"]}. Your inquiry has been received by the A7 CSE helpdesk (reference #$inquiry_id).");</w:t>
            </w:r>
          </w:p>
          <w:p>
            <w:pPr>
              <w:pStyle w:val="Code"/>
            </w:pPr>
            <w:r>
              <w:t xml:space="preserve">  26          redirect("contact.php");</w:t>
            </w:r>
          </w:p>
          <w:p>
            <w:pPr>
              <w:pStyle w:val="Code"/>
            </w:pPr>
            <w:r>
              <w:t xml:space="preserve">  27      }</w:t>
            </w:r>
          </w:p>
          <w:p>
            <w:pPr>
              <w:pStyle w:val="Code"/>
            </w:pPr>
            <w:r>
              <w:t xml:space="preserve">  28      http_response_code(422);</w:t>
            </w:r>
          </w:p>
        </w:tc>
      </w:tr>
    </w:tbl>
    <w:p>
      <w:pPr>
        <w:spacing w:after="40"/>
      </w:pPr>
    </w:p>
    <w:p>
      <w:pPr>
        <w:pStyle w:val="Heading2"/>
      </w:pPr>
      <w:r>
        <w:t>5.3 Server-side validation and sanitising</w:t>
      </w:r>
    </w:p>
    <w:p>
      <w:pPr>
        <w:spacing w:after="40"/>
      </w:pPr>
      <w:r>
        <w:rPr>
          <w:b/>
          <w:sz w:val="19"/>
        </w:rPr>
        <w:t>studenthub/includes/inquiries.php (lines 11–63) – validate_inquiry()</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11  function validate_inquiry(array $input): array</w:t>
            </w:r>
          </w:p>
          <w:p>
            <w:pPr>
              <w:pStyle w:val="Code"/>
            </w:pPr>
            <w:r>
              <w:t xml:space="preserve">  12  {</w:t>
            </w:r>
          </w:p>
          <w:p>
            <w:pPr>
              <w:pStyle w:val="Code"/>
            </w:pPr>
            <w:r>
              <w:t xml:space="preserve">  13      $errors = [];</w:t>
            </w:r>
          </w:p>
          <w:p>
            <w:pPr>
              <w:pStyle w:val="Code"/>
            </w:pPr>
            <w:r>
              <w:t xml:space="preserve">  14      $raw = [];</w:t>
            </w:r>
          </w:p>
          <w:p>
            <w:pPr>
              <w:pStyle w:val="Code"/>
            </w:pPr>
            <w:r>
              <w:t xml:space="preserve">  15      foreach (INQUIRY_FIELDS as $field) {</w:t>
            </w:r>
          </w:p>
          <w:p>
            <w:pPr>
              <w:pStyle w:val="Code"/>
            </w:pPr>
            <w:r>
              <w:t xml:space="preserve">  16          $value = $input[$field] ?? '';</w:t>
            </w:r>
          </w:p>
          <w:p>
            <w:pPr>
              <w:pStyle w:val="Code"/>
            </w:pPr>
            <w:r>
              <w:t xml:space="preserve">  17          if (!is_string($value) || !mb_check_encoding($value, 'UTF-8')) {</w:t>
            </w:r>
          </w:p>
          <w:p>
            <w:pPr>
              <w:pStyle w:val="Code"/>
            </w:pPr>
            <w:r>
              <w:t xml:space="preserve">  18              $errors[$field] = 'This field contains characters that are not allowed.';</w:t>
            </w:r>
          </w:p>
          <w:p>
            <w:pPr>
              <w:pStyle w:val="Code"/>
            </w:pPr>
            <w:r>
              <w:t xml:space="preserve">  19              $value = '';</w:t>
            </w:r>
          </w:p>
          <w:p>
            <w:pPr>
              <w:pStyle w:val="Code"/>
            </w:pPr>
            <w:r>
              <w:t xml:space="preserve">  20          }</w:t>
            </w:r>
          </w:p>
          <w:p>
            <w:pPr>
              <w:pStyle w:val="Code"/>
            </w:pPr>
            <w:r>
              <w:t xml:space="preserve">  21          $raw[$field] = trim($value);</w:t>
            </w:r>
          </w:p>
          <w:p>
            <w:pPr>
              <w:pStyle w:val="Code"/>
            </w:pPr>
            <w:r>
              <w:t xml:space="preserve">  22      }</w:t>
            </w:r>
          </w:p>
          <w:p>
            <w:pPr>
              <w:pStyle w:val="Code"/>
            </w:pPr>
            <w:r>
              <w:t xml:space="preserve">  23      $clean = [</w:t>
            </w:r>
          </w:p>
          <w:p>
            <w:pPr>
              <w:pStyle w:val="Code"/>
            </w:pPr>
            <w:r>
              <w:t xml:space="preserve">  24          'name'          =&gt; (string) preg_replace('/\s+/u', ' ', $raw['name']),</w:t>
            </w:r>
          </w:p>
          <w:p>
            <w:pPr>
              <w:pStyle w:val="Code"/>
            </w:pPr>
            <w:r>
              <w:t xml:space="preserve">  25          'email'         =&gt; strtolower($raw['mail']),</w:t>
            </w:r>
          </w:p>
          <w:p>
            <w:pPr>
              <w:pStyle w:val="Code"/>
            </w:pPr>
            <w:r>
              <w:t xml:space="preserve">  26          'enrollment_no' =&gt; $raw['id'] === '' ? null : strtoupper($raw['id']),</w:t>
            </w:r>
          </w:p>
          <w:p>
            <w:pPr>
              <w:pStyle w:val="Code"/>
            </w:pPr>
            <w:r>
              <w:t xml:space="preserve">  27          'topic'         =&gt; $raw['topic'] === '' ? 'General' : $raw['topic'],</w:t>
            </w:r>
          </w:p>
          <w:p>
            <w:pPr>
              <w:pStyle w:val="Code"/>
            </w:pPr>
            <w:r>
              <w:t xml:space="preserve">  28          'message'       =&gt; str_replace("\r\n", "\n", $raw['msg']),</w:t>
            </w:r>
          </w:p>
          <w:p>
            <w:pPr>
              <w:pStyle w:val="Code"/>
            </w:pPr>
            <w:r>
              <w:t xml:space="preserve">  29      ];</w:t>
            </w:r>
          </w:p>
          <w:p>
            <w:pPr>
              <w:pStyle w:val="Code"/>
            </w:pPr>
            <w:r>
              <w:t xml:space="preserve">  30      if (!isset($errors['name'])) {</w:t>
            </w:r>
          </w:p>
          <w:p>
            <w:pPr>
              <w:pStyle w:val="Code"/>
            </w:pPr>
            <w:r>
              <w:t xml:space="preserve">  31          if ($clean['name'] === '') {</w:t>
            </w:r>
          </w:p>
          <w:p>
            <w:pPr>
              <w:pStyle w:val="Code"/>
            </w:pPr>
            <w:r>
              <w:t xml:space="preserve">  32              $errors['name'] = 'Please enter your name.';</w:t>
            </w:r>
          </w:p>
          <w:p>
            <w:pPr>
              <w:pStyle w:val="Code"/>
            </w:pPr>
            <w:r>
              <w:t xml:space="preserve">  33          } elseif (mb_strlen($clean['name'], 'UTF-8') &lt; 2 || mb_strlen($clean['name'], 'UTF-8') &gt; 100) {</w:t>
            </w:r>
          </w:p>
          <w:p>
            <w:pPr>
              <w:pStyle w:val="Code"/>
            </w:pPr>
            <w:r>
              <w:t xml:space="preserve">  34              $errors['name'] = 'The name must be 2–100 characters long.';</w:t>
            </w:r>
          </w:p>
          <w:p>
            <w:pPr>
              <w:pStyle w:val="Code"/>
            </w:pPr>
            <w:r>
              <w:t xml:space="preserve">  35          } elseif (!preg_match("/^\\p{L}[\\p{L}\\p{M} .'-]*$/u", $clean['name'])) {</w:t>
            </w:r>
          </w:p>
          <w:p>
            <w:pPr>
              <w:pStyle w:val="Code"/>
            </w:pPr>
            <w:r>
              <w:t xml:space="preserve">  36              $errors['name'] = 'Use letters, spaces, apostrophes, dots and hyphens only.';</w:t>
            </w:r>
          </w:p>
          <w:p>
            <w:pPr>
              <w:pStyle w:val="Code"/>
            </w:pPr>
            <w:r>
              <w:t xml:space="preserve">  37          }</w:t>
            </w:r>
          </w:p>
          <w:p>
            <w:pPr>
              <w:pStyle w:val="Code"/>
            </w:pPr>
            <w:r>
              <w:t xml:space="preserve">  38      }</w:t>
            </w:r>
          </w:p>
          <w:p>
            <w:pPr>
              <w:pStyle w:val="Code"/>
            </w:pPr>
            <w:r>
              <w:t xml:space="preserve">  39      if (!isset($errors['mail'])) {</w:t>
            </w:r>
          </w:p>
          <w:p>
            <w:pPr>
              <w:pStyle w:val="Code"/>
            </w:pPr>
            <w:r>
              <w:t xml:space="preserve">  40          if ($clean['email'] === '') {</w:t>
            </w:r>
          </w:p>
          <w:p>
            <w:pPr>
              <w:pStyle w:val="Code"/>
            </w:pPr>
            <w:r>
              <w:t xml:space="preserve">  41              $errors['mail'] = 'Please enter your email address.';</w:t>
            </w:r>
          </w:p>
          <w:p>
            <w:pPr>
              <w:pStyle w:val="Code"/>
            </w:pPr>
            <w:r>
              <w:t xml:space="preserve">  42          } elseif (strlen($clean['email']) &gt; 100 || filter_var($clean['email'], FILTER_VALIDATE_EMAIL) === false) {</w:t>
            </w:r>
          </w:p>
          <w:p>
            <w:pPr>
              <w:pStyle w:val="Code"/>
            </w:pPr>
            <w:r>
              <w:t xml:space="preserve">  43              $errors['mail'] = 'Please enter a valid email address, e.g. name@example.com.';</w:t>
            </w:r>
          </w:p>
          <w:p>
            <w:pPr>
              <w:pStyle w:val="Code"/>
            </w:pPr>
            <w:r>
              <w:t xml:space="preserve">  44          }</w:t>
            </w:r>
          </w:p>
          <w:p>
            <w:pPr>
              <w:pStyle w:val="Code"/>
            </w:pPr>
            <w:r>
              <w:t xml:space="preserve">  45      }</w:t>
            </w:r>
          </w:p>
          <w:p>
            <w:pPr>
              <w:pStyle w:val="Code"/>
            </w:pPr>
            <w:r>
              <w:t xml:space="preserve">  46      if (!isset($errors['id']) &amp;&amp; $clean['enrollment_no'] !== null &amp;&amp; !preg_match('/^[0-9]{2}[A-Z]{2}[0-9]{3}$/', $clean['enrollment_no'])) {</w:t>
            </w:r>
          </w:p>
          <w:p>
            <w:pPr>
              <w:pStyle w:val="Code"/>
            </w:pPr>
            <w:r>
              <w:t xml:space="preserve">  47          $errors['id'] = 'Use the enrollment number format 2 digits, 2 letters, 3 digits (e.g. 25CS023), or leave it empty.';</w:t>
            </w:r>
          </w:p>
          <w:p>
            <w:pPr>
              <w:pStyle w:val="Code"/>
            </w:pPr>
            <w:r>
              <w:t xml:space="preserve">  48      }</w:t>
            </w:r>
          </w:p>
          <w:p>
            <w:pPr>
              <w:pStyle w:val="Code"/>
            </w:pPr>
            <w:r>
              <w:t xml:space="preserve">  49      if (!isset($errors['topic']) &amp;&amp; !in_array($clean['topic'], INQUIRY_TOPICS, true)) {</w:t>
            </w:r>
          </w:p>
          <w:p>
            <w:pPr>
              <w:pStyle w:val="Code"/>
            </w:pPr>
            <w:r>
              <w:t xml:space="preserve">  50          $errors['topic'] = 'Please choose a topic from the list.';</w:t>
            </w:r>
          </w:p>
          <w:p>
            <w:pPr>
              <w:pStyle w:val="Code"/>
            </w:pPr>
            <w:r>
              <w:t xml:space="preserve">  51      }</w:t>
            </w:r>
          </w:p>
          <w:p>
            <w:pPr>
              <w:pStyle w:val="Code"/>
            </w:pPr>
            <w:r>
              <w:t xml:space="preserve">  52      if (!isset($errors['msg'])) {</w:t>
            </w:r>
          </w:p>
          <w:p>
            <w:pPr>
              <w:pStyle w:val="Code"/>
            </w:pPr>
            <w:r>
              <w:t xml:space="preserve">  53          $length = mb_strlen($clean['message'], 'UTF-8');</w:t>
            </w:r>
          </w:p>
          <w:p>
            <w:pPr>
              <w:pStyle w:val="Code"/>
            </w:pPr>
            <w:r>
              <w:t xml:space="preserve">  54          if ($length === 0) {</w:t>
            </w:r>
          </w:p>
          <w:p>
            <w:pPr>
              <w:pStyle w:val="Code"/>
            </w:pPr>
            <w:r>
              <w:t xml:space="preserve">  55              $errors['msg'] = 'Please enter your message.';</w:t>
            </w:r>
          </w:p>
          <w:p>
            <w:pPr>
              <w:pStyle w:val="Code"/>
            </w:pPr>
            <w:r>
              <w:t xml:space="preserve">  56          } elseif ($length &lt; 10 || $length &gt; 2000) {</w:t>
            </w:r>
          </w:p>
          <w:p>
            <w:pPr>
              <w:pStyle w:val="Code"/>
            </w:pPr>
            <w:r>
              <w:t xml:space="preserve">  57              $errors['msg'] = 'The message must be 10–2000 characters long.';</w:t>
            </w:r>
          </w:p>
          <w:p>
            <w:pPr>
              <w:pStyle w:val="Code"/>
            </w:pPr>
            <w:r>
              <w:t xml:space="preserve">  58          }</w:t>
            </w:r>
          </w:p>
          <w:p>
            <w:pPr>
              <w:pStyle w:val="Code"/>
            </w:pPr>
            <w:r>
              <w:t xml:space="preserve">  59      }</w:t>
            </w:r>
          </w:p>
          <w:p>
            <w:pPr>
              <w:pStyle w:val="Code"/>
            </w:pPr>
            <w:r>
              <w:t xml:space="preserve">  60      if (($input['website'] ?? '') !== '') {                 // honeypot: invisible to people, often filled in by bots</w:t>
            </w:r>
          </w:p>
          <w:p>
            <w:pPr>
              <w:pStyle w:val="Code"/>
            </w:pPr>
            <w:r>
              <w:t xml:space="preserve">  61          $errors['msg'] = 'The inquiry could not be accepted.';</w:t>
            </w:r>
          </w:p>
          <w:p>
            <w:pPr>
              <w:pStyle w:val="Code"/>
            </w:pPr>
            <w:r>
              <w:t xml:space="preserve">  62      }</w:t>
            </w:r>
          </w:p>
          <w:p>
            <w:pPr>
              <w:pStyle w:val="Code"/>
            </w:pPr>
            <w:r>
              <w:t xml:space="preserve">  63      return [$clean, $errors];</w:t>
            </w:r>
          </w:p>
        </w:tc>
      </w:tr>
    </w:tbl>
    <w:p>
      <w:pPr>
        <w:spacing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shd w:val="clear" w:color="auto" w:fill="DCE4F2"/>
          </w:tcPr>
          <w:p>
            <w:pPr>
              <w:spacing w:after="20"/>
            </w:pPr>
            <w:r>
              <w:rPr>
                <w:b/>
                <w:sz w:val="17"/>
              </w:rPr>
              <w:t>Field</w:t>
            </w:r>
          </w:p>
        </w:tc>
        <w:tc>
          <w:tcPr>
            <w:tcW w:type="dxa" w:w="2041"/>
            <w:shd w:val="clear" w:color="auto" w:fill="DCE4F2"/>
          </w:tcPr>
          <w:p>
            <w:pPr>
              <w:spacing w:after="20"/>
            </w:pPr>
            <w:r>
              <w:rPr>
                <w:b/>
                <w:sz w:val="17"/>
              </w:rPr>
              <w:t>Sanitising</w:t>
            </w:r>
          </w:p>
        </w:tc>
        <w:tc>
          <w:tcPr>
            <w:tcW w:type="dxa" w:w="2608"/>
            <w:shd w:val="clear" w:color="auto" w:fill="DCE4F2"/>
          </w:tcPr>
          <w:p>
            <w:pPr>
              <w:spacing w:after="20"/>
            </w:pPr>
            <w:r>
              <w:rPr>
                <w:b/>
                <w:sz w:val="17"/>
              </w:rPr>
              <w:t>Rule</w:t>
            </w:r>
          </w:p>
        </w:tc>
        <w:tc>
          <w:tcPr>
            <w:tcW w:type="dxa" w:w="2721"/>
            <w:shd w:val="clear" w:color="auto" w:fill="DCE4F2"/>
          </w:tcPr>
          <w:p>
            <w:pPr>
              <w:spacing w:after="20"/>
            </w:pPr>
            <w:r>
              <w:rPr>
                <w:b/>
                <w:sz w:val="17"/>
              </w:rPr>
              <w:t>Message</w:t>
            </w:r>
          </w:p>
        </w:tc>
      </w:tr>
      <w:tr>
        <w:tc>
          <w:tcPr>
            <w:tcW w:type="dxa" w:w="1701"/>
          </w:tcPr>
          <w:p>
            <w:pPr>
              <w:spacing w:after="20"/>
            </w:pPr>
            <w:r>
              <w:rPr>
                <w:b w:val="0"/>
                <w:sz w:val="17"/>
              </w:rPr>
              <w:t>Your Name (</w:t>
            </w:r>
            <w:r>
              <w:rPr>
                <w:rFonts w:ascii="Consolas" w:hAnsi="Consolas"/>
                <w:sz w:val="17"/>
              </w:rPr>
              <w:t>name</w:t>
            </w:r>
            <w:r>
              <w:rPr>
                <w:b w:val="0"/>
                <w:sz w:val="17"/>
              </w:rPr>
              <w:t>)</w:t>
            </w:r>
          </w:p>
        </w:tc>
        <w:tc>
          <w:tcPr>
            <w:tcW w:type="dxa" w:w="2041"/>
          </w:tcPr>
          <w:p>
            <w:pPr>
              <w:spacing w:after="20"/>
            </w:pPr>
            <w:r>
              <w:rPr>
                <w:b w:val="0"/>
                <w:sz w:val="17"/>
              </w:rPr>
              <w:t>trimmed; runs of white space become one space</w:t>
            </w:r>
          </w:p>
        </w:tc>
        <w:tc>
          <w:tcPr>
            <w:tcW w:type="dxa" w:w="2608"/>
          </w:tcPr>
          <w:p>
            <w:pPr>
              <w:spacing w:after="20"/>
            </w:pPr>
            <w:r>
              <w:rPr>
                <w:b w:val="0"/>
                <w:sz w:val="17"/>
              </w:rPr>
              <w:t xml:space="preserve">required; 2–100 characters; </w:t>
            </w:r>
            <w:r>
              <w:rPr>
                <w:rFonts w:ascii="Consolas" w:hAnsi="Consolas"/>
                <w:sz w:val="17"/>
              </w:rPr>
              <w:t>/^\p{L}[\p{L}\p{M} .'-]*$/u</w:t>
            </w:r>
          </w:p>
        </w:tc>
        <w:tc>
          <w:tcPr>
            <w:tcW w:type="dxa" w:w="2721"/>
          </w:tcPr>
          <w:p>
            <w:pPr>
              <w:spacing w:after="20"/>
            </w:pPr>
            <w:r>
              <w:rPr>
                <w:b w:val="0"/>
                <w:sz w:val="17"/>
              </w:rPr>
              <w:t>Please enter your name. / The name must be 2–100 characters long. / Use letters, spaces, apostrophes, dots and hyphens only.</w:t>
            </w:r>
          </w:p>
        </w:tc>
      </w:tr>
      <w:tr>
        <w:tc>
          <w:tcPr>
            <w:tcW w:type="dxa" w:w="1701"/>
          </w:tcPr>
          <w:p>
            <w:pPr>
              <w:spacing w:after="20"/>
            </w:pPr>
            <w:r>
              <w:rPr>
                <w:b w:val="0"/>
                <w:sz w:val="17"/>
              </w:rPr>
              <w:t>Enrollment Number (</w:t>
            </w:r>
            <w:r>
              <w:rPr>
                <w:rFonts w:ascii="Consolas" w:hAnsi="Consolas"/>
                <w:sz w:val="17"/>
              </w:rPr>
              <w:t>id</w:t>
            </w:r>
            <w:r>
              <w:rPr>
                <w:b w:val="0"/>
                <w:sz w:val="17"/>
              </w:rPr>
              <w:t>, optional)</w:t>
            </w:r>
          </w:p>
        </w:tc>
        <w:tc>
          <w:tcPr>
            <w:tcW w:type="dxa" w:w="2041"/>
          </w:tcPr>
          <w:p>
            <w:pPr>
              <w:spacing w:after="20"/>
            </w:pPr>
            <w:r>
              <w:rPr>
                <w:b w:val="0"/>
                <w:sz w:val="17"/>
              </w:rPr>
              <w:t>trimmed, upper-cased; empty becomes NULL</w:t>
            </w:r>
          </w:p>
        </w:tc>
        <w:tc>
          <w:tcPr>
            <w:tcW w:type="dxa" w:w="2608"/>
          </w:tcPr>
          <w:p>
            <w:pPr>
              <w:spacing w:after="20"/>
            </w:pPr>
            <w:r>
              <w:rPr>
                <w:rFonts w:ascii="Consolas" w:hAnsi="Consolas"/>
                <w:sz w:val="17"/>
              </w:rPr>
              <w:t>/^[0-9]{2}[A-Z]{2}[0-9]{3}$/</w:t>
            </w:r>
          </w:p>
        </w:tc>
        <w:tc>
          <w:tcPr>
            <w:tcW w:type="dxa" w:w="2721"/>
          </w:tcPr>
          <w:p>
            <w:pPr>
              <w:spacing w:after="20"/>
            </w:pPr>
            <w:r>
              <w:rPr>
                <w:b w:val="0"/>
                <w:sz w:val="17"/>
              </w:rPr>
              <w:t>Use the enrollment number format 2 digits, 2 letters, 3 digits (e.g. 25CS023), or leave it empty.</w:t>
            </w:r>
          </w:p>
        </w:tc>
      </w:tr>
      <w:tr>
        <w:tc>
          <w:tcPr>
            <w:tcW w:type="dxa" w:w="1701"/>
          </w:tcPr>
          <w:p>
            <w:pPr>
              <w:spacing w:after="20"/>
            </w:pPr>
            <w:r>
              <w:rPr>
                <w:b w:val="0"/>
                <w:sz w:val="17"/>
              </w:rPr>
              <w:t>Email (</w:t>
            </w:r>
            <w:r>
              <w:rPr>
                <w:rFonts w:ascii="Consolas" w:hAnsi="Consolas"/>
                <w:sz w:val="17"/>
              </w:rPr>
              <w:t>mail</w:t>
            </w:r>
            <w:r>
              <w:rPr>
                <w:b w:val="0"/>
                <w:sz w:val="17"/>
              </w:rPr>
              <w:t>)</w:t>
            </w:r>
          </w:p>
        </w:tc>
        <w:tc>
          <w:tcPr>
            <w:tcW w:type="dxa" w:w="2041"/>
          </w:tcPr>
          <w:p>
            <w:pPr>
              <w:spacing w:after="20"/>
            </w:pPr>
            <w:r>
              <w:rPr>
                <w:b w:val="0"/>
                <w:sz w:val="17"/>
              </w:rPr>
              <w:t>trimmed, lower-cased</w:t>
            </w:r>
          </w:p>
        </w:tc>
        <w:tc>
          <w:tcPr>
            <w:tcW w:type="dxa" w:w="2608"/>
          </w:tcPr>
          <w:p>
            <w:pPr>
              <w:spacing w:after="20"/>
            </w:pPr>
            <w:r>
              <w:rPr>
                <w:b w:val="0"/>
                <w:sz w:val="17"/>
              </w:rPr>
              <w:t xml:space="preserve">required; at most 100 characters; </w:t>
            </w:r>
            <w:r>
              <w:rPr>
                <w:rFonts w:ascii="Consolas" w:hAnsi="Consolas"/>
                <w:sz w:val="17"/>
              </w:rPr>
              <w:t>filter_var(…, FILTER_VALIDATE_EMAIL)</w:t>
            </w:r>
          </w:p>
        </w:tc>
        <w:tc>
          <w:tcPr>
            <w:tcW w:type="dxa" w:w="2721"/>
          </w:tcPr>
          <w:p>
            <w:pPr>
              <w:spacing w:after="20"/>
            </w:pPr>
            <w:r>
              <w:rPr>
                <w:b w:val="0"/>
                <w:sz w:val="17"/>
              </w:rPr>
              <w:t>Please enter your email address. / Please enter a valid email address, e.g. name@example.com.</w:t>
            </w:r>
          </w:p>
        </w:tc>
      </w:tr>
      <w:tr>
        <w:tc>
          <w:tcPr>
            <w:tcW w:type="dxa" w:w="1701"/>
          </w:tcPr>
          <w:p>
            <w:pPr>
              <w:spacing w:after="20"/>
            </w:pPr>
            <w:r>
              <w:rPr>
                <w:b w:val="0"/>
                <w:sz w:val="17"/>
              </w:rPr>
              <w:t>Topic (</w:t>
            </w:r>
            <w:r>
              <w:rPr>
                <w:rFonts w:ascii="Consolas" w:hAnsi="Consolas"/>
                <w:sz w:val="17"/>
              </w:rPr>
              <w:t>topic</w:t>
            </w:r>
            <w:r>
              <w:rPr>
                <w:b w:val="0"/>
                <w:sz w:val="17"/>
              </w:rPr>
              <w:t>)</w:t>
            </w:r>
          </w:p>
        </w:tc>
        <w:tc>
          <w:tcPr>
            <w:tcW w:type="dxa" w:w="2041"/>
          </w:tcPr>
          <w:p>
            <w:pPr>
              <w:spacing w:after="20"/>
            </w:pPr>
            <w:r>
              <w:rPr>
                <w:b w:val="0"/>
                <w:sz w:val="17"/>
              </w:rPr>
              <w:t>trimmed; empty becomes General</w:t>
            </w:r>
          </w:p>
        </w:tc>
        <w:tc>
          <w:tcPr>
            <w:tcW w:type="dxa" w:w="2608"/>
          </w:tcPr>
          <w:p>
            <w:pPr>
              <w:spacing w:after="20"/>
            </w:pPr>
            <w:r>
              <w:rPr>
                <w:b w:val="0"/>
                <w:sz w:val="17"/>
              </w:rPr>
              <w:t>one of General, Academics, Events, Portal access, Other</w:t>
            </w:r>
          </w:p>
        </w:tc>
        <w:tc>
          <w:tcPr>
            <w:tcW w:type="dxa" w:w="2721"/>
          </w:tcPr>
          <w:p>
            <w:pPr>
              <w:spacing w:after="20"/>
            </w:pPr>
            <w:r>
              <w:rPr>
                <w:b w:val="0"/>
                <w:sz w:val="17"/>
              </w:rPr>
              <w:t>Please choose a topic from the list.</w:t>
            </w:r>
          </w:p>
        </w:tc>
      </w:tr>
      <w:tr>
        <w:tc>
          <w:tcPr>
            <w:tcW w:type="dxa" w:w="1701"/>
          </w:tcPr>
          <w:p>
            <w:pPr>
              <w:spacing w:after="20"/>
            </w:pPr>
            <w:r>
              <w:rPr>
                <w:b w:val="0"/>
                <w:sz w:val="17"/>
              </w:rPr>
              <w:t>Message (</w:t>
            </w:r>
            <w:r>
              <w:rPr>
                <w:rFonts w:ascii="Consolas" w:hAnsi="Consolas"/>
                <w:sz w:val="17"/>
              </w:rPr>
              <w:t>msg</w:t>
            </w:r>
            <w:r>
              <w:rPr>
                <w:b w:val="0"/>
                <w:sz w:val="17"/>
              </w:rPr>
              <w:t>)</w:t>
            </w:r>
          </w:p>
        </w:tc>
        <w:tc>
          <w:tcPr>
            <w:tcW w:type="dxa" w:w="2041"/>
          </w:tcPr>
          <w:p>
            <w:pPr>
              <w:spacing w:after="20"/>
            </w:pPr>
            <w:r>
              <w:rPr>
                <w:b w:val="0"/>
                <w:sz w:val="17"/>
              </w:rPr>
              <w:t>trimmed; CR LF line breaks become LF</w:t>
            </w:r>
          </w:p>
        </w:tc>
        <w:tc>
          <w:tcPr>
            <w:tcW w:type="dxa" w:w="2608"/>
          </w:tcPr>
          <w:p>
            <w:pPr>
              <w:spacing w:after="20"/>
            </w:pPr>
            <w:r>
              <w:rPr>
                <w:b w:val="0"/>
                <w:sz w:val="17"/>
              </w:rPr>
              <w:t>required; 10–2000 characters (</w:t>
            </w:r>
            <w:r>
              <w:rPr>
                <w:rFonts w:ascii="Consolas" w:hAnsi="Consolas"/>
                <w:sz w:val="17"/>
              </w:rPr>
              <w:t>mb_strlen</w:t>
            </w:r>
            <w:r>
              <w:rPr>
                <w:b w:val="0"/>
                <w:sz w:val="17"/>
              </w:rPr>
              <w:t>)</w:t>
            </w:r>
          </w:p>
        </w:tc>
        <w:tc>
          <w:tcPr>
            <w:tcW w:type="dxa" w:w="2721"/>
          </w:tcPr>
          <w:p>
            <w:pPr>
              <w:spacing w:after="20"/>
            </w:pPr>
            <w:r>
              <w:rPr>
                <w:b w:val="0"/>
                <w:sz w:val="17"/>
              </w:rPr>
              <w:t>Please enter your message. / The message must be 10–2000 characters long.</w:t>
            </w:r>
          </w:p>
        </w:tc>
      </w:tr>
      <w:tr>
        <w:tc>
          <w:tcPr>
            <w:tcW w:type="dxa" w:w="1701"/>
          </w:tcPr>
          <w:p>
            <w:pPr>
              <w:spacing w:after="20"/>
            </w:pPr>
            <w:r>
              <w:rPr>
                <w:b w:val="0"/>
                <w:sz w:val="17"/>
              </w:rPr>
              <w:t>Every field</w:t>
            </w:r>
          </w:p>
        </w:tc>
        <w:tc>
          <w:tcPr>
            <w:tcW w:type="dxa" w:w="2041"/>
          </w:tcPr>
          <w:p>
            <w:pPr>
              <w:spacing w:after="20"/>
            </w:pPr>
            <w:r>
              <w:rPr>
                <w:b w:val="0"/>
                <w:sz w:val="17"/>
              </w:rPr>
              <w:t>–</w:t>
            </w:r>
          </w:p>
        </w:tc>
        <w:tc>
          <w:tcPr>
            <w:tcW w:type="dxa" w:w="2608"/>
          </w:tcPr>
          <w:p>
            <w:pPr>
              <w:spacing w:after="20"/>
            </w:pPr>
            <w:r>
              <w:rPr>
                <w:b w:val="0"/>
                <w:sz w:val="17"/>
              </w:rPr>
              <w:t xml:space="preserve">must be a string with valid UTF-8 (an array such as </w:t>
            </w:r>
            <w:r>
              <w:rPr>
                <w:rFonts w:ascii="Consolas" w:hAnsi="Consolas"/>
                <w:sz w:val="17"/>
              </w:rPr>
              <w:t>msg[]</w:t>
            </w:r>
            <w:r>
              <w:rPr>
                <w:b w:val="0"/>
                <w:sz w:val="17"/>
              </w:rPr>
              <w:t xml:space="preserve"> is refused)</w:t>
            </w:r>
          </w:p>
        </w:tc>
        <w:tc>
          <w:tcPr>
            <w:tcW w:type="dxa" w:w="2721"/>
          </w:tcPr>
          <w:p>
            <w:pPr>
              <w:spacing w:after="20"/>
            </w:pPr>
            <w:r>
              <w:rPr>
                <w:b w:val="0"/>
                <w:sz w:val="17"/>
              </w:rPr>
              <w:t>This field contains characters that are not allowed.</w:t>
            </w:r>
          </w:p>
        </w:tc>
      </w:tr>
      <w:tr>
        <w:tc>
          <w:tcPr>
            <w:tcW w:type="dxa" w:w="1701"/>
          </w:tcPr>
          <w:p>
            <w:pPr>
              <w:spacing w:after="20"/>
            </w:pPr>
            <w:r>
              <w:rPr>
                <w:b w:val="0"/>
                <w:sz w:val="17"/>
              </w:rPr>
              <w:t>Honeypot (</w:t>
            </w:r>
            <w:r>
              <w:rPr>
                <w:rFonts w:ascii="Consolas" w:hAnsi="Consolas"/>
                <w:sz w:val="17"/>
              </w:rPr>
              <w:t>website</w:t>
            </w:r>
            <w:r>
              <w:rPr>
                <w:b w:val="0"/>
                <w:sz w:val="17"/>
              </w:rPr>
              <w:t>)</w:t>
            </w:r>
          </w:p>
        </w:tc>
        <w:tc>
          <w:tcPr>
            <w:tcW w:type="dxa" w:w="2041"/>
          </w:tcPr>
          <w:p>
            <w:pPr>
              <w:spacing w:after="20"/>
            </w:pPr>
            <w:r>
              <w:rPr>
                <w:b w:val="0"/>
                <w:sz w:val="17"/>
              </w:rPr>
              <w:t>–</w:t>
            </w:r>
          </w:p>
        </w:tc>
        <w:tc>
          <w:tcPr>
            <w:tcW w:type="dxa" w:w="2608"/>
          </w:tcPr>
          <w:p>
            <w:pPr>
              <w:spacing w:after="20"/>
            </w:pPr>
            <w:r>
              <w:rPr>
                <w:b w:val="0"/>
                <w:sz w:val="17"/>
              </w:rPr>
              <w:t>must be empty</w:t>
            </w:r>
          </w:p>
        </w:tc>
        <w:tc>
          <w:tcPr>
            <w:tcW w:type="dxa" w:w="2721"/>
          </w:tcPr>
          <w:p>
            <w:pPr>
              <w:spacing w:after="20"/>
            </w:pPr>
            <w:r>
              <w:rPr>
                <w:b w:val="0"/>
                <w:sz w:val="17"/>
              </w:rPr>
              <w:t>The inquiry could not be accepted. (shown under the message)</w:t>
            </w:r>
          </w:p>
        </w:tc>
      </w:tr>
    </w:tbl>
    <w:p>
      <w:pPr>
        <w:spacing w:after="40"/>
      </w:pPr>
    </w:p>
    <w:p>
      <w:r>
        <w:rPr>
          <w:b w:val="0"/>
        </w:rPr>
        <w:t>Sanitising here means normalising the value that is stored; HTML is not removed or encoded before storage. Instead, every value is escaped at the moment it is printed (Section 7), so the stored text stays exactly what the sender wrote.</w:t>
      </w:r>
    </w:p>
    <w:p>
      <w:pPr>
        <w:pStyle w:val="Heading2"/>
      </w:pPr>
      <w:r>
        <w:t>5.4 Storing and reading inquiries</w:t>
      </w:r>
    </w:p>
    <w:p>
      <w:r>
        <w:rPr>
          <w:rFonts w:ascii="Consolas" w:hAnsi="Consolas"/>
          <w:sz w:val="19"/>
        </w:rPr>
        <w:t>save_inquiry()</w:t>
      </w:r>
      <w:r>
        <w:rPr>
          <w:b w:val="0"/>
        </w:rPr>
        <w:t xml:space="preserve"> inserts one row with a prepared statement and returns the new id, which is shown to the sender as the reference number. </w:t>
      </w:r>
      <w:r>
        <w:rPr>
          <w:rFonts w:ascii="Consolas" w:hAnsi="Consolas"/>
          <w:sz w:val="19"/>
        </w:rPr>
        <w:t>user_id</w:t>
      </w:r>
      <w:r>
        <w:rPr>
          <w:b w:val="0"/>
        </w:rPr>
        <w:t xml:space="preserve"> is the id of the signed-in account, or NULL for a visitor. </w:t>
      </w:r>
      <w:r>
        <w:rPr>
          <w:rFonts w:ascii="Consolas" w:hAnsi="Consolas"/>
          <w:sz w:val="19"/>
        </w:rPr>
        <w:t>list_inquiries()</w:t>
      </w:r>
      <w:r>
        <w:rPr>
          <w:b w:val="0"/>
        </w:rPr>
        <w:t xml:space="preserve"> reads the newest inquiries (at most 100), optionally only those with the status </w:t>
      </w:r>
      <w:r>
        <w:rPr>
          <w:rFonts w:ascii="Consolas" w:hAnsi="Consolas"/>
          <w:sz w:val="19"/>
        </w:rPr>
        <w:t>new</w:t>
      </w:r>
      <w:r>
        <w:rPr>
          <w:b w:val="0"/>
        </w:rPr>
        <w:t xml:space="preserve"> or </w:t>
      </w:r>
      <w:r>
        <w:rPr>
          <w:rFonts w:ascii="Consolas" w:hAnsi="Consolas"/>
          <w:sz w:val="19"/>
        </w:rPr>
        <w:t>resolved</w:t>
      </w:r>
      <w:r>
        <w:rPr>
          <w:b w:val="0"/>
        </w:rPr>
        <w:t xml:space="preserve">, and joins </w:t>
      </w:r>
      <w:r>
        <w:rPr>
          <w:rFonts w:ascii="Consolas" w:hAnsi="Consolas"/>
          <w:sz w:val="19"/>
        </w:rPr>
        <w:t>users</w:t>
      </w:r>
      <w:r>
        <w:rPr>
          <w:b w:val="0"/>
        </w:rPr>
        <w:t xml:space="preserve"> to show the account name.</w:t>
      </w:r>
    </w:p>
    <w:p>
      <w:pPr>
        <w:spacing w:after="40"/>
      </w:pPr>
      <w:r>
        <w:rPr>
          <w:b/>
          <w:sz w:val="19"/>
        </w:rPr>
        <w:t>studenthub/includes/inquiries.php (lines 66–71) – save_inquiry() (list_inquiries() follows in lines 74–87)</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66  function save_inquiry(mysqli $db, array $clean, ?int $user_id): int</w:t>
            </w:r>
          </w:p>
          <w:p>
            <w:pPr>
              <w:pStyle w:val="Code"/>
            </w:pPr>
            <w:r>
              <w:t xml:space="preserve">  67  {</w:t>
            </w:r>
          </w:p>
          <w:p>
            <w:pPr>
              <w:pStyle w:val="Code"/>
            </w:pPr>
            <w:r>
              <w:t xml:space="preserve">  68      $stmt = $db-&gt;prepare('INSERT INTO inquiries (user_id, name, email, enrollment_no, topic, message) VALUES (?, ?, ?, ?, ?, ?)');</w:t>
            </w:r>
          </w:p>
          <w:p>
            <w:pPr>
              <w:pStyle w:val="Code"/>
            </w:pPr>
            <w:r>
              <w:t xml:space="preserve">  69      $stmt-&gt;bind_param('isssss', $user_id, $clean['name'], $clean['email'], $clean['enrollment_no'], $clean['topic'], $clean['message']);</w:t>
            </w:r>
          </w:p>
          <w:p>
            <w:pPr>
              <w:pStyle w:val="Code"/>
            </w:pPr>
            <w:r>
              <w:t xml:space="preserve">  70      $stmt-&gt;execute();</w:t>
            </w:r>
          </w:p>
          <w:p>
            <w:pPr>
              <w:pStyle w:val="Code"/>
            </w:pPr>
            <w:r>
              <w:t xml:space="preserve">  71      return (int) $stmt-&gt;insert_id;</w:t>
            </w:r>
          </w:p>
        </w:tc>
      </w:tr>
    </w:tbl>
    <w:p>
      <w:pPr>
        <w:spacing w:after="40"/>
      </w:pPr>
    </w:p>
    <w:p>
      <w:pPr>
        <w:pStyle w:val="Heading2"/>
      </w:pPr>
      <w:r>
        <w:t>5.5 Displaying the stored records – Admin Console Inquiries tab (intermediate extension)</w:t>
      </w:r>
    </w:p>
    <w:p>
      <w:r>
        <w:rPr>
          <w:b w:val="0"/>
        </w:rPr>
        <w:t>The Admin Console (</w:t>
      </w:r>
      <w:r>
        <w:rPr>
          <w:rFonts w:ascii="Consolas" w:hAnsi="Consolas"/>
          <w:sz w:val="19"/>
        </w:rPr>
        <w:t>admin_dashboard.php</w:t>
      </w:r>
      <w:r>
        <w:rPr>
          <w:b w:val="0"/>
        </w:rPr>
        <w:t>) is open only to administrators (</w:t>
      </w:r>
      <w:r>
        <w:rPr>
          <w:rFonts w:ascii="Consolas" w:hAnsi="Consolas"/>
          <w:sz w:val="19"/>
        </w:rPr>
        <w:t>admin.console</w:t>
      </w:r>
      <w:r>
        <w:rPr>
          <w:b w:val="0"/>
        </w:rPr>
        <w:t xml:space="preserve">). Its </w:t>
      </w:r>
      <w:r>
        <w:rPr>
          <w:b w:val="0"/>
          <w:i/>
        </w:rPr>
        <w:t>Inquiries</w:t>
      </w:r>
      <w:r>
        <w:rPr>
          <w:b w:val="0"/>
        </w:rPr>
        <w:t xml:space="preserve"> tab shows a badge with the number of new inquiries, the counts of new and stored inquiries (e.g. “2 new, 2 in total”), a filter (All / New / Resolved) and a table with the columns #, Received, From, Topic, Message, Status and Action. Every value is escaped with </w:t>
      </w:r>
      <w:r>
        <w:rPr>
          <w:rFonts w:ascii="Consolas" w:hAnsi="Consolas"/>
          <w:sz w:val="19"/>
        </w:rPr>
        <w:t>e()</w:t>
      </w:r>
      <w:r>
        <w:rPr>
          <w:b w:val="0"/>
        </w:rPr>
        <w:t>; the message keeps its line breaks (</w:t>
      </w:r>
      <w:r>
        <w:rPr>
          <w:rFonts w:ascii="Consolas" w:hAnsi="Consolas"/>
          <w:sz w:val="19"/>
        </w:rPr>
        <w:t>white-space: pre-wrap</w:t>
      </w:r>
      <w:r>
        <w:rPr>
          <w:b w:val="0"/>
        </w:rPr>
        <w:t xml:space="preserve">). An open inquiry has a </w:t>
      </w:r>
      <w:r>
        <w:rPr>
          <w:b w:val="0"/>
          <w:i/>
        </w:rPr>
        <w:t>Resolved</w:t>
      </w:r>
      <w:r>
        <w:rPr>
          <w:b w:val="0"/>
        </w:rPr>
        <w:t xml:space="preserve"> button – a small POST form with the CSRF token; a resolved one shows the time it was resolved. The markup is the block “INQUIRIES TAB” in </w:t>
      </w:r>
      <w:r>
        <w:rPr>
          <w:rFonts w:ascii="Consolas" w:hAnsi="Consolas"/>
          <w:sz w:val="19"/>
        </w:rPr>
        <w:t>admin_dashboard.php</w:t>
      </w:r>
      <w:r>
        <w:rPr>
          <w:b w:val="0"/>
        </w:rPr>
        <w:t xml:space="preserve"> (lines 1190–1232); Figures 3 and 4 show it rendered.</w:t>
      </w:r>
    </w:p>
    <w:p>
      <w:r>
        <w:rPr>
          <w:b w:val="0"/>
        </w:rPr>
        <w:t xml:space="preserve">Marking an inquiry as resolved is accepted only as a POST with a valid CSRF token and the permission </w:t>
      </w:r>
      <w:r>
        <w:rPr>
          <w:rFonts w:ascii="Consolas" w:hAnsi="Consolas"/>
          <w:sz w:val="19"/>
        </w:rPr>
        <w:t>inquiries.manage</w:t>
      </w:r>
      <w:r>
        <w:rPr>
          <w:b w:val="0"/>
        </w:rPr>
        <w:t xml:space="preserve">. </w:t>
      </w:r>
      <w:r>
        <w:rPr>
          <w:rFonts w:ascii="Consolas" w:hAnsi="Consolas"/>
          <w:sz w:val="19"/>
        </w:rPr>
        <w:t>resolve_inquiry()</w:t>
      </w:r>
      <w:r>
        <w:rPr>
          <w:b w:val="0"/>
        </w:rPr>
        <w:t xml:space="preserve"> changes only an inquiry whose status is still </w:t>
      </w:r>
      <w:r>
        <w:rPr>
          <w:rFonts w:ascii="Consolas" w:hAnsi="Consolas"/>
          <w:sz w:val="19"/>
        </w:rPr>
        <w:t>new</w:t>
      </w:r>
      <w:r>
        <w:rPr>
          <w:b w:val="0"/>
        </w:rPr>
        <w:t xml:space="preserve"> (</w:t>
      </w:r>
      <w:r>
        <w:rPr>
          <w:rFonts w:ascii="Consolas" w:hAnsi="Consolas"/>
          <w:sz w:val="19"/>
        </w:rPr>
        <w:t>UPDATE … WHERE id = ? AND status = 'new'</w:t>
      </w:r>
      <w:r>
        <w:rPr>
          <w:b w:val="0"/>
        </w:rPr>
        <w:t>), so resolving twice gives the message “That inquiry was not found or is already resolved.”</w:t>
      </w:r>
    </w:p>
    <w:p>
      <w:pPr>
        <w:spacing w:after="40"/>
      </w:pPr>
      <w:r>
        <w:rPr>
          <w:b/>
          <w:sz w:val="19"/>
        </w:rPr>
        <w:t>studenthub/admin_dashboard.php (lines 168–177) – the resolve action</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168      // Help &amp; Contact inquiries (Practical 7): mark as resolved – admins only (inquiries.manage)</w:t>
            </w:r>
          </w:p>
          <w:p>
            <w:pPr>
              <w:pStyle w:val="Code"/>
            </w:pPr>
            <w:r>
              <w:t xml:space="preserve"> 169      if ($get_action === "resolve_inquiry") {</w:t>
            </w:r>
          </w:p>
          <w:p>
            <w:pPr>
              <w:pStyle w:val="Code"/>
            </w:pPr>
            <w:r>
              <w:t xml:space="preserve"> 170          require_permission("inquiries.manage");</w:t>
            </w:r>
          </w:p>
          <w:p>
            <w:pPr>
              <w:pStyle w:val="Code"/>
            </w:pPr>
            <w:r>
              <w:t xml:space="preserve"> 171          if ($target_id &gt; 0 &amp;&amp; resolve_inquiry($conn, $target_id)) {</w:t>
            </w:r>
          </w:p>
          <w:p>
            <w:pPr>
              <w:pStyle w:val="Code"/>
            </w:pPr>
            <w:r>
              <w:t xml:space="preserve"> 172              log_audit($conn, $current_user["id"], $current_user["username"], "RESOLVE_INQUIRY", "Inquiry #$target_id marked as resolved", "SUCCESS");</w:t>
            </w:r>
          </w:p>
          <w:p>
            <w:pPr>
              <w:pStyle w:val="Code"/>
            </w:pPr>
            <w:r>
              <w:t xml:space="preserve"> 173              flash("success", "Inquiry #$target_id was marked as resolved.");</w:t>
            </w:r>
          </w:p>
          <w:p>
            <w:pPr>
              <w:pStyle w:val="Code"/>
            </w:pPr>
            <w:r>
              <w:t xml:space="preserve"> 174          } else {</w:t>
            </w:r>
          </w:p>
          <w:p>
            <w:pPr>
              <w:pStyle w:val="Code"/>
            </w:pPr>
            <w:r>
              <w:t xml:space="preserve"> 175              flash("error", "That inquiry was not found or is already resolved.");</w:t>
            </w:r>
          </w:p>
          <w:p>
            <w:pPr>
              <w:pStyle w:val="Code"/>
            </w:pPr>
            <w:r>
              <w:t xml:space="preserve"> 176          }</w:t>
            </w:r>
          </w:p>
          <w:p>
            <w:pPr>
              <w:pStyle w:val="Code"/>
            </w:pPr>
            <w:r>
              <w:t xml:space="preserve"> 177          redirect("admin_dashboard.php?tab=inquiries");</w:t>
            </w:r>
          </w:p>
        </w:tc>
      </w:tr>
    </w:tbl>
    <w:p>
      <w:pPr>
        <w:spacing w:after="40"/>
      </w:pPr>
    </w:p>
    <w:p>
      <w:pPr>
        <w:pStyle w:val="Heading1"/>
      </w:pPr>
      <w:r>
        <w:t>6. Database and Relationships</w:t>
      </w:r>
    </w:p>
    <w:p>
      <w:r>
        <w:rPr>
          <w:b w:val="0"/>
        </w:rPr>
        <w:t xml:space="preserve">Migration 005 adds one table to </w:t>
      </w:r>
      <w:r>
        <w:rPr>
          <w:rFonts w:ascii="Consolas" w:hAnsi="Consolas"/>
          <w:sz w:val="19"/>
        </w:rPr>
        <w:t>studenthub_db</w:t>
      </w:r>
      <w:r>
        <w:rPr>
          <w:b w:val="0"/>
        </w:rPr>
        <w:t xml:space="preserve"> and changes nothing else:</w:t>
      </w:r>
    </w:p>
    <w:p>
      <w:pPr>
        <w:spacing w:after="40"/>
      </w:pPr>
      <w:r>
        <w:rPr>
          <w:b/>
          <w:sz w:val="19"/>
        </w:rPr>
        <w:t>database/migrations/005_inquiries.sql (lines 35–51) – the inquiries table</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35  CREATE TABLE IF NOT EXISTS inquiries (</w:t>
            </w:r>
          </w:p>
          <w:p>
            <w:pPr>
              <w:pStyle w:val="Code"/>
            </w:pPr>
            <w:r>
              <w:t xml:space="preserve">  36      id            INT(11)      NOT NULL AUTO_INCREMENT,</w:t>
            </w:r>
          </w:p>
          <w:p>
            <w:pPr>
              <w:pStyle w:val="Code"/>
            </w:pPr>
            <w:r>
              <w:t xml:space="preserve">  37      user_id       INT(11)      DEFAULT NULL,</w:t>
            </w:r>
          </w:p>
          <w:p>
            <w:pPr>
              <w:pStyle w:val="Code"/>
            </w:pPr>
            <w:r>
              <w:t xml:space="preserve">  38      name          VARCHAR(100) NOT NULL,</w:t>
            </w:r>
          </w:p>
          <w:p>
            <w:pPr>
              <w:pStyle w:val="Code"/>
            </w:pPr>
            <w:r>
              <w:t xml:space="preserve">  39      email         VARCHAR(100) NOT NULL,</w:t>
            </w:r>
          </w:p>
          <w:p>
            <w:pPr>
              <w:pStyle w:val="Code"/>
            </w:pPr>
            <w:r>
              <w:t xml:space="preserve">  40      enrollment_no VARCHAR(20)  DEFAULT NULL,</w:t>
            </w:r>
          </w:p>
          <w:p>
            <w:pPr>
              <w:pStyle w:val="Code"/>
            </w:pPr>
            <w:r>
              <w:t xml:space="preserve">  41      topic         ENUM('General', 'Academics', 'Events', 'Portal access', 'Other') NOT NULL DEFAULT 'General',</w:t>
            </w:r>
          </w:p>
          <w:p>
            <w:pPr>
              <w:pStyle w:val="Code"/>
            </w:pPr>
            <w:r>
              <w:t xml:space="preserve">  42      message       TEXT         NOT NULL,</w:t>
            </w:r>
          </w:p>
          <w:p>
            <w:pPr>
              <w:pStyle w:val="Code"/>
            </w:pPr>
            <w:r>
              <w:t xml:space="preserve">  43      status        ENUM('new', 'resolved') NOT NULL DEFAULT 'new',</w:t>
            </w:r>
          </w:p>
          <w:p>
            <w:pPr>
              <w:pStyle w:val="Code"/>
            </w:pPr>
            <w:r>
              <w:t xml:space="preserve">  44      created_at    TIMESTAMP    NOT NULL DEFAULT CURRENT_TIMESTAMP,</w:t>
            </w:r>
          </w:p>
          <w:p>
            <w:pPr>
              <w:pStyle w:val="Code"/>
            </w:pPr>
            <w:r>
              <w:t xml:space="preserve">  45      resolved_at   DATETIME     DEFAULT NULL,</w:t>
            </w:r>
          </w:p>
          <w:p>
            <w:pPr>
              <w:pStyle w:val="Code"/>
            </w:pPr>
            <w:r>
              <w:t xml:space="preserve">  46      PRIMARY KEY (id),</w:t>
            </w:r>
          </w:p>
          <w:p>
            <w:pPr>
              <w:pStyle w:val="Code"/>
            </w:pPr>
            <w:r>
              <w:t xml:space="preserve">  47      KEY idx_inquiries_status (status, created_at),</w:t>
            </w:r>
          </w:p>
          <w:p>
            <w:pPr>
              <w:pStyle w:val="Code"/>
            </w:pPr>
            <w:r>
              <w:t xml:space="preserve">  48      KEY idx_inquiries_user (user_id),</w:t>
            </w:r>
          </w:p>
          <w:p>
            <w:pPr>
              <w:pStyle w:val="Code"/>
            </w:pPr>
            <w:r>
              <w:t xml:space="preserve">  49      CONSTRAINT fk_inquiries_user FOREIGN KEY (user_id) REFERENCES users (id) ON DELETE SET NULL ON UPDATE CASCADE,</w:t>
            </w:r>
          </w:p>
          <w:p>
            <w:pPr>
              <w:pStyle w:val="Code"/>
            </w:pPr>
            <w:r>
              <w:t xml:space="preserve">  50      CONSTRAINT chk_inquiries_message CHECK (CHAR_LENGTH(message) BETWEEN 10 AND 2000)</w:t>
            </w:r>
          </w:p>
          <w:p>
            <w:pPr>
              <w:pStyle w:val="Code"/>
            </w:pPr>
            <w:r>
              <w:t xml:space="preserve">  51  ) ENGINE=InnoDB DEFAULT CHARSET=utf8mb4 COLLATE=utf8mb4_unicode_ci;</w:t>
            </w:r>
          </w:p>
        </w:tc>
      </w:tr>
    </w:tbl>
    <w:p>
      <w:pPr>
        <w:spacing w:after="40"/>
      </w:pPr>
    </w:p>
    <w:tbl>
      <w:tblPr>
        <w:tblStyle w:val="TableGrid"/>
        <w:tblW w:type="auto" w:w="0"/>
        <w:jc w:val="center"/>
        <w:tblLook w:firstColumn="1" w:firstRow="1" w:lastColumn="0" w:lastRow="0" w:noHBand="0" w:noVBand="1" w:val="04A0"/>
      </w:tblPr>
      <w:tblGrid>
        <w:gridCol w:w="4819"/>
        <w:gridCol w:w="4819"/>
      </w:tblGrid>
      <w:tr>
        <w:tc>
          <w:tcPr>
            <w:tcW w:type="dxa" w:w="3175"/>
            <w:shd w:val="clear" w:color="auto" w:fill="DCE4F2"/>
          </w:tcPr>
          <w:p>
            <w:pPr>
              <w:spacing w:after="20"/>
            </w:pPr>
            <w:r>
              <w:rPr>
                <w:b/>
                <w:sz w:val="19"/>
              </w:rPr>
              <w:t>Element</w:t>
            </w:r>
          </w:p>
        </w:tc>
        <w:tc>
          <w:tcPr>
            <w:tcW w:type="dxa" w:w="5896"/>
            <w:shd w:val="clear" w:color="auto" w:fill="DCE4F2"/>
          </w:tcPr>
          <w:p>
            <w:pPr>
              <w:spacing w:after="20"/>
            </w:pPr>
            <w:r>
              <w:rPr>
                <w:b/>
                <w:sz w:val="19"/>
              </w:rPr>
              <w:t>Meaning</w:t>
            </w:r>
          </w:p>
        </w:tc>
      </w:tr>
      <w:tr>
        <w:tc>
          <w:tcPr>
            <w:tcW w:type="dxa" w:w="3175"/>
          </w:tcPr>
          <w:p>
            <w:pPr>
              <w:spacing w:after="20"/>
            </w:pPr>
            <w:r>
              <w:rPr>
                <w:rFonts w:ascii="Consolas" w:hAnsi="Consolas"/>
                <w:sz w:val="19"/>
              </w:rPr>
              <w:t>id</w:t>
            </w:r>
            <w:r>
              <w:rPr>
                <w:b w:val="0"/>
                <w:sz w:val="19"/>
              </w:rPr>
              <w:t xml:space="preserve"> INT AUTO_INCREMENT, primary key</w:t>
            </w:r>
          </w:p>
        </w:tc>
        <w:tc>
          <w:tcPr>
            <w:tcW w:type="dxa" w:w="5896"/>
          </w:tcPr>
          <w:p>
            <w:pPr>
              <w:spacing w:after="20"/>
            </w:pPr>
            <w:r>
              <w:rPr>
                <w:b w:val="0"/>
                <w:sz w:val="19"/>
              </w:rPr>
              <w:t>The reference number shown to the sender (#1, #2, …).</w:t>
            </w:r>
          </w:p>
        </w:tc>
      </w:tr>
      <w:tr>
        <w:tc>
          <w:tcPr>
            <w:tcW w:type="dxa" w:w="3175"/>
          </w:tcPr>
          <w:p>
            <w:pPr>
              <w:spacing w:after="20"/>
            </w:pPr>
            <w:r>
              <w:rPr>
                <w:rFonts w:ascii="Consolas" w:hAnsi="Consolas"/>
                <w:sz w:val="19"/>
              </w:rPr>
              <w:t>user_id</w:t>
            </w:r>
            <w:r>
              <w:rPr>
                <w:b w:val="0"/>
                <w:sz w:val="19"/>
              </w:rPr>
              <w:t xml:space="preserve"> → </w:t>
            </w:r>
            <w:r>
              <w:rPr>
                <w:rFonts w:ascii="Consolas" w:hAnsi="Consolas"/>
                <w:sz w:val="19"/>
              </w:rPr>
              <w:t>users.id</w:t>
            </w:r>
            <w:r>
              <w:rPr>
                <w:b w:val="0"/>
                <w:sz w:val="19"/>
              </w:rPr>
              <w:t xml:space="preserve">, </w:t>
            </w:r>
            <w:r>
              <w:rPr>
                <w:rFonts w:ascii="Consolas" w:hAnsi="Consolas"/>
                <w:sz w:val="19"/>
              </w:rPr>
              <w:t>fk_inquiries_user</w:t>
            </w:r>
          </w:p>
        </w:tc>
        <w:tc>
          <w:tcPr>
            <w:tcW w:type="dxa" w:w="5896"/>
          </w:tcPr>
          <w:p>
            <w:pPr>
              <w:spacing w:after="20"/>
            </w:pPr>
            <w:r>
              <w:rPr>
                <w:b w:val="0"/>
                <w:sz w:val="19"/>
              </w:rPr>
              <w:t>Optional link to the signed-in account (NULL for visitors). ON DELETE SET NULL: deleting an account keeps its inquiries; ON UPDATE CASCADE.</w:t>
            </w:r>
          </w:p>
        </w:tc>
      </w:tr>
      <w:tr>
        <w:tc>
          <w:tcPr>
            <w:tcW w:type="dxa" w:w="3175"/>
          </w:tcPr>
          <w:p>
            <w:pPr>
              <w:spacing w:after="20"/>
            </w:pPr>
            <w:r>
              <w:rPr>
                <w:rFonts w:ascii="Consolas" w:hAnsi="Consolas"/>
                <w:sz w:val="19"/>
              </w:rPr>
              <w:t>topic</w:t>
            </w:r>
            <w:r>
              <w:rPr>
                <w:b w:val="0"/>
                <w:sz w:val="19"/>
              </w:rPr>
              <w:t xml:space="preserve"> ENUM</w:t>
            </w:r>
          </w:p>
        </w:tc>
        <w:tc>
          <w:tcPr>
            <w:tcW w:type="dxa" w:w="5896"/>
          </w:tcPr>
          <w:p>
            <w:pPr>
              <w:spacing w:after="20"/>
            </w:pPr>
            <w:r>
              <w:rPr>
                <w:b w:val="0"/>
                <w:sz w:val="19"/>
              </w:rPr>
              <w:t xml:space="preserve">The same five values as </w:t>
            </w:r>
            <w:r>
              <w:rPr>
                <w:rFonts w:ascii="Consolas" w:hAnsi="Consolas"/>
                <w:sz w:val="19"/>
              </w:rPr>
              <w:t>INQUIRY_TOPICS</w:t>
            </w:r>
            <w:r>
              <w:rPr>
                <w:b w:val="0"/>
                <w:sz w:val="19"/>
              </w:rPr>
              <w:t xml:space="preserve"> in PHP; default General.</w:t>
            </w:r>
          </w:p>
        </w:tc>
      </w:tr>
      <w:tr>
        <w:tc>
          <w:tcPr>
            <w:tcW w:type="dxa" w:w="3175"/>
          </w:tcPr>
          <w:p>
            <w:pPr>
              <w:spacing w:after="20"/>
            </w:pPr>
            <w:r>
              <w:rPr>
                <w:rFonts w:ascii="Consolas" w:hAnsi="Consolas"/>
                <w:sz w:val="19"/>
              </w:rPr>
              <w:t>message</w:t>
            </w:r>
            <w:r>
              <w:rPr>
                <w:b w:val="0"/>
                <w:sz w:val="19"/>
              </w:rPr>
              <w:t xml:space="preserve"> TEXT + CHECK </w:t>
            </w:r>
            <w:r>
              <w:rPr>
                <w:rFonts w:ascii="Consolas" w:hAnsi="Consolas"/>
                <w:sz w:val="19"/>
              </w:rPr>
              <w:t>chk_inquiries_message</w:t>
            </w:r>
          </w:p>
        </w:tc>
        <w:tc>
          <w:tcPr>
            <w:tcW w:type="dxa" w:w="5896"/>
          </w:tcPr>
          <w:p>
            <w:pPr>
              <w:spacing w:after="20"/>
            </w:pPr>
            <w:r>
              <w:rPr>
                <w:rFonts w:ascii="Consolas" w:hAnsi="Consolas"/>
                <w:sz w:val="19"/>
              </w:rPr>
              <w:t>CHAR_LENGTH(message) BETWEEN 10 AND 2000</w:t>
            </w:r>
            <w:r>
              <w:rPr>
                <w:b w:val="0"/>
                <w:sz w:val="19"/>
              </w:rPr>
              <w:t xml:space="preserve"> – the PHP rule repeated in the database.</w:t>
            </w:r>
          </w:p>
        </w:tc>
      </w:tr>
      <w:tr>
        <w:tc>
          <w:tcPr>
            <w:tcW w:type="dxa" w:w="3175"/>
          </w:tcPr>
          <w:p>
            <w:pPr>
              <w:spacing w:after="20"/>
            </w:pPr>
            <w:r>
              <w:rPr>
                <w:rFonts w:ascii="Consolas" w:hAnsi="Consolas"/>
                <w:sz w:val="19"/>
              </w:rPr>
              <w:t>status</w:t>
            </w:r>
            <w:r>
              <w:rPr>
                <w:b w:val="0"/>
                <w:sz w:val="19"/>
              </w:rPr>
              <w:t xml:space="preserve"> ENUM('new', 'resolved')</w:t>
            </w:r>
          </w:p>
        </w:tc>
        <w:tc>
          <w:tcPr>
            <w:tcW w:type="dxa" w:w="5896"/>
          </w:tcPr>
          <w:p>
            <w:pPr>
              <w:spacing w:after="20"/>
            </w:pPr>
            <w:r>
              <w:rPr>
                <w:b w:val="0"/>
                <w:sz w:val="19"/>
              </w:rPr>
              <w:t xml:space="preserve">Default </w:t>
            </w:r>
            <w:r>
              <w:rPr>
                <w:rFonts w:ascii="Consolas" w:hAnsi="Consolas"/>
                <w:sz w:val="19"/>
              </w:rPr>
              <w:t>new</w:t>
            </w:r>
            <w:r>
              <w:rPr>
                <w:b w:val="0"/>
                <w:sz w:val="19"/>
              </w:rPr>
              <w:t xml:space="preserve">; </w:t>
            </w:r>
            <w:r>
              <w:rPr>
                <w:rFonts w:ascii="Consolas" w:hAnsi="Consolas"/>
                <w:sz w:val="19"/>
              </w:rPr>
              <w:t>resolved_at</w:t>
            </w:r>
            <w:r>
              <w:rPr>
                <w:b w:val="0"/>
                <w:sz w:val="19"/>
              </w:rPr>
              <w:t xml:space="preserve"> is set when an administrator resolves the inquiry.</w:t>
            </w:r>
          </w:p>
        </w:tc>
      </w:tr>
      <w:tr>
        <w:tc>
          <w:tcPr>
            <w:tcW w:type="dxa" w:w="3175"/>
          </w:tcPr>
          <w:p>
            <w:pPr>
              <w:spacing w:after="20"/>
            </w:pPr>
            <w:r>
              <w:rPr>
                <w:b w:val="0"/>
                <w:sz w:val="19"/>
              </w:rPr>
              <w:t>Indexes</w:t>
            </w:r>
          </w:p>
        </w:tc>
        <w:tc>
          <w:tcPr>
            <w:tcW w:type="dxa" w:w="5896"/>
          </w:tcPr>
          <w:p>
            <w:pPr>
              <w:spacing w:after="20"/>
            </w:pPr>
            <w:r>
              <w:rPr>
                <w:rFonts w:ascii="Consolas" w:hAnsi="Consolas"/>
                <w:sz w:val="19"/>
              </w:rPr>
              <w:t>idx_inquiries_status (status, created_at)</w:t>
            </w:r>
            <w:r>
              <w:rPr>
                <w:b w:val="0"/>
                <w:sz w:val="19"/>
              </w:rPr>
              <w:t xml:space="preserve"> for the filter, </w:t>
            </w:r>
            <w:r>
              <w:rPr>
                <w:rFonts w:ascii="Consolas" w:hAnsi="Consolas"/>
                <w:sz w:val="19"/>
              </w:rPr>
              <w:t>idx_inquiries_user (user_id)</w:t>
            </w:r>
            <w:r>
              <w:rPr>
                <w:b w:val="0"/>
                <w:sz w:val="19"/>
              </w:rPr>
              <w:t xml:space="preserve"> for the foreign key.</w:t>
            </w:r>
          </w:p>
        </w:tc>
      </w:tr>
    </w:tbl>
    <w:p>
      <w:pPr>
        <w:spacing w:after="40"/>
      </w:pPr>
    </w:p>
    <w:p>
      <w:r>
        <w:rPr>
          <w:b w:val="0"/>
        </w:rPr>
        <w:t xml:space="preserve">Relationship: users 1 : 0..n inquiries through the optional </w:t>
      </w:r>
      <w:r>
        <w:rPr>
          <w:rFonts w:ascii="Consolas" w:hAnsi="Consolas"/>
          <w:sz w:val="19"/>
        </w:rPr>
        <w:t>inquiries.user_id</w:t>
      </w:r>
      <w:r>
        <w:rPr>
          <w:b w:val="0"/>
        </w:rPr>
        <w:t xml:space="preserve">. The table is InnoDB with </w:t>
      </w:r>
      <w:r>
        <w:rPr>
          <w:rFonts w:ascii="Consolas" w:hAnsi="Consolas"/>
          <w:sz w:val="19"/>
        </w:rPr>
        <w:t>utf8mb4_unicode_ci</w:t>
      </w:r>
      <w:r>
        <w:rPr>
          <w:b w:val="0"/>
        </w:rPr>
        <w:t>, like the other portal tables.</w:t>
      </w:r>
    </w:p>
    <w:p>
      <w:pPr>
        <w:pStyle w:val="ListBullet"/>
      </w:pPr>
      <w:r>
        <w:rPr>
          <w:b/>
        </w:rPr>
        <w:t>Preconditions:</w:t>
      </w:r>
      <w:r>
        <w:rPr>
          <w:b w:val="0"/>
        </w:rPr>
        <w:t xml:space="preserve"> the script stops with a message if no database is selected, if migration 004 is not recorded, or if a different </w:t>
      </w:r>
      <w:r>
        <w:rPr>
          <w:rFonts w:ascii="Consolas" w:hAnsi="Consolas"/>
          <w:sz w:val="19"/>
        </w:rPr>
        <w:t>inquiries</w:t>
      </w:r>
      <w:r>
        <w:rPr>
          <w:b w:val="0"/>
        </w:rPr>
        <w:t xml:space="preserve"> table already exists.</w:t>
      </w:r>
    </w:p>
    <w:p>
      <w:pPr>
        <w:pStyle w:val="ListBullet"/>
      </w:pPr>
      <w:r>
        <w:rPr>
          <w:b/>
        </w:rPr>
        <w:t>Verification and record:</w:t>
      </w:r>
      <w:r>
        <w:rPr>
          <w:b w:val="0"/>
        </w:rPr>
        <w:t xml:space="preserve"> after creating the table it checks that </w:t>
      </w:r>
      <w:r>
        <w:rPr>
          <w:rFonts w:ascii="Consolas" w:hAnsi="Consolas"/>
          <w:sz w:val="19"/>
        </w:rPr>
        <w:t>fk_inquiries_user</w:t>
      </w:r>
      <w:r>
        <w:rPr>
          <w:b w:val="0"/>
        </w:rPr>
        <w:t xml:space="preserve"> references </w:t>
      </w:r>
      <w:r>
        <w:rPr>
          <w:rFonts w:ascii="Consolas" w:hAnsi="Consolas"/>
          <w:sz w:val="19"/>
        </w:rPr>
        <w:t>users</w:t>
      </w:r>
      <w:r>
        <w:rPr>
          <w:b w:val="0"/>
        </w:rPr>
        <w:t xml:space="preserve"> with the delete rule SET NULL, and records version </w:t>
      </w:r>
      <w:r>
        <w:rPr>
          <w:rFonts w:ascii="Consolas" w:hAnsi="Consolas"/>
          <w:sz w:val="19"/>
        </w:rPr>
        <w:t>005</w:t>
      </w:r>
      <w:r>
        <w:rPr>
          <w:b w:val="0"/>
        </w:rPr>
        <w:t xml:space="preserve"> in </w:t>
      </w:r>
      <w:r>
        <w:rPr>
          <w:rFonts w:ascii="Consolas" w:hAnsi="Consolas"/>
          <w:sz w:val="19"/>
        </w:rPr>
        <w:t>schema_migrations</w:t>
      </w:r>
      <w:r>
        <w:rPr>
          <w:b w:val="0"/>
        </w:rPr>
        <w:t>.</w:t>
      </w:r>
    </w:p>
    <w:p>
      <w:pPr>
        <w:pStyle w:val="ListBullet"/>
      </w:pPr>
      <w:r>
        <w:rPr>
          <w:b/>
        </w:rPr>
        <w:t>Rollback:</w:t>
      </w:r>
      <w:r>
        <w:rPr>
          <w:b w:val="0"/>
        </w:rPr>
        <w:t xml:space="preserve"> </w:t>
      </w:r>
      <w:r>
        <w:rPr>
          <w:rFonts w:ascii="Consolas" w:hAnsi="Consolas"/>
          <w:sz w:val="19"/>
        </w:rPr>
        <w:t>005_inquiries.down.sql</w:t>
      </w:r>
      <w:r>
        <w:rPr>
          <w:b w:val="0"/>
        </w:rPr>
        <w:t xml:space="preserve"> drops the table – and with it every stored inquiry – and removes the </w:t>
      </w:r>
      <w:r>
        <w:rPr>
          <w:rFonts w:ascii="Consolas" w:hAnsi="Consolas"/>
          <w:sz w:val="19"/>
        </w:rPr>
        <w:t>005</w:t>
      </w:r>
      <w:r>
        <w:rPr>
          <w:b w:val="0"/>
        </w:rPr>
        <w:t xml:space="preserve"> record.</w:t>
      </w:r>
    </w:p>
    <w:p>
      <w:pPr>
        <w:pStyle w:val="ListBullet"/>
      </w:pPr>
      <w:r>
        <w:rPr>
          <w:b/>
        </w:rPr>
        <w:t>Live database:</w:t>
      </w:r>
      <w:r>
        <w:rPr>
          <w:b w:val="0"/>
        </w:rPr>
        <w:t xml:space="preserve"> according to </w:t>
      </w:r>
      <w:r>
        <w:rPr>
          <w:rFonts w:ascii="Consolas" w:hAnsi="Consolas"/>
          <w:sz w:val="19"/>
        </w:rPr>
        <w:t>database/README.md</w:t>
      </w:r>
      <w:r>
        <w:rPr>
          <w:b w:val="0"/>
        </w:rPr>
        <w:t xml:space="preserve">, migration 005 was applied to the live database on 31 Oct 2026 after a verified backup; the read-only check </w:t>
      </w:r>
      <w:r>
        <w:rPr>
          <w:rFonts w:ascii="Consolas" w:hAnsi="Consolas"/>
          <w:sz w:val="19"/>
        </w:rPr>
        <w:t>--verify-live</w:t>
      </w:r>
      <w:r>
        <w:rPr>
          <w:b w:val="0"/>
        </w:rPr>
        <w:t xml:space="preserve"> passed 4 / 4.</w:t>
      </w:r>
    </w:p>
    <w:p>
      <w:pPr>
        <w:pStyle w:val="ListBullet"/>
      </w:pPr>
      <w:r>
        <w:rPr>
          <w:b/>
        </w:rPr>
        <w:t>Why PHP validation still matters:</w:t>
      </w:r>
      <w:r>
        <w:rPr>
          <w:b w:val="0"/>
        </w:rPr>
        <w:t xml:space="preserve"> the database README notes that XAMPP runs MariaDB without strict mode, so values that break no CHECK (for example a too-long text) would be silently adjusted; PHP therefore checks every length first.</w:t>
      </w:r>
    </w:p>
    <w:p>
      <w:pPr>
        <w:pStyle w:val="Heading1"/>
      </w:pPr>
      <w:r>
        <w:t>7. Validation and Security</w:t>
      </w:r>
    </w:p>
    <w:p>
      <w:pPr>
        <w:pStyle w:val="Heading2"/>
      </w:pPr>
      <w:r>
        <w:t>7.1 CSRF token (advanced extension)</w:t>
      </w:r>
    </w:p>
    <w:p>
      <w:r>
        <w:rPr>
          <w:b w:val="0"/>
        </w:rPr>
        <w:t>The portal creates one random token per session (</w:t>
      </w:r>
      <w:r>
        <w:rPr>
          <w:rFonts w:ascii="Consolas" w:hAnsi="Consolas"/>
          <w:sz w:val="19"/>
        </w:rPr>
        <w:t>bin2hex(random_bytes(32))</w:t>
      </w:r>
      <w:r>
        <w:rPr>
          <w:b w:val="0"/>
        </w:rPr>
        <w:t xml:space="preserve">, renewed at login), puts it into every POST form with </w:t>
      </w:r>
      <w:r>
        <w:rPr>
          <w:rFonts w:ascii="Consolas" w:hAnsi="Consolas"/>
          <w:sz w:val="19"/>
        </w:rPr>
        <w:t>csrf_field()</w:t>
      </w:r>
      <w:r>
        <w:rPr>
          <w:b w:val="0"/>
        </w:rPr>
        <w:t xml:space="preserve"> and compares it with </w:t>
      </w:r>
      <w:r>
        <w:rPr>
          <w:rFonts w:ascii="Consolas" w:hAnsi="Consolas"/>
          <w:sz w:val="19"/>
        </w:rPr>
        <w:t>hash_equals()</w:t>
      </w:r>
      <w:r>
        <w:rPr>
          <w:b w:val="0"/>
        </w:rPr>
        <w:t xml:space="preserve">. A POST without a valid token is stopped with HTTP 403 and written to the audit log as </w:t>
      </w:r>
      <w:r>
        <w:rPr>
          <w:rFonts w:ascii="Consolas" w:hAnsi="Consolas"/>
          <w:sz w:val="19"/>
        </w:rPr>
        <w:t>CSRF_REJECTED</w:t>
      </w:r>
      <w:r>
        <w:rPr>
          <w:b w:val="0"/>
        </w:rPr>
        <w:t xml:space="preserve"> with the status </w:t>
      </w:r>
      <w:r>
        <w:rPr>
          <w:rFonts w:ascii="Consolas" w:hAnsi="Consolas"/>
          <w:sz w:val="19"/>
        </w:rPr>
        <w:t>SECURITY_BLOCK</w:t>
      </w:r>
      <w:r>
        <w:rPr>
          <w:b w:val="0"/>
        </w:rPr>
        <w:t>; nothing is stored.</w:t>
      </w:r>
    </w:p>
    <w:p>
      <w:pPr>
        <w:spacing w:after="40"/>
      </w:pPr>
      <w:r>
        <w:rPr>
          <w:b/>
          <w:sz w:val="19"/>
        </w:rPr>
        <w:t>studenthub/includes/auth.php (lines 95–110) – CSRF token check (the token is created by csrf_token(), lines 82–88)</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95  function csrf_is_valid($submitted): bool</w:t>
            </w:r>
          </w:p>
          <w:p>
            <w:pPr>
              <w:pStyle w:val="Code"/>
            </w:pPr>
            <w:r>
              <w:t xml:space="preserve">  96  {</w:t>
            </w:r>
          </w:p>
          <w:p>
            <w:pPr>
              <w:pStyle w:val="Code"/>
            </w:pPr>
            <w:r>
              <w:t xml:space="preserve">  97      $expected = $_SESSION['csrf_token'] ?? null;</w:t>
            </w:r>
          </w:p>
          <w:p>
            <w:pPr>
              <w:pStyle w:val="Code"/>
            </w:pPr>
            <w:r>
              <w:t xml:space="preserve">  98      return is_string($expected) &amp;&amp; is_string($submitted) &amp;&amp; $submitted !== '' &amp;&amp; hash_equals($expected, $submitted);</w:t>
            </w:r>
          </w:p>
          <w:p>
            <w:pPr>
              <w:pStyle w:val="Code"/>
            </w:pPr>
            <w:r>
              <w:t xml:space="preserve">  99  }</w:t>
            </w:r>
          </w:p>
          <w:p>
            <w:pPr>
              <w:pStyle w:val="Code"/>
            </w:pPr>
            <w:r>
              <w:t xml:space="preserve"> 100  </w:t>
            </w:r>
          </w:p>
          <w:p>
            <w:pPr>
              <w:pStyle w:val="Code"/>
            </w:pPr>
            <w:r>
              <w:t xml:space="preserve"> 101  // For POST handlers: a missing or wrong token stops the request (HTTP 403) and is written to the audit log</w:t>
            </w:r>
          </w:p>
          <w:p>
            <w:pPr>
              <w:pStyle w:val="Code"/>
            </w:pPr>
            <w:r>
              <w:t xml:space="preserve"> 102  function require_valid_csrf(): void</w:t>
            </w:r>
          </w:p>
          <w:p>
            <w:pPr>
              <w:pStyle w:val="Code"/>
            </w:pPr>
            <w:r>
              <w:t xml:space="preserve"> 103  {</w:t>
            </w:r>
          </w:p>
          <w:p>
            <w:pPr>
              <w:pStyle w:val="Code"/>
            </w:pPr>
            <w:r>
              <w:t xml:space="preserve"> 104      if (csrf_is_valid($_POST['csrf_token'] ?? null)) {</w:t>
            </w:r>
          </w:p>
          <w:p>
            <w:pPr>
              <w:pStyle w:val="Code"/>
            </w:pPr>
            <w:r>
              <w:t xml:space="preserve"> 105          return;</w:t>
            </w:r>
          </w:p>
          <w:p>
            <w:pPr>
              <w:pStyle w:val="Code"/>
            </w:pPr>
            <w:r>
              <w:t xml:space="preserve"> 106      }</w:t>
            </w:r>
          </w:p>
          <w:p>
            <w:pPr>
              <w:pStyle w:val="Code"/>
            </w:pPr>
            <w:r>
              <w:t xml:space="preserve"> 107      global $conn;</w:t>
            </w:r>
          </w:p>
          <w:p>
            <w:pPr>
              <w:pStyle w:val="Code"/>
            </w:pPr>
            <w:r>
              <w:t xml:space="preserve"> 108      log_audit($conn, isset($_SESSION['user_id']) ? (int) $_SESSION['user_id'] : null, $_SESSION['username'] ?? 'guest',</w:t>
            </w:r>
          </w:p>
          <w:p>
            <w:pPr>
              <w:pStyle w:val="Code"/>
            </w:pPr>
            <w:r>
              <w:t xml:space="preserve"> 109          'CSRF_REJECTED', 'POST to ' . basename($_SERVER['SCRIPT_NAME'] ?? '') . ' without a valid token', 'SECURITY_BLOCK');</w:t>
            </w:r>
          </w:p>
          <w:p>
            <w:pPr>
              <w:pStyle w:val="Code"/>
            </w:pPr>
            <w:r>
              <w:t xml:space="preserve"> 110      studenthub_fail(403, 'Security check failed', 'This form has expired or was not sent from StudentHub. Go back, reload the page and try again. Nothing was changed.');</w:t>
            </w:r>
          </w:p>
        </w:tc>
      </w:tr>
    </w:tbl>
    <w:p>
      <w:pPr>
        <w:spacing w:after="40"/>
      </w:pPr>
    </w:p>
    <w:p>
      <w:pPr>
        <w:pStyle w:val="Heading2"/>
      </w:pPr>
      <w:r>
        <w:t>7.2 Other measures</w:t>
      </w:r>
    </w:p>
    <w:p>
      <w:pPr>
        <w:pStyle w:val="ListBullet"/>
      </w:pPr>
      <w:r>
        <w:rPr>
          <w:b/>
        </w:rPr>
        <w:t>Escaping on output:</w:t>
      </w:r>
      <w:r>
        <w:rPr>
          <w:b w:val="0"/>
        </w:rPr>
        <w:t xml:space="preserve"> </w:t>
      </w:r>
      <w:r>
        <w:rPr>
          <w:rFonts w:ascii="Consolas" w:hAnsi="Consolas"/>
          <w:sz w:val="19"/>
        </w:rPr>
        <w:t>e()</w:t>
      </w:r>
      <w:r>
        <w:rPr>
          <w:b w:val="0"/>
        </w:rPr>
        <w:t xml:space="preserve"> is </w:t>
      </w:r>
      <w:r>
        <w:rPr>
          <w:rFonts w:ascii="Consolas" w:hAnsi="Consolas"/>
          <w:sz w:val="19"/>
        </w:rPr>
        <w:t>htmlspecialchars()</w:t>
      </w:r>
      <w:r>
        <w:rPr>
          <w:b w:val="0"/>
        </w:rPr>
        <w:t xml:space="preserve"> with </w:t>
      </w:r>
      <w:r>
        <w:rPr>
          <w:rFonts w:ascii="Consolas" w:hAnsi="Consolas"/>
          <w:sz w:val="19"/>
        </w:rPr>
        <w:t>ENT_QUOTES | ENT_SUBSTITUTE</w:t>
      </w:r>
      <w:r>
        <w:rPr>
          <w:b w:val="0"/>
        </w:rPr>
        <w:t xml:space="preserve"> and UTF-8. It is used for the values shown again in the form, for the success message and for every cell of the Admin Console. Tested with </w:t>
      </w:r>
      <w:r>
        <w:rPr>
          <w:rFonts w:ascii="Consolas" w:hAnsi="Consolas"/>
          <w:sz w:val="19"/>
        </w:rPr>
        <w:t>&lt;b&gt;Bold&lt;/b&gt;</w:t>
      </w:r>
      <w:r>
        <w:rPr>
          <w:b w:val="0"/>
        </w:rPr>
        <w:t xml:space="preserve"> as a name and a stored message containing </w:t>
      </w:r>
      <w:r>
        <w:rPr>
          <w:rFonts w:ascii="Consolas" w:hAnsi="Consolas"/>
          <w:sz w:val="19"/>
        </w:rPr>
        <w:t>&lt;script&gt;alert(1)&lt;/script&gt;</w:t>
      </w:r>
      <w:r>
        <w:rPr>
          <w:b w:val="0"/>
        </w:rPr>
        <w:t>: both appear as text.</w:t>
      </w:r>
    </w:p>
    <w:p>
      <w:pPr>
        <w:pStyle w:val="ListBullet"/>
      </w:pPr>
      <w:r>
        <w:rPr>
          <w:b/>
        </w:rPr>
        <w:t>SQL injection:</w:t>
      </w:r>
      <w:r>
        <w:rPr>
          <w:b w:val="0"/>
        </w:rPr>
        <w:t xml:space="preserve"> all queries with user input use prepared statements; </w:t>
      </w:r>
      <w:r>
        <w:rPr>
          <w:rFonts w:ascii="Consolas" w:hAnsi="Consolas"/>
          <w:sz w:val="19"/>
        </w:rPr>
        <w:t>inquiry_counts()</w:t>
      </w:r>
      <w:r>
        <w:rPr>
          <w:b w:val="0"/>
        </w:rPr>
        <w:t xml:space="preserve"> runs a fixed query without input.</w:t>
      </w:r>
    </w:p>
    <w:p>
      <w:pPr>
        <w:pStyle w:val="ListBullet"/>
      </w:pPr>
      <w:r>
        <w:rPr>
          <w:b/>
        </w:rPr>
        <w:t>Honeypot:</w:t>
      </w:r>
      <w:r>
        <w:rPr>
          <w:b w:val="0"/>
        </w:rPr>
        <w:t xml:space="preserve"> the hidden </w:t>
      </w:r>
      <w:r>
        <w:rPr>
          <w:rFonts w:ascii="Consolas" w:hAnsi="Consolas"/>
          <w:sz w:val="19"/>
        </w:rPr>
        <w:t>website</w:t>
      </w:r>
      <w:r>
        <w:rPr>
          <w:b w:val="0"/>
        </w:rPr>
        <w:t xml:space="preserve"> field is invisible to people; a simple bot that fills every field is refused with HTTP 422 and nothing is stored.</w:t>
      </w:r>
    </w:p>
    <w:p>
      <w:pPr>
        <w:pStyle w:val="ListBullet"/>
      </w:pPr>
      <w:r>
        <w:rPr>
          <w:b/>
        </w:rPr>
        <w:t>Type and encoding checks:</w:t>
      </w:r>
      <w:r>
        <w:rPr>
          <w:b w:val="0"/>
        </w:rPr>
        <w:t xml:space="preserve"> arrays and invalid UTF-8 are refused in every field.</w:t>
      </w:r>
    </w:p>
    <w:p>
      <w:pPr>
        <w:pStyle w:val="ListBullet"/>
      </w:pPr>
      <w:r>
        <w:rPr>
          <w:b/>
        </w:rPr>
        <w:t>Access control:</w:t>
      </w:r>
      <w:r>
        <w:rPr>
          <w:b w:val="0"/>
        </w:rPr>
        <w:t xml:space="preserve"> the Admin Console requires </w:t>
      </w:r>
      <w:r>
        <w:rPr>
          <w:rFonts w:ascii="Consolas" w:hAnsi="Consolas"/>
          <w:sz w:val="19"/>
        </w:rPr>
        <w:t>admin.console</w:t>
      </w:r>
      <w:r>
        <w:rPr>
          <w:b w:val="0"/>
        </w:rPr>
        <w:t xml:space="preserve">, the resolve action </w:t>
      </w:r>
      <w:r>
        <w:rPr>
          <w:rFonts w:ascii="Consolas" w:hAnsi="Consolas"/>
          <w:sz w:val="19"/>
        </w:rPr>
        <w:t>inquiries.manage</w:t>
      </w:r>
      <w:r>
        <w:rPr>
          <w:b w:val="0"/>
        </w:rPr>
        <w:t xml:space="preserve"> (both administrators only); a GET request with </w:t>
      </w:r>
      <w:r>
        <w:rPr>
          <w:rFonts w:ascii="Consolas" w:hAnsi="Consolas"/>
          <w:sz w:val="19"/>
        </w:rPr>
        <w:t>action=resolve_inquiry</w:t>
      </w:r>
      <w:r>
        <w:rPr>
          <w:b w:val="0"/>
        </w:rPr>
        <w:t xml:space="preserve"> changes nothing; students and editors receive HTTP 403.</w:t>
      </w:r>
    </w:p>
    <w:p>
      <w:pPr>
        <w:pStyle w:val="ListBullet"/>
      </w:pPr>
      <w:r>
        <w:rPr>
          <w:b/>
        </w:rPr>
        <w:t>Audit and privacy:</w:t>
      </w:r>
      <w:r>
        <w:rPr>
          <w:b w:val="0"/>
        </w:rPr>
        <w:t xml:space="preserve"> a stored inquiry writes </w:t>
      </w:r>
      <w:r>
        <w:rPr>
          <w:rFonts w:ascii="Consolas" w:hAnsi="Consolas"/>
          <w:sz w:val="19"/>
        </w:rPr>
        <w:t>SUBMIT_INQUIRY</w:t>
      </w:r>
      <w:r>
        <w:rPr>
          <w:b w:val="0"/>
        </w:rPr>
        <w:t xml:space="preserve"> (details: “Inquiry #… stored (topic: …)”) and resolving writes </w:t>
      </w:r>
      <w:r>
        <w:rPr>
          <w:rFonts w:ascii="Consolas" w:hAnsi="Consolas"/>
          <w:sz w:val="19"/>
        </w:rPr>
        <w:t>RESOLVE_INQUIRY</w:t>
      </w:r>
      <w:r>
        <w:rPr>
          <w:b w:val="0"/>
        </w:rPr>
        <w:t xml:space="preserve">. The audit entry does not contain the message text. The </w:t>
      </w:r>
      <w:r>
        <w:rPr>
          <w:rFonts w:ascii="Consolas" w:hAnsi="Consolas"/>
          <w:sz w:val="19"/>
        </w:rPr>
        <w:t>inquiries</w:t>
      </w:r>
      <w:r>
        <w:rPr>
          <w:b w:val="0"/>
        </w:rPr>
        <w:t xml:space="preserve"> table stores no IP address; like every audit entry of the portal, the audit row records the IP address and browser string.</w:t>
      </w:r>
    </w:p>
    <w:p>
      <w:pPr>
        <w:pStyle w:val="ListBullet"/>
      </w:pPr>
      <w:r>
        <w:rPr>
          <w:b/>
        </w:rPr>
        <w:t>Post/Redirect/Get:</w:t>
      </w:r>
      <w:r>
        <w:rPr>
          <w:b w:val="0"/>
        </w:rPr>
        <w:t xml:space="preserve"> the success message is stored in the session, shown once after the 303 redirect, and a page refresh cannot repeat the submission.</w:t>
      </w:r>
    </w:p>
    <w:p>
      <w:pPr>
        <w:pStyle w:val="Heading2"/>
      </w:pPr>
      <w:r>
        <w:t>7.3 Accessibility of the form</w:t>
      </w:r>
    </w:p>
    <w:p>
      <w:r>
        <w:rPr>
          <w:b w:val="0"/>
        </w:rPr>
        <w:t>Every control has a visible label (</w:t>
      </w:r>
      <w:r>
        <w:rPr>
          <w:rFonts w:ascii="Consolas" w:hAnsi="Consolas"/>
          <w:sz w:val="19"/>
        </w:rPr>
        <w:t>for</w:t>
      </w:r>
      <w:r>
        <w:rPr>
          <w:b w:val="0"/>
        </w:rPr>
        <w:t>/</w:t>
      </w:r>
      <w:r>
        <w:rPr>
          <w:rFonts w:ascii="Consolas" w:hAnsi="Consolas"/>
          <w:sz w:val="19"/>
        </w:rPr>
        <w:t>id</w:t>
      </w:r>
      <w:r>
        <w:rPr>
          <w:b w:val="0"/>
        </w:rPr>
        <w:t xml:space="preserve">), and the fields are grouped in a </w:t>
      </w:r>
      <w:r>
        <w:rPr>
          <w:rFonts w:ascii="Consolas" w:hAnsi="Consolas"/>
          <w:sz w:val="19"/>
        </w:rPr>
        <w:t>fieldset</w:t>
      </w:r>
      <w:r>
        <w:rPr>
          <w:b w:val="0"/>
        </w:rPr>
        <w:t xml:space="preserve"> with the screen-reader legend “Inquiry Form”. Invalid fields get </w:t>
      </w:r>
      <w:r>
        <w:rPr>
          <w:rFonts w:ascii="Consolas" w:hAnsi="Consolas"/>
          <w:sz w:val="19"/>
        </w:rPr>
        <w:t>aria-invalid="true"</w:t>
      </w:r>
      <w:r>
        <w:rPr>
          <w:b w:val="0"/>
        </w:rPr>
        <w:t xml:space="preserve"> and </w:t>
      </w:r>
      <w:r>
        <w:rPr>
          <w:rFonts w:ascii="Consolas" w:hAnsi="Consolas"/>
          <w:sz w:val="19"/>
        </w:rPr>
        <w:t>aria-describedby</w:t>
      </w:r>
      <w:r>
        <w:rPr>
          <w:b w:val="0"/>
        </w:rPr>
        <w:t xml:space="preserve"> pointing to their message; the general error box has </w:t>
      </w:r>
      <w:r>
        <w:rPr>
          <w:rFonts w:ascii="Consolas" w:hAnsi="Consolas"/>
          <w:sz w:val="19"/>
        </w:rPr>
        <w:t>role="alert"</w:t>
      </w:r>
      <w:r>
        <w:rPr>
          <w:b w:val="0"/>
        </w:rPr>
        <w:t xml:space="preserve"> and the success box </w:t>
      </w:r>
      <w:r>
        <w:rPr>
          <w:rFonts w:ascii="Consolas" w:hAnsi="Consolas"/>
          <w:sz w:val="19"/>
        </w:rPr>
        <w:t>role="status"</w:t>
      </w:r>
      <w:r>
        <w:rPr>
          <w:b w:val="0"/>
        </w:rPr>
        <w:t>. The honeypot is hidden from screen readers and from keyboard navigation.</w:t>
      </w:r>
    </w:p>
    <w:p>
      <w:pPr>
        <w:pStyle w:val="Heading1"/>
      </w:pPr>
      <w:r>
        <w:t>8. Output Screenshots</w:t>
      </w:r>
    </w:p>
    <w:p>
      <w:r>
        <w:rPr>
          <w:b w:val="0"/>
        </w:rPr>
        <w:t xml:space="preserve">All screenshots are genuine full-page captures in Microsoft Edge (headless, driven by Playwright, viewport 1280 px wide), made by </w:t>
      </w:r>
      <w:r>
        <w:rPr>
          <w:rFonts w:ascii="Consolas" w:hAnsi="Consolas"/>
          <w:sz w:val="19"/>
        </w:rPr>
        <w:t>tests/browser_forms.py</w:t>
      </w:r>
      <w:r>
        <w:rPr>
          <w:b w:val="0"/>
        </w:rPr>
        <w:t xml:space="preserve"> on 31 October 2026 against the PHP built-in server and a disposable database. The senders “Neha Rao” (visitor) and “Riya Shah” (student account </w:t>
      </w:r>
      <w:r>
        <w:rPr>
          <w:rFonts w:ascii="Consolas" w:hAnsi="Consolas"/>
          <w:sz w:val="19"/>
        </w:rPr>
        <w:t>riya_shah</w:t>
      </w:r>
      <w:r>
        <w:rPr>
          <w:b w:val="0"/>
        </w:rPr>
        <w:t xml:space="preserve">) and the administrator </w:t>
      </w:r>
      <w:r>
        <w:rPr>
          <w:rFonts w:ascii="Consolas" w:hAnsi="Consolas"/>
          <w:sz w:val="19"/>
        </w:rPr>
        <w:t>portal_admin</w:t>
      </w:r>
      <w:r>
        <w:rPr>
          <w:b w:val="0"/>
        </w:rPr>
        <w:t xml:space="preserve"> are fictional test data.</w:t>
      </w:r>
    </w:p>
    <w:p>
      <w:pPr>
        <w:keepNext/>
        <w:jc w:val="center"/>
      </w:pPr>
      <w:r>
        <w:drawing>
          <wp:inline xmlns:a="http://schemas.openxmlformats.org/drawingml/2006/main" xmlns:pic="http://schemas.openxmlformats.org/drawingml/2006/picture">
            <wp:extent cx="5040000" cy="4386375"/>
            <wp:docPr id="1" name="Picture 1"/>
            <wp:cNvGraphicFramePr>
              <a:graphicFrameLocks noChangeAspect="1"/>
            </wp:cNvGraphicFramePr>
            <a:graphic>
              <a:graphicData uri="http://schemas.openxmlformats.org/drawingml/2006/picture">
                <pic:pic>
                  <pic:nvPicPr>
                    <pic:cNvPr id="0" name="08-contact-validation.png"/>
                    <pic:cNvPicPr/>
                  </pic:nvPicPr>
                  <pic:blipFill>
                    <a:blip r:embed="rId9"/>
                    <a:stretch>
                      <a:fillRect/>
                    </a:stretch>
                  </pic:blipFill>
                  <pic:spPr>
                    <a:xfrm>
                      <a:off x="0" y="0"/>
                      <a:ext cx="5040000" cy="4386375"/>
                    </a:xfrm>
                    <a:prstGeom prst="rect"/>
                  </pic:spPr>
                </pic:pic>
              </a:graphicData>
            </a:graphic>
          </wp:inline>
        </w:drawing>
      </w:r>
    </w:p>
    <w:p>
      <w:pPr>
        <w:pStyle w:val="Caption"/>
        <w:jc w:val="center"/>
      </w:pPr>
      <w:r>
        <w:t>Figure 1: Server-side validation: a visitor submitted name Neha Rao, enrollment number CS-2025, e-mail neha.rao@ and the message “Help”. The page shows “Please correct the highlighted fields. Your inquiry was not sent.” and a message under the enrollment number, the e-mail and the message; all entered values are kept. The test confirmed that nothing was stored.  (08-contact-validation.png)</w:t>
      </w:r>
    </w:p>
    <w:p>
      <w:pPr>
        <w:keepNext/>
        <w:jc w:val="center"/>
      </w:pPr>
      <w:r>
        <w:drawing>
          <wp:inline xmlns:a="http://schemas.openxmlformats.org/drawingml/2006/main" xmlns:pic="http://schemas.openxmlformats.org/drawingml/2006/picture">
            <wp:extent cx="5040000" cy="3685500"/>
            <wp:docPr id="2" name="Picture 2"/>
            <wp:cNvGraphicFramePr>
              <a:graphicFrameLocks noChangeAspect="1"/>
            </wp:cNvGraphicFramePr>
            <a:graphic>
              <a:graphicData uri="http://schemas.openxmlformats.org/drawingml/2006/picture">
                <pic:pic>
                  <pic:nvPicPr>
                    <pic:cNvPr id="0" name="09-contact-success.png"/>
                    <pic:cNvPicPr/>
                  </pic:nvPicPr>
                  <pic:blipFill>
                    <a:blip r:embed="rId10"/>
                    <a:stretch>
                      <a:fillRect/>
                    </a:stretch>
                  </pic:blipFill>
                  <pic:spPr>
                    <a:xfrm>
                      <a:off x="0" y="0"/>
                      <a:ext cx="5040000" cy="3685500"/>
                    </a:xfrm>
                    <a:prstGeom prst="rect"/>
                  </pic:spPr>
                </pic:pic>
              </a:graphicData>
            </a:graphic>
          </wp:inline>
        </w:drawing>
      </w:r>
    </w:p>
    <w:p>
      <w:pPr>
        <w:pStyle w:val="Caption"/>
        <w:jc w:val="center"/>
      </w:pPr>
      <w:r>
        <w:t>Figure 2: After correcting the e-mail, leaving the enrollment number empty, choosing the topic Portal access and writing a longer message: following the 303 redirect the page shows “Thank you, Neha Rao. Your inquiry has been received by the A7 CSE helpdesk (reference #1).” and an empty form.  (09-contact-success.png)</w:t>
      </w:r>
    </w:p>
    <w:p>
      <w:pPr>
        <w:keepNext/>
        <w:jc w:val="center"/>
      </w:pPr>
      <w:r>
        <w:drawing>
          <wp:inline xmlns:a="http://schemas.openxmlformats.org/drawingml/2006/main" xmlns:pic="http://schemas.openxmlformats.org/drawingml/2006/picture">
            <wp:extent cx="5040000" cy="3870562"/>
            <wp:docPr id="3" name="Picture 3"/>
            <wp:cNvGraphicFramePr>
              <a:graphicFrameLocks noChangeAspect="1"/>
            </wp:cNvGraphicFramePr>
            <a:graphic>
              <a:graphicData uri="http://schemas.openxmlformats.org/drawingml/2006/picture">
                <pic:pic>
                  <pic:nvPicPr>
                    <pic:cNvPr id="0" name="10-admin-inquiries.png"/>
                    <pic:cNvPicPr/>
                  </pic:nvPicPr>
                  <pic:blipFill>
                    <a:blip r:embed="rId11"/>
                    <a:stretch>
                      <a:fillRect/>
                    </a:stretch>
                  </pic:blipFill>
                  <pic:spPr>
                    <a:xfrm>
                      <a:off x="0" y="0"/>
                      <a:ext cx="5040000" cy="3870562"/>
                    </a:xfrm>
                    <a:prstGeom prst="rect"/>
                  </pic:spPr>
                </pic:pic>
              </a:graphicData>
            </a:graphic>
          </wp:inline>
        </w:drawing>
      </w:r>
    </w:p>
    <w:p>
      <w:pPr>
        <w:pStyle w:val="Caption"/>
        <w:jc w:val="center"/>
      </w:pPr>
      <w:r>
        <w:t>Figure 3: Admin Console, Inquiries tab (badge 2, “2 new, 2 in total”), newest first: #2 from the signed-in student Riya Shah (riya_shah@example.com · 26IT041, badge “account: riya_shah”, topic Events) and #1 from the visitor Neha Rao (topic Portal access); both have the status New and a Resolved button.  (10-admin-inquiries.png)</w:t>
      </w:r>
    </w:p>
    <w:p>
      <w:pPr>
        <w:keepNext/>
        <w:jc w:val="center"/>
      </w:pPr>
      <w:r>
        <w:drawing>
          <wp:inline xmlns:a="http://schemas.openxmlformats.org/drawingml/2006/main" xmlns:pic="http://schemas.openxmlformats.org/drawingml/2006/picture">
            <wp:extent cx="5040000" cy="4185562"/>
            <wp:docPr id="4" name="Picture 4"/>
            <wp:cNvGraphicFramePr>
              <a:graphicFrameLocks noChangeAspect="1"/>
            </wp:cNvGraphicFramePr>
            <a:graphic>
              <a:graphicData uri="http://schemas.openxmlformats.org/drawingml/2006/picture">
                <pic:pic>
                  <pic:nvPicPr>
                    <pic:cNvPr id="0" name="11-inquiry-resolved.png"/>
                    <pic:cNvPicPr/>
                  </pic:nvPicPr>
                  <pic:blipFill>
                    <a:blip r:embed="rId12"/>
                    <a:stretch>
                      <a:fillRect/>
                    </a:stretch>
                  </pic:blipFill>
                  <pic:spPr>
                    <a:xfrm>
                      <a:off x="0" y="0"/>
                      <a:ext cx="5040000" cy="4185562"/>
                    </a:xfrm>
                    <a:prstGeom prst="rect"/>
                  </pic:spPr>
                </pic:pic>
              </a:graphicData>
            </a:graphic>
          </wp:inline>
        </w:drawing>
      </w:r>
    </w:p>
    <w:p>
      <w:pPr>
        <w:pStyle w:val="Caption"/>
        <w:jc w:val="center"/>
      </w:pPr>
      <w:r>
        <w:t>Figure 4: After clicking Resolved for #1: the message “Inquiry #1 was marked as resolved.”, the tab badge shows 1 (“1 new, 2 in total”), and row #1 shows the status Resolved with the time 2026-10-31 03:20:43 instead of the button.  (11-inquiry-resolved.png)</w:t>
      </w:r>
    </w:p>
    <w:p>
      <w:pPr>
        <w:pStyle w:val="Heading1"/>
      </w:pPr>
      <w:r>
        <w:t>9. Testing and Results</w:t>
      </w:r>
    </w:p>
    <w:p>
      <w:r>
        <w:rPr>
          <w:b w:val="0"/>
        </w:rPr>
        <w:t xml:space="preserve">Environment of the recorded runs (31 October 2026): Windows 11, PHP 8.2.12 (XAMPP) built-in server on 127.0.0.1, MariaDB 10.4.32, Microsoft Edge in headless mode through Playwright. All suites work on disposable databases; </w:t>
      </w:r>
      <w:r>
        <w:rPr>
          <w:rFonts w:ascii="Consolas" w:hAnsi="Consolas"/>
          <w:sz w:val="19"/>
        </w:rPr>
        <w:t>test_forms.py</w:t>
      </w:r>
      <w:r>
        <w:rPr>
          <w:b w:val="0"/>
        </w:rPr>
        <w:t xml:space="preserve"> confirms at the end that the live </w:t>
      </w:r>
      <w:r>
        <w:rPr>
          <w:rFonts w:ascii="Consolas" w:hAnsi="Consolas"/>
          <w:sz w:val="19"/>
        </w:rPr>
        <w:t>studenthub_db</w:t>
      </w:r>
      <w:r>
        <w:rPr>
          <w:b w:val="0"/>
        </w:rPr>
        <w:t xml:space="preserve"> was not touched, and the migration test reads the live database only with </w:t>
      </w:r>
      <w:r>
        <w:rPr>
          <w:rFonts w:ascii="Consolas" w:hAnsi="Consolas"/>
          <w:sz w:val="19"/>
        </w:rPr>
        <w:t>--verify-live</w:t>
      </w:r>
      <w:r>
        <w:rPr>
          <w:b w:val="0"/>
        </w:rPr>
        <w:t>. The complete run of all suites (</w:t>
      </w:r>
      <w:r>
        <w:rPr>
          <w:rFonts w:ascii="Consolas" w:hAnsi="Consolas"/>
          <w:sz w:val="19"/>
        </w:rPr>
        <w:t>tests/run_all_output.txt</w:t>
      </w:r>
      <w:r>
        <w:rPr>
          <w:b w:val="0"/>
        </w:rPr>
        <w:t>) passed 841 checks with 0 failures.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381"/>
            <w:shd w:val="clear" w:color="auto" w:fill="DCE4F2"/>
          </w:tcPr>
          <w:p>
            <w:pPr>
              <w:spacing w:after="20"/>
            </w:pPr>
            <w:r>
              <w:rPr>
                <w:b/>
                <w:sz w:val="19"/>
              </w:rPr>
              <w:t>Suite</w:t>
            </w:r>
          </w:p>
        </w:tc>
        <w:tc>
          <w:tcPr>
            <w:tcW w:type="dxa" w:w="3628"/>
            <w:shd w:val="clear" w:color="auto" w:fill="DCE4F2"/>
          </w:tcPr>
          <w:p>
            <w:pPr>
              <w:spacing w:after="20"/>
            </w:pPr>
            <w:r>
              <w:rPr>
                <w:b/>
                <w:sz w:val="19"/>
              </w:rPr>
              <w:t>Scope</w:t>
            </w:r>
          </w:p>
        </w:tc>
        <w:tc>
          <w:tcPr>
            <w:tcW w:type="dxa" w:w="1361"/>
            <w:shd w:val="clear" w:color="auto" w:fill="DCE4F2"/>
          </w:tcPr>
          <w:p>
            <w:pPr>
              <w:spacing w:after="20"/>
            </w:pPr>
            <w:r>
              <w:rPr>
                <w:b/>
                <w:sz w:val="19"/>
              </w:rPr>
              <w:t>Result</w:t>
            </w:r>
          </w:p>
        </w:tc>
        <w:tc>
          <w:tcPr>
            <w:tcW w:type="dxa" w:w="1701"/>
            <w:shd w:val="clear" w:color="auto" w:fill="DCE4F2"/>
          </w:tcPr>
          <w:p>
            <w:pPr>
              <w:spacing w:after="20"/>
            </w:pPr>
            <w:r>
              <w:rPr>
                <w:b/>
                <w:sz w:val="19"/>
              </w:rPr>
              <w:t>Output file</w:t>
            </w:r>
          </w:p>
        </w:tc>
      </w:tr>
      <w:tr>
        <w:tc>
          <w:tcPr>
            <w:tcW w:type="dxa" w:w="2381"/>
          </w:tcPr>
          <w:p>
            <w:pPr>
              <w:spacing w:after="20"/>
            </w:pPr>
            <w:r>
              <w:rPr>
                <w:rFonts w:ascii="Consolas" w:hAnsi="Consolas"/>
                <w:sz w:val="19"/>
              </w:rPr>
              <w:t>tests/test_forms.py</w:t>
            </w:r>
          </w:p>
        </w:tc>
        <w:tc>
          <w:tcPr>
            <w:tcW w:type="dxa" w:w="3628"/>
          </w:tcPr>
          <w:p>
            <w:pPr>
              <w:spacing w:after="20"/>
            </w:pPr>
            <w:r>
              <w:rPr>
                <w:b w:val="0"/>
                <w:sz w:val="19"/>
              </w:rPr>
              <w:t>HTTP tests of Practicals 5–7; 19 checks of the contact form and 9 of the Admin Console Inquiries tab concern Practical 7</w:t>
            </w:r>
          </w:p>
        </w:tc>
        <w:tc>
          <w:tcPr>
            <w:tcW w:type="dxa" w:w="1361"/>
          </w:tcPr>
          <w:p>
            <w:pPr>
              <w:spacing w:after="20"/>
            </w:pPr>
            <w:r>
              <w:rPr>
                <w:b/>
                <w:sz w:val="19"/>
              </w:rPr>
              <w:t>41 / 41 passed</w:t>
            </w:r>
          </w:p>
        </w:tc>
        <w:tc>
          <w:tcPr>
            <w:tcW w:type="dxa" w:w="1701"/>
          </w:tcPr>
          <w:p>
            <w:pPr>
              <w:spacing w:after="20"/>
            </w:pPr>
            <w:r>
              <w:rPr>
                <w:rFonts w:ascii="Consolas" w:hAnsi="Consolas"/>
                <w:sz w:val="19"/>
              </w:rPr>
              <w:t>tests/test_forms_output.txt</w:t>
            </w:r>
          </w:p>
        </w:tc>
      </w:tr>
      <w:tr>
        <w:tc>
          <w:tcPr>
            <w:tcW w:type="dxa" w:w="2381"/>
          </w:tcPr>
          <w:p>
            <w:pPr>
              <w:spacing w:after="20"/>
            </w:pPr>
            <w:r>
              <w:rPr>
                <w:rFonts w:ascii="Consolas" w:hAnsi="Consolas"/>
                <w:sz w:val="19"/>
              </w:rPr>
              <w:t>tests/browser_forms.py</w:t>
            </w:r>
          </w:p>
        </w:tc>
        <w:tc>
          <w:tcPr>
            <w:tcW w:type="dxa" w:w="3628"/>
          </w:tcPr>
          <w:p>
            <w:pPr>
              <w:spacing w:after="20"/>
            </w:pPr>
            <w:r>
              <w:rPr>
                <w:b w:val="0"/>
                <w:sz w:val="19"/>
              </w:rPr>
              <w:t>Microsoft Edge checks and screenshots; 4 checks concern Practical 7, two more cover the whole run (no unexpected JavaScript errors, no PHP warnings)</w:t>
            </w:r>
          </w:p>
        </w:tc>
        <w:tc>
          <w:tcPr>
            <w:tcW w:type="dxa" w:w="1361"/>
          </w:tcPr>
          <w:p>
            <w:pPr>
              <w:spacing w:after="20"/>
            </w:pPr>
            <w:r>
              <w:rPr>
                <w:b/>
                <w:sz w:val="19"/>
              </w:rPr>
              <w:t>15 / 15 passed</w:t>
            </w:r>
          </w:p>
        </w:tc>
        <w:tc>
          <w:tcPr>
            <w:tcW w:type="dxa" w:w="1701"/>
          </w:tcPr>
          <w:p>
            <w:pPr>
              <w:spacing w:after="20"/>
            </w:pPr>
            <w:r>
              <w:rPr>
                <w:rFonts w:ascii="Consolas" w:hAnsi="Consolas"/>
                <w:sz w:val="19"/>
              </w:rPr>
              <w:t>tests/browser_forms_output.txt</w:t>
            </w:r>
          </w:p>
        </w:tc>
      </w:tr>
      <w:tr>
        <w:tc>
          <w:tcPr>
            <w:tcW w:type="dxa" w:w="2381"/>
          </w:tcPr>
          <w:p>
            <w:pPr>
              <w:spacing w:after="20"/>
            </w:pPr>
            <w:r>
              <w:rPr>
                <w:rFonts w:ascii="Consolas" w:hAnsi="Consolas"/>
                <w:sz w:val="19"/>
              </w:rPr>
              <w:t>database/tests/test_005_inquiries.py</w:t>
            </w:r>
            <w:r>
              <w:rPr>
                <w:b w:val="0"/>
                <w:sz w:val="19"/>
              </w:rPr>
              <w:t xml:space="preserve"> (fixture)</w:t>
            </w:r>
          </w:p>
        </w:tc>
        <w:tc>
          <w:tcPr>
            <w:tcW w:type="dxa" w:w="3628"/>
          </w:tcPr>
          <w:p>
            <w:pPr>
              <w:spacing w:after="20"/>
            </w:pPr>
            <w:r>
              <w:rPr>
                <w:b w:val="0"/>
                <w:sz w:val="19"/>
              </w:rPr>
              <w:t>Migration 005 on a fixture with migrations 001–004</w:t>
            </w:r>
          </w:p>
        </w:tc>
        <w:tc>
          <w:tcPr>
            <w:tcW w:type="dxa" w:w="1361"/>
          </w:tcPr>
          <w:p>
            <w:pPr>
              <w:spacing w:after="20"/>
            </w:pPr>
            <w:r>
              <w:rPr>
                <w:b/>
                <w:sz w:val="19"/>
              </w:rPr>
              <w:t>14 / 14 passed</w:t>
            </w:r>
          </w:p>
        </w:tc>
        <w:tc>
          <w:tcPr>
            <w:tcW w:type="dxa" w:w="1701"/>
          </w:tcPr>
          <w:p>
            <w:pPr>
              <w:spacing w:after="20"/>
            </w:pPr>
            <w:r>
              <w:rPr>
                <w:rFonts w:ascii="Consolas" w:hAnsi="Consolas"/>
                <w:sz w:val="19"/>
              </w:rPr>
              <w:t>database/tests/test_005_output.txt</w:t>
            </w:r>
          </w:p>
        </w:tc>
      </w:tr>
      <w:tr>
        <w:tc>
          <w:tcPr>
            <w:tcW w:type="dxa" w:w="2381"/>
          </w:tcPr>
          <w:p>
            <w:pPr>
              <w:spacing w:after="20"/>
            </w:pPr>
            <w:r>
              <w:rPr>
                <w:rFonts w:ascii="Consolas" w:hAnsi="Consolas"/>
                <w:sz w:val="19"/>
              </w:rPr>
              <w:t>test_005_inquiries.py --source-dump</w:t>
            </w:r>
          </w:p>
        </w:tc>
        <w:tc>
          <w:tcPr>
            <w:tcW w:type="dxa" w:w="3628"/>
          </w:tcPr>
          <w:p>
            <w:pPr>
              <w:spacing w:after="20"/>
            </w:pPr>
            <w:r>
              <w:rPr>
                <w:b w:val="0"/>
                <w:sz w:val="19"/>
              </w:rPr>
              <w:t xml:space="preserve">Migration 005 on a real dump in a disposable database (result recorded in </w:t>
            </w:r>
            <w:r>
              <w:rPr>
                <w:rFonts w:ascii="Consolas" w:hAnsi="Consolas"/>
                <w:sz w:val="19"/>
              </w:rPr>
              <w:t>TEST_REPORT.md</w:t>
            </w:r>
            <w:r>
              <w:rPr>
                <w:b w:val="0"/>
                <w:sz w:val="19"/>
              </w:rPr>
              <w:t xml:space="preserve"> section 12)</w:t>
            </w:r>
          </w:p>
        </w:tc>
        <w:tc>
          <w:tcPr>
            <w:tcW w:type="dxa" w:w="1361"/>
          </w:tcPr>
          <w:p>
            <w:pPr>
              <w:spacing w:after="20"/>
            </w:pPr>
            <w:r>
              <w:rPr>
                <w:b/>
                <w:sz w:val="19"/>
              </w:rPr>
              <w:t>14 / 14 passed</w:t>
            </w:r>
          </w:p>
        </w:tc>
        <w:tc>
          <w:tcPr>
            <w:tcW w:type="dxa" w:w="1701"/>
          </w:tcPr>
          <w:p>
            <w:pPr>
              <w:spacing w:after="20"/>
            </w:pPr>
            <w:r>
              <w:rPr>
                <w:b w:val="0"/>
                <w:sz w:val="19"/>
              </w:rPr>
              <w:t>–</w:t>
            </w:r>
          </w:p>
        </w:tc>
      </w:tr>
      <w:tr>
        <w:tc>
          <w:tcPr>
            <w:tcW w:type="dxa" w:w="2381"/>
          </w:tcPr>
          <w:p>
            <w:pPr>
              <w:spacing w:after="20"/>
            </w:pPr>
            <w:r>
              <w:rPr>
                <w:rFonts w:ascii="Consolas" w:hAnsi="Consolas"/>
                <w:sz w:val="19"/>
              </w:rPr>
              <w:t>test_005_inquiries.py --verify-live</w:t>
            </w:r>
          </w:p>
        </w:tc>
        <w:tc>
          <w:tcPr>
            <w:tcW w:type="dxa" w:w="3628"/>
          </w:tcPr>
          <w:p>
            <w:pPr>
              <w:spacing w:after="20"/>
            </w:pPr>
            <w:r>
              <w:rPr>
                <w:b w:val="0"/>
                <w:sz w:val="19"/>
              </w:rPr>
              <w:t>Read-only comparison of the live database with the baseline upgraded with 005</w:t>
            </w:r>
          </w:p>
        </w:tc>
        <w:tc>
          <w:tcPr>
            <w:tcW w:type="dxa" w:w="1361"/>
          </w:tcPr>
          <w:p>
            <w:pPr>
              <w:spacing w:after="20"/>
            </w:pPr>
            <w:r>
              <w:rPr>
                <w:b/>
                <w:sz w:val="19"/>
              </w:rPr>
              <w:t>4 / 4 passed</w:t>
            </w:r>
          </w:p>
        </w:tc>
        <w:tc>
          <w:tcPr>
            <w:tcW w:type="dxa" w:w="1701"/>
          </w:tcPr>
          <w:p>
            <w:pPr>
              <w:spacing w:after="20"/>
            </w:pPr>
            <w:r>
              <w:rPr>
                <w:rFonts w:ascii="Consolas" w:hAnsi="Consolas"/>
                <w:sz w:val="19"/>
              </w:rPr>
              <w:t>database/tests/test_005_verify_live_output.txt</w:t>
            </w:r>
          </w:p>
        </w:tc>
      </w:tr>
    </w:tbl>
    <w:p>
      <w:pPr>
        <w:spacing w:after="40"/>
      </w:pPr>
    </w:p>
    <w:p>
      <w:r>
        <w:rPr>
          <w:b w:val="0"/>
        </w:rPr>
        <w:t>Key checks, summarised from the saved outputs (all PASS):</w:t>
      </w:r>
    </w:p>
    <w:p>
      <w:pPr>
        <w:pStyle w:val="ListBullet"/>
      </w:pPr>
      <w:r>
        <w:rPr>
          <w:b/>
        </w:rPr>
        <w:t>Form and storage:</w:t>
      </w:r>
      <w:r>
        <w:rPr>
          <w:b w:val="0"/>
        </w:rPr>
        <w:t xml:space="preserve"> contact.php is public with a CSRF token, a topic list and a hidden honeypot field; a valid visitor inquiry -&gt; 303 back to the form, stored with the e-mail in lower case, the enrollment number in upper case, status new and no account; the success message names the reference number once; SUBMIT_INQUIRY audit entry without the message text.</w:t>
      </w:r>
    </w:p>
    <w:p>
      <w:pPr>
        <w:pStyle w:val="ListBullet"/>
      </w:pPr>
      <w:r>
        <w:rPr>
          <w:b/>
        </w:rPr>
        <w:t>Refused input (HTTP 422 with the matching message):</w:t>
      </w:r>
      <w:r>
        <w:rPr>
          <w:b w:val="0"/>
        </w:rPr>
        <w:t xml:space="preserve"> empty name, name with digits, invalid e-mail, wrong enrollment format, unknown topic, message under 10 or over 2000 characters, field sent as an array, honeypot filled in; rejected input is shown again HTML-escaped; nothing was stored; without the CSRF token -&gt; 403, nothing stored.</w:t>
      </w:r>
    </w:p>
    <w:p>
      <w:pPr>
        <w:pStyle w:val="ListBullet"/>
      </w:pPr>
      <w:r>
        <w:rPr>
          <w:b/>
        </w:rPr>
        <w:t>Signed-in student and concurrency:</w:t>
      </w:r>
      <w:r>
        <w:rPr>
          <w:b w:val="0"/>
        </w:rPr>
        <w:t xml:space="preserve"> fields prefilled from the linked record and the inquiry linked to the account (user_id); 8 simultaneous inquiries -&gt; all 8 stored with different reference numbers.</w:t>
      </w:r>
    </w:p>
    <w:p>
      <w:pPr>
        <w:pStyle w:val="ListBullet"/>
      </w:pPr>
      <w:r>
        <w:rPr>
          <w:b/>
        </w:rPr>
        <w:t>Admin Console:</w:t>
      </w:r>
      <w:r>
        <w:rPr>
          <w:b w:val="0"/>
        </w:rPr>
        <w:t xml:space="preserve"> newest first with a 'new' badge count; messages HTML-escaped; CSRF token in every POST form; GET or a POST without token changes nothing (403); mark as resolved stores the time and a RESOLVE_INQUIRY entry; resolving again -&gt; error message; filter 'Resolved' works; student and editor -&gt; 403.</w:t>
      </w:r>
    </w:p>
    <w:p>
      <w:pPr>
        <w:pStyle w:val="ListBullet"/>
      </w:pPr>
      <w:r>
        <w:rPr>
          <w:b/>
        </w:rPr>
        <w:t>Migration 005:</w:t>
      </w:r>
      <w:r>
        <w:rPr>
          <w:b w:val="0"/>
        </w:rPr>
        <w:t xml:space="preserve"> only the new table changes; FK ON DELETE SET NULL; existing rows unchanged; repeatable; CHECK refuses a short message; deleting an account keeps its inquiry; rollback and re-apply; precondition stop; fresh install identical.</w:t>
      </w:r>
    </w:p>
    <w:p>
      <w:pPr>
        <w:pStyle w:val="ListBullet"/>
      </w:pPr>
      <w:r>
        <w:rPr>
          <w:b/>
        </w:rPr>
        <w:t>Edge:</w:t>
      </w:r>
      <w:r>
        <w:rPr>
          <w:b w:val="0"/>
        </w:rPr>
        <w:t xml:space="preserve"> the four steps of Figures 1–4 and no JavaScript errors other than the intended 422 response (the browser's automatic </w:t>
      </w:r>
      <w:r>
        <w:rPr>
          <w:rFonts w:ascii="Consolas" w:hAnsi="Consolas"/>
          <w:sz w:val="19"/>
        </w:rPr>
        <w:t>/favicon.ico</w:t>
      </w:r>
      <w:r>
        <w:rPr>
          <w:b w:val="0"/>
        </w:rPr>
        <w:t xml:space="preserve"> request got 404 – a known, pre-existing item: the portal has no favicon).</w:t>
      </w:r>
    </w:p>
    <w:p>
      <w:pPr>
        <w:pStyle w:val="Heading2"/>
      </w:pPr>
      <w:r>
        <w:t>9.1 Not tested</w:t>
      </w:r>
    </w:p>
    <w:p>
      <w:pPr>
        <w:pStyle w:val="ListBullet"/>
      </w:pPr>
      <w:r>
        <w:rPr>
          <w:b w:val="0"/>
        </w:rPr>
        <w:t>Running the portal under Apache (all recorded runs used PHP's built-in server).</w:t>
      </w:r>
    </w:p>
    <w:p>
      <w:pPr>
        <w:pStyle w:val="ListBullet"/>
      </w:pPr>
      <w:r>
        <w:rPr>
          <w:b w:val="0"/>
        </w:rPr>
        <w:t>Screen readers, a physical keyboard, browsers other than Edge and narrow (mobile) widths.</w:t>
      </w:r>
    </w:p>
    <w:p>
      <w:pPr>
        <w:pStyle w:val="ListBullet"/>
      </w:pPr>
      <w:r>
        <w:rPr>
          <w:b w:val="0"/>
        </w:rPr>
        <w:t>A database failure while an inquiry is being stored.</w:t>
      </w:r>
    </w:p>
    <w:p>
      <w:pPr>
        <w:pStyle w:val="Heading1"/>
      </w:pPr>
      <w:r>
        <w:t>10. Differences from the Original Standalone Practical and Limitations</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DCE4F2"/>
          </w:tcPr>
          <w:p>
            <w:pPr>
              <w:spacing w:after="20"/>
            </w:pPr>
            <w:r>
              <w:rPr>
                <w:b/>
                <w:sz w:val="19"/>
              </w:rPr>
              <w:t>Aspect</w:t>
            </w:r>
          </w:p>
        </w:tc>
        <w:tc>
          <w:tcPr>
            <w:tcW w:type="dxa" w:w="3572"/>
            <w:shd w:val="clear" w:color="auto" w:fill="DCE4F2"/>
          </w:tcPr>
          <w:p>
            <w:pPr>
              <w:spacing w:after="20"/>
            </w:pPr>
            <w:r>
              <w:rPr>
                <w:b/>
                <w:sz w:val="19"/>
              </w:rPr>
              <w:t>Standalone Practical-7 (original report)</w:t>
            </w:r>
          </w:p>
        </w:tc>
        <w:tc>
          <w:tcPr>
            <w:tcW w:type="dxa" w:w="3798"/>
            <w:shd w:val="clear" w:color="auto" w:fill="DCE4F2"/>
          </w:tcPr>
          <w:p>
            <w:pPr>
              <w:spacing w:after="20"/>
            </w:pPr>
            <w:r>
              <w:rPr>
                <w:b/>
                <w:sz w:val="19"/>
              </w:rPr>
              <w:t>Integrated portal</w:t>
            </w:r>
          </w:p>
        </w:tc>
      </w:tr>
      <w:tr>
        <w:tc>
          <w:tcPr>
            <w:tcW w:type="dxa" w:w="1701"/>
          </w:tcPr>
          <w:p>
            <w:pPr>
              <w:spacing w:after="20"/>
            </w:pPr>
            <w:r>
              <w:rPr>
                <w:b w:val="0"/>
                <w:sz w:val="19"/>
              </w:rPr>
              <w:t>Application</w:t>
            </w:r>
          </w:p>
        </w:tc>
        <w:tc>
          <w:tcPr>
            <w:tcW w:type="dxa" w:w="3572"/>
          </w:tcPr>
          <w:p>
            <w:pPr>
              <w:spacing w:after="20"/>
            </w:pPr>
            <w:r>
              <w:rPr>
                <w:rFonts w:ascii="Consolas" w:hAnsi="Consolas"/>
                <w:sz w:val="19"/>
              </w:rPr>
              <w:t>index.php</w:t>
            </w:r>
            <w:r>
              <w:rPr>
                <w:b w:val="0"/>
                <w:sz w:val="19"/>
              </w:rPr>
              <w:t xml:space="preserve"> (form + processing) and </w:t>
            </w:r>
            <w:r>
              <w:rPr>
                <w:rFonts w:ascii="Consolas" w:hAnsi="Consolas"/>
                <w:sz w:val="19"/>
              </w:rPr>
              <w:t>records.php</w:t>
            </w:r>
            <w:r>
              <w:rPr>
                <w:b w:val="0"/>
                <w:sz w:val="19"/>
              </w:rPr>
              <w:t xml:space="preserve">; PHP built-in server on port 8607 with </w:t>
            </w:r>
            <w:r>
              <w:rPr>
                <w:rFonts w:ascii="Consolas" w:hAnsi="Consolas"/>
                <w:sz w:val="19"/>
              </w:rPr>
              <w:t>router.php</w:t>
            </w:r>
          </w:p>
        </w:tc>
        <w:tc>
          <w:tcPr>
            <w:tcW w:type="dxa" w:w="3798"/>
          </w:tcPr>
          <w:p>
            <w:pPr>
              <w:spacing w:after="20"/>
            </w:pPr>
            <w:r>
              <w:rPr>
                <w:rFonts w:ascii="Consolas" w:hAnsi="Consolas"/>
                <w:sz w:val="19"/>
              </w:rPr>
              <w:t>studenthub/contact.php</w:t>
            </w:r>
            <w:r>
              <w:rPr>
                <w:b w:val="0"/>
                <w:sz w:val="19"/>
              </w:rPr>
              <w:t xml:space="preserve"> in the portal, plus the Admin Console tab</w:t>
            </w:r>
          </w:p>
        </w:tc>
      </w:tr>
      <w:tr>
        <w:tc>
          <w:tcPr>
            <w:tcW w:type="dxa" w:w="1701"/>
          </w:tcPr>
          <w:p>
            <w:pPr>
              <w:spacing w:after="20"/>
            </w:pPr>
            <w:r>
              <w:rPr>
                <w:b w:val="0"/>
                <w:sz w:val="19"/>
              </w:rPr>
              <w:t>Fields</w:t>
            </w:r>
          </w:p>
        </w:tc>
        <w:tc>
          <w:tcPr>
            <w:tcW w:type="dxa" w:w="3572"/>
          </w:tcPr>
          <w:p>
            <w:pPr>
              <w:spacing w:after="20"/>
            </w:pPr>
            <w:r>
              <w:rPr>
                <w:b w:val="0"/>
                <w:sz w:val="19"/>
              </w:rPr>
              <w:t>full name, e-mail, category (5), message 10–1000 characters</w:t>
            </w:r>
          </w:p>
        </w:tc>
        <w:tc>
          <w:tcPr>
            <w:tcW w:type="dxa" w:w="3798"/>
          </w:tcPr>
          <w:p>
            <w:pPr>
              <w:spacing w:after="20"/>
            </w:pPr>
            <w:r>
              <w:rPr>
                <w:b w:val="0"/>
                <w:sz w:val="19"/>
              </w:rPr>
              <w:t>name, optional enrollment number, e-mail, topic (5), message 10–2000 characters</w:t>
            </w:r>
          </w:p>
        </w:tc>
      </w:tr>
      <w:tr>
        <w:tc>
          <w:tcPr>
            <w:tcW w:type="dxa" w:w="1701"/>
          </w:tcPr>
          <w:p>
            <w:pPr>
              <w:spacing w:after="20"/>
            </w:pPr>
            <w:r>
              <w:rPr>
                <w:b w:val="0"/>
                <w:sz w:val="19"/>
              </w:rPr>
              <w:t>Storage</w:t>
            </w:r>
          </w:p>
        </w:tc>
        <w:tc>
          <w:tcPr>
            <w:tcW w:type="dxa" w:w="3572"/>
          </w:tcPr>
          <w:p>
            <w:pPr>
              <w:spacing w:after="20"/>
            </w:pPr>
            <w:r>
              <w:rPr>
                <w:rFonts w:ascii="Consolas" w:hAnsi="Consolas"/>
                <w:sz w:val="19"/>
              </w:rPr>
              <w:t>private/submissions.json</w:t>
            </w:r>
            <w:r>
              <w:rPr>
                <w:b w:val="0"/>
                <w:sz w:val="19"/>
              </w:rPr>
              <w:t xml:space="preserve"> under </w:t>
            </w:r>
            <w:r>
              <w:rPr>
                <w:rFonts w:ascii="Consolas" w:hAnsi="Consolas"/>
                <w:sz w:val="19"/>
              </w:rPr>
              <w:t>flock(LOCK_EX)</w:t>
            </w:r>
            <w:r>
              <w:rPr>
                <w:b w:val="0"/>
                <w:sz w:val="19"/>
              </w:rPr>
              <w:t>; IDs SUB-0001, SUB-0002, …; damaged files backed up</w:t>
            </w:r>
          </w:p>
        </w:tc>
        <w:tc>
          <w:tcPr>
            <w:tcW w:type="dxa" w:w="3798"/>
          </w:tcPr>
          <w:p>
            <w:pPr>
              <w:spacing w:after="20"/>
            </w:pPr>
            <w:r>
              <w:rPr>
                <w:b w:val="0"/>
                <w:sz w:val="19"/>
              </w:rPr>
              <w:t xml:space="preserve">table </w:t>
            </w:r>
            <w:r>
              <w:rPr>
                <w:rFonts w:ascii="Consolas" w:hAnsi="Consolas"/>
                <w:sz w:val="19"/>
              </w:rPr>
              <w:t>inquiries</w:t>
            </w:r>
            <w:r>
              <w:rPr>
                <w:b w:val="0"/>
                <w:sz w:val="19"/>
              </w:rPr>
              <w:t xml:space="preserve"> (migration 005); ids #1, #2, …; prepared INSERT; ENUM, CHECK and foreign key</w:t>
            </w:r>
          </w:p>
        </w:tc>
      </w:tr>
      <w:tr>
        <w:tc>
          <w:tcPr>
            <w:tcW w:type="dxa" w:w="1701"/>
          </w:tcPr>
          <w:p>
            <w:pPr>
              <w:spacing w:after="20"/>
            </w:pPr>
            <w:r>
              <w:rPr>
                <w:b w:val="0"/>
                <w:sz w:val="19"/>
              </w:rPr>
              <w:t>Display of stored records</w:t>
            </w:r>
          </w:p>
        </w:tc>
        <w:tc>
          <w:tcPr>
            <w:tcW w:type="dxa" w:w="3572"/>
          </w:tcPr>
          <w:p>
            <w:pPr>
              <w:spacing w:after="20"/>
            </w:pPr>
            <w:r>
              <w:rPr>
                <w:rFonts w:ascii="Consolas" w:hAnsi="Consolas"/>
                <w:sz w:val="19"/>
              </w:rPr>
              <w:t>records.php</w:t>
            </w:r>
            <w:r>
              <w:rPr>
                <w:b w:val="0"/>
                <w:sz w:val="19"/>
              </w:rPr>
              <w:t>, a local demonstration page for everyone</w:t>
            </w:r>
          </w:p>
        </w:tc>
        <w:tc>
          <w:tcPr>
            <w:tcW w:type="dxa" w:w="3798"/>
          </w:tcPr>
          <w:p>
            <w:pPr>
              <w:spacing w:after="20"/>
            </w:pPr>
            <w:r>
              <w:rPr>
                <w:b w:val="0"/>
                <w:sz w:val="19"/>
              </w:rPr>
              <w:t xml:space="preserve">Admin Console </w:t>
            </w:r>
            <w:r>
              <w:rPr>
                <w:b w:val="0"/>
                <w:i/>
                <w:sz w:val="19"/>
              </w:rPr>
              <w:t>Inquiries</w:t>
            </w:r>
            <w:r>
              <w:rPr>
                <w:b w:val="0"/>
                <w:sz w:val="19"/>
              </w:rPr>
              <w:t xml:space="preserve"> tab, administrators only, with a filter and “mark as resolved”</w:t>
            </w:r>
          </w:p>
        </w:tc>
      </w:tr>
      <w:tr>
        <w:tc>
          <w:tcPr>
            <w:tcW w:type="dxa" w:w="1701"/>
          </w:tcPr>
          <w:p>
            <w:pPr>
              <w:spacing w:after="20"/>
            </w:pPr>
            <w:r>
              <w:rPr>
                <w:b w:val="0"/>
                <w:sz w:val="19"/>
              </w:rPr>
              <w:t>CSRF</w:t>
            </w:r>
          </w:p>
        </w:tc>
        <w:tc>
          <w:tcPr>
            <w:tcW w:type="dxa" w:w="3572"/>
          </w:tcPr>
          <w:p>
            <w:pPr>
              <w:spacing w:after="20"/>
            </w:pPr>
            <w:r>
              <w:rPr>
                <w:b w:val="0"/>
                <w:sz w:val="19"/>
              </w:rPr>
              <w:t>own token, renewed after every successful submission; HTTP 400 on failure</w:t>
            </w:r>
          </w:p>
        </w:tc>
        <w:tc>
          <w:tcPr>
            <w:tcW w:type="dxa" w:w="3798"/>
          </w:tcPr>
          <w:p>
            <w:pPr>
              <w:spacing w:after="20"/>
            </w:pPr>
            <w:r>
              <w:rPr>
                <w:b w:val="0"/>
                <w:sz w:val="19"/>
              </w:rPr>
              <w:t>the portal's session token (renewed at login); HTTP 403 and an audit entry on failure</w:t>
            </w:r>
          </w:p>
        </w:tc>
      </w:tr>
      <w:tr>
        <w:tc>
          <w:tcPr>
            <w:tcW w:type="dxa" w:w="1701"/>
          </w:tcPr>
          <w:p>
            <w:pPr>
              <w:spacing w:after="20"/>
            </w:pPr>
            <w:r>
              <w:rPr>
                <w:b w:val="0"/>
                <w:sz w:val="19"/>
              </w:rPr>
              <w:t>Bot protection</w:t>
            </w:r>
          </w:p>
        </w:tc>
        <w:tc>
          <w:tcPr>
            <w:tcW w:type="dxa" w:w="3572"/>
          </w:tcPr>
          <w:p>
            <w:pPr>
              <w:spacing w:after="20"/>
            </w:pPr>
            <w:r>
              <w:rPr>
                <w:b w:val="0"/>
                <w:sz w:val="19"/>
              </w:rPr>
              <w:t>none</w:t>
            </w:r>
          </w:p>
        </w:tc>
        <w:tc>
          <w:tcPr>
            <w:tcW w:type="dxa" w:w="3798"/>
          </w:tcPr>
          <w:p>
            <w:pPr>
              <w:spacing w:after="20"/>
            </w:pPr>
            <w:r>
              <w:rPr>
                <w:b w:val="0"/>
                <w:sz w:val="19"/>
              </w:rPr>
              <w:t xml:space="preserve">honeypot field </w:t>
            </w:r>
            <w:r>
              <w:rPr>
                <w:rFonts w:ascii="Consolas" w:hAnsi="Consolas"/>
                <w:sz w:val="19"/>
              </w:rPr>
              <w:t>website</w:t>
            </w:r>
          </w:p>
        </w:tc>
      </w:tr>
      <w:tr>
        <w:tc>
          <w:tcPr>
            <w:tcW w:type="dxa" w:w="1701"/>
          </w:tcPr>
          <w:p>
            <w:pPr>
              <w:spacing w:after="20"/>
            </w:pPr>
            <w:r>
              <w:rPr>
                <w:b w:val="0"/>
                <w:sz w:val="19"/>
              </w:rPr>
              <w:t>Signed-in users</w:t>
            </w:r>
          </w:p>
        </w:tc>
        <w:tc>
          <w:tcPr>
            <w:tcW w:type="dxa" w:w="3572"/>
          </w:tcPr>
          <w:p>
            <w:pPr>
              <w:spacing w:after="20"/>
            </w:pPr>
            <w:r>
              <w:rPr>
                <w:b w:val="0"/>
                <w:sz w:val="19"/>
              </w:rPr>
              <w:t>– (no login)</w:t>
            </w:r>
          </w:p>
        </w:tc>
        <w:tc>
          <w:tcPr>
            <w:tcW w:type="dxa" w:w="3798"/>
          </w:tcPr>
          <w:p>
            <w:pPr>
              <w:spacing w:after="20"/>
            </w:pPr>
            <w:r>
              <w:rPr>
                <w:b w:val="0"/>
                <w:sz w:val="19"/>
              </w:rPr>
              <w:t>fields prefilled from the student record; inquiry linked to the account</w:t>
            </w:r>
          </w:p>
        </w:tc>
      </w:tr>
      <w:tr>
        <w:tc>
          <w:tcPr>
            <w:tcW w:type="dxa" w:w="1701"/>
          </w:tcPr>
          <w:p>
            <w:pPr>
              <w:spacing w:after="20"/>
            </w:pPr>
            <w:r>
              <w:rPr>
                <w:b w:val="0"/>
                <w:sz w:val="19"/>
              </w:rPr>
              <w:t>Tests</w:t>
            </w:r>
          </w:p>
        </w:tc>
        <w:tc>
          <w:tcPr>
            <w:tcW w:type="dxa" w:w="3572"/>
          </w:tcPr>
          <w:p>
            <w:pPr>
              <w:spacing w:after="20"/>
            </w:pPr>
            <w:r>
              <w:rPr>
                <w:b w:val="0"/>
                <w:sz w:val="19"/>
              </w:rPr>
              <w:t>63 / 63 checks (</w:t>
            </w:r>
            <w:r>
              <w:rPr>
                <w:rFonts w:ascii="Consolas" w:hAnsi="Consolas"/>
                <w:sz w:val="19"/>
              </w:rPr>
              <w:t>tests/test_form.py</w:t>
            </w:r>
            <w:r>
              <w:rPr>
                <w:b w:val="0"/>
                <w:sz w:val="19"/>
              </w:rPr>
              <w:t>)</w:t>
            </w:r>
          </w:p>
        </w:tc>
        <w:tc>
          <w:tcPr>
            <w:tcW w:type="dxa" w:w="3798"/>
          </w:tcPr>
          <w:p>
            <w:pPr>
              <w:spacing w:after="20"/>
            </w:pPr>
            <w:r>
              <w:rPr>
                <w:b w:val="0"/>
                <w:sz w:val="19"/>
              </w:rPr>
              <w:t>19 + 9 HTTP checks, 4 Edge checks, migration tests 14 / 14, 14 / 14, 4 / 4</w:t>
            </w:r>
          </w:p>
        </w:tc>
      </w:tr>
    </w:tbl>
    <w:p>
      <w:pPr>
        <w:spacing w:after="40"/>
      </w:pPr>
    </w:p>
    <w:p>
      <w:pPr>
        <w:pStyle w:val="Heading2"/>
      </w:pPr>
      <w:r>
        <w:t>10.1 Limitations</w:t>
      </w:r>
    </w:p>
    <w:p>
      <w:pPr>
        <w:pStyle w:val="ListBullet"/>
      </w:pPr>
      <w:r>
        <w:rPr>
          <w:b/>
        </w:rPr>
        <w:t>Storage format:</w:t>
      </w:r>
      <w:r>
        <w:rPr>
          <w:b w:val="0"/>
        </w:rPr>
        <w:t xml:space="preserve"> the inquiries are stored in a database table, not in a CSV or JSON file as the problem definition asks; the file-based version remains in </w:t>
      </w:r>
      <w:r>
        <w:rPr>
          <w:rFonts w:ascii="Consolas" w:hAnsi="Consolas"/>
          <w:sz w:val="19"/>
        </w:rPr>
        <w:t>Practical-7/</w:t>
      </w:r>
      <w:r>
        <w:rPr>
          <w:b w:val="0"/>
        </w:rPr>
        <w:t>.</w:t>
      </w:r>
    </w:p>
    <w:p>
      <w:pPr>
        <w:pStyle w:val="ListBullet"/>
      </w:pPr>
      <w:r>
        <w:rPr>
          <w:b/>
        </w:rPr>
        <w:t>No e-mail:</w:t>
      </w:r>
      <w:r>
        <w:rPr>
          <w:b w:val="0"/>
        </w:rPr>
        <w:t xml:space="preserve"> the portal sends no e-mail – </w:t>
      </w:r>
      <w:r>
        <w:rPr>
          <w:rFonts w:ascii="Consolas" w:hAnsi="Consolas"/>
          <w:sz w:val="19"/>
        </w:rPr>
        <w:t>DEPLOYMENT.md</w:t>
      </w:r>
      <w:r>
        <w:rPr>
          <w:b w:val="0"/>
        </w:rPr>
        <w:t xml:space="preserve"> states that inquiry answers are not implemented. The helpdesk can only mark an inquiry as resolved.</w:t>
      </w:r>
    </w:p>
    <w:p>
      <w:pPr>
        <w:pStyle w:val="ListBullet"/>
      </w:pPr>
      <w:r>
        <w:rPr>
          <w:b/>
        </w:rPr>
        <w:t>No delete or reopen:</w:t>
      </w:r>
      <w:r>
        <w:rPr>
          <w:b w:val="0"/>
        </w:rPr>
        <w:t xml:space="preserve"> the console offers only “mark as resolved”; it lists at most the newest 100 inquiries.</w:t>
      </w:r>
    </w:p>
    <w:p>
      <w:pPr>
        <w:pStyle w:val="ListBullet"/>
      </w:pPr>
      <w:r>
        <w:rPr>
          <w:b/>
        </w:rPr>
        <w:t>Simple bot protection:</w:t>
      </w:r>
      <w:r>
        <w:rPr>
          <w:b w:val="0"/>
        </w:rPr>
        <w:t xml:space="preserve"> the honeypot stops only simple bots; there is no limit on the number of inquiries per sender.</w:t>
      </w:r>
    </w:p>
    <w:p>
      <w:pPr>
        <w:pStyle w:val="ListBullet"/>
      </w:pPr>
      <w:r>
        <w:rPr>
          <w:b/>
        </w:rPr>
        <w:t>No client-side checks:</w:t>
      </w:r>
      <w:r>
        <w:rPr>
          <w:b w:val="0"/>
        </w:rPr>
        <w:t xml:space="preserve"> the contact page has HTML5 attributes but </w:t>
      </w:r>
      <w:r>
        <w:rPr>
          <w:rFonts w:ascii="Consolas" w:hAnsi="Consolas"/>
          <w:sz w:val="19"/>
        </w:rPr>
        <w:t>novalidate</w:t>
      </w:r>
      <w:r>
        <w:rPr>
          <w:b w:val="0"/>
        </w:rPr>
        <w:t xml:space="preserve"> and no validation script, so errors are shown only after the page has been sent to the server.</w:t>
      </w:r>
    </w:p>
    <w:p>
      <w:pPr>
        <w:pStyle w:val="ListBullet"/>
      </w:pPr>
      <w:r>
        <w:rPr>
          <w:b/>
        </w:rPr>
        <w:t>Rollback:</w:t>
      </w:r>
      <w:r>
        <w:rPr>
          <w:b w:val="0"/>
        </w:rPr>
        <w:t xml:space="preserve"> undoing migration 005 deletes every stored inquiry; export them first if they are needed.</w:t>
      </w:r>
    </w:p>
    <w:p>
      <w:pPr>
        <w:pStyle w:val="Heading1"/>
      </w:pPr>
      <w:r>
        <w:t>11. Conclusion</w:t>
      </w:r>
    </w:p>
    <w:p>
      <w:r>
        <w:rPr>
          <w:b w:val="0"/>
        </w:rPr>
        <w:t xml:space="preserve">The StudentHub Help &amp; Contact form is now processed entirely by PHP inside the integrated portal. Data is sent with POST and a CSRF token, sanitised and validated on the server, and every valid inquiry is stored in the </w:t>
      </w:r>
      <w:r>
        <w:rPr>
          <w:rFonts w:ascii="Consolas" w:hAnsi="Consolas"/>
          <w:sz w:val="19"/>
        </w:rPr>
        <w:t>inquiries</w:t>
      </w:r>
      <w:r>
        <w:rPr>
          <w:b w:val="0"/>
        </w:rPr>
        <w:t xml:space="preserve"> table of </w:t>
      </w:r>
      <w:r>
        <w:rPr>
          <w:rFonts w:ascii="Consolas" w:hAnsi="Consolas"/>
          <w:sz w:val="19"/>
        </w:rPr>
        <w:t>studenthub_db</w:t>
      </w:r>
      <w:r>
        <w:rPr>
          <w:b w:val="0"/>
        </w:rPr>
        <w:t xml:space="preserve"> with a prepared statement – 8 simultaneous inquiries were all stored with distinct reference numbers. Senders see a success message with the reference number after a 303 redirect, or a general message and field-level messages with their input kept; every displayed value is escaped, and a honeypot field refuses simple bots.</w:t>
      </w:r>
    </w:p>
    <w:p>
      <w:r>
        <w:rPr>
          <w:b w:val="0"/>
        </w:rPr>
        <w:t>Both extensions are integrated: the stored records are displayed in the Admin Console's Inquiries tab, where administrators filter them and mark them as resolved (intermediate), and CSRF protection guards both the form and the resolve action (advanced). The integration passed the HTTP suite (41 / 41), the Edge suite (15 / 15) and the migration tests (14 / 14, 14 / 14 and 4 / 4). The one deliberate deviation from the problem definition – database storage instead of a CSV/JSON file – is explained in Section 2 and Section 10.</w:t>
      </w:r>
    </w:p>
    <w:p>
      <w:pPr>
        <w:pStyle w:val="Heading1"/>
      </w:pPr>
      <w:r>
        <w:t>12. References</w:t>
      </w:r>
    </w:p>
    <w:p>
      <w:pPr>
        <w:pStyle w:val="ListBullet"/>
      </w:pPr>
      <w:r>
        <w:rPr>
          <w:b w:val="0"/>
        </w:rPr>
        <w:t>ITUE203 Web Development Frameworks – Practical List 2026-27, Practical 7: “PHP Form Processing with Server-Side Validation and CSV/JSON File Storage”, CSPIT, CHARUSAT.</w:t>
      </w:r>
    </w:p>
    <w:p>
      <w:pPr>
        <w:pStyle w:val="ListBullet"/>
      </w:pPr>
      <w:r>
        <w:rPr>
          <w:b w:val="0"/>
        </w:rPr>
        <w:t xml:space="preserve">StudentHub repository: https://github.com/TheEmperor08/StudentHub-ITUE203-25CS023 – folders </w:t>
      </w:r>
      <w:r>
        <w:rPr>
          <w:rFonts w:ascii="Consolas" w:hAnsi="Consolas"/>
          <w:sz w:val="19"/>
        </w:rPr>
        <w:t>studenthub/</w:t>
      </w:r>
      <w:r>
        <w:rPr>
          <w:b w:val="0"/>
        </w:rPr>
        <w:t xml:space="preserve"> (portal), </w:t>
      </w:r>
      <w:r>
        <w:rPr>
          <w:rFonts w:ascii="Consolas" w:hAnsi="Consolas"/>
          <w:sz w:val="19"/>
        </w:rPr>
        <w:t>database/</w:t>
      </w:r>
      <w:r>
        <w:rPr>
          <w:b w:val="0"/>
        </w:rPr>
        <w:t xml:space="preserve"> (migration 005 and its tests), </w:t>
      </w:r>
      <w:r>
        <w:rPr>
          <w:rFonts w:ascii="Consolas" w:hAnsi="Consolas"/>
          <w:sz w:val="19"/>
        </w:rPr>
        <w:t>Practical-7/</w:t>
      </w:r>
      <w:r>
        <w:rPr>
          <w:b w:val="0"/>
        </w:rPr>
        <w:t xml:space="preserve"> (original standalone version), </w:t>
      </w:r>
      <w:r>
        <w:rPr>
          <w:rFonts w:ascii="Consolas" w:hAnsi="Consolas"/>
          <w:sz w:val="19"/>
        </w:rPr>
        <w:t>tests/</w:t>
      </w:r>
      <w:r>
        <w:rPr>
          <w:b w:val="0"/>
        </w:rPr>
        <w:t xml:space="preserve">, </w:t>
      </w:r>
      <w:r>
        <w:rPr>
          <w:rFonts w:ascii="Consolas" w:hAnsi="Consolas"/>
          <w:sz w:val="19"/>
        </w:rPr>
        <w:t>evidence/practical-05-07-integration/</w:t>
      </w:r>
      <w:r>
        <w:rPr>
          <w:b w:val="0"/>
        </w:rPr>
        <w:t xml:space="preserve">; </w:t>
      </w:r>
      <w:r>
        <w:rPr>
          <w:rFonts w:ascii="Consolas" w:hAnsi="Consolas"/>
          <w:sz w:val="19"/>
        </w:rPr>
        <w:t>TEST_REPORT.md</w:t>
      </w:r>
      <w:r>
        <w:rPr>
          <w:b w:val="0"/>
        </w:rPr>
        <w:t xml:space="preserve"> section 12; </w:t>
      </w:r>
      <w:r>
        <w:rPr>
          <w:rFonts w:ascii="Consolas" w:hAnsi="Consolas"/>
          <w:sz w:val="19"/>
        </w:rPr>
        <w:t>database/README.md</w:t>
      </w:r>
      <w:r>
        <w:rPr>
          <w:b w:val="0"/>
        </w:rPr>
        <w:t>.</w:t>
      </w:r>
    </w:p>
    <w:p>
      <w:pPr>
        <w:pStyle w:val="ListBullet"/>
      </w:pPr>
      <w:r>
        <w:rPr>
          <w:b w:val="0"/>
        </w:rPr>
        <w:t>PHP Manual – Dealing with forms: https://www.php.net/manual/en/tutorial.forms.php</w:t>
      </w:r>
    </w:p>
    <w:p>
      <w:pPr>
        <w:pStyle w:val="ListBullet"/>
      </w:pPr>
      <w:r>
        <w:rPr>
          <w:b w:val="0"/>
        </w:rPr>
        <w:t>PHP Manual – filter_var and validate filters: https://www.php.net/manual/en/filter.filters.validate.php</w:t>
      </w:r>
    </w:p>
    <w:p>
      <w:pPr>
        <w:pStyle w:val="ListBullet"/>
      </w:pPr>
      <w:r>
        <w:rPr>
          <w:b w:val="0"/>
        </w:rPr>
        <w:t>PHP Manual – htmlspecialchars: https://www.php.net/manual/en/function.htmlspecialchars.php</w:t>
      </w:r>
    </w:p>
    <w:p>
      <w:pPr>
        <w:pStyle w:val="ListBullet"/>
      </w:pPr>
      <w:r>
        <w:rPr>
          <w:b w:val="0"/>
        </w:rPr>
        <w:t>PHP Manual – mysqli prepared statements: https://www.php.net/manual/en/mysqli.quickstart.prepared-statements.php</w:t>
      </w:r>
    </w:p>
    <w:p>
      <w:pPr>
        <w:pStyle w:val="ListBullet"/>
      </w:pPr>
      <w:r>
        <w:rPr>
          <w:b w:val="0"/>
        </w:rPr>
        <w:t>MariaDB Knowledge Base – CONSTRAINT (CHECK and FOREIGN KEY): https://mariadb.com/kb/en/constraint/</w:t>
      </w:r>
    </w:p>
    <w:p>
      <w:pPr>
        <w:pStyle w:val="ListBullet"/>
      </w:pPr>
      <w:r>
        <w:rPr>
          <w:b w:val="0"/>
        </w:rPr>
        <w:t>OWASP Cheat Sheet – Cross-Site Request Forgery Prevention: https://cheatsheetseries.owasp.org/cheatsheets/Cross-Site_Request_Forgery_Prevention_Cheat_Sheet.html</w:t>
      </w:r>
    </w:p>
    <w:sectPr w:rsidR="00FC693F" w:rsidRPr="0006063C" w:rsidSect="00034616">
      <w:footerReference w:type="default" r:id="rId13"/>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ITUE203 · Practical 7 (corrected) · Shreyas (25CS023)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7415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510" w:hanging="51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