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8</w:t>
      </w:r>
    </w:p>
    <w:p>
      <w:pPr>
        <w:pStyle w:val="Title"/>
        <w:jc w:val="center"/>
      </w:pPr>
      <w:r>
        <w:t>Database Design for StudentHub – Students, Events and Registrations in the Shared Portal Database</w:t>
      </w:r>
    </w:p>
    <w:p>
      <w:pPr>
        <w:spacing w:after="200"/>
        <w:jc w:val="center"/>
      </w:pPr>
      <w:r>
        <w:rPr>
          <w:b w:val="0"/>
          <w:sz w:val="24"/>
        </w:rPr>
        <w:t>MariaDB 10.4 (studenthub_db) · migration 001 · InnoDB keys and constraints · PHP 8 MySQLi · phpMyAdmin</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8 report (</w:t>
            </w:r>
            <w:r>
              <w:rPr>
                <w:rFonts w:ascii="Consolas" w:hAnsi="Consolas"/>
                <w:sz w:val="20"/>
              </w:rPr>
              <w:t>Practical-8/PRAC_8_ITUE203_25CS023.docx</w:t>
            </w:r>
            <w:r>
              <w:rPr>
                <w:b w:val="0"/>
                <w:sz w:val="20"/>
              </w:rPr>
              <w:t xml:space="preserve">, kept unchanged in the repository). The original report describes a standalone database </w:t>
            </w:r>
            <w:r>
              <w:rPr>
                <w:rFonts w:ascii="Consolas" w:hAnsi="Consolas"/>
                <w:sz w:val="20"/>
              </w:rPr>
              <w:t>studenthub_prac8</w:t>
            </w:r>
            <w:r>
              <w:rPr>
                <w:b w:val="0"/>
                <w:sz w:val="20"/>
              </w:rPr>
              <w:t xml:space="preserve"> (UNSIGNED keys, two stored procedures, a PDO test page </w:t>
            </w:r>
            <w:r>
              <w:rPr>
                <w:rFonts w:ascii="Consolas" w:hAnsi="Consolas"/>
                <w:sz w:val="20"/>
              </w:rPr>
              <w:t>test_connection.php</w:t>
            </w:r>
            <w:r>
              <w:rPr>
                <w:b w:val="0"/>
                <w:sz w:val="20"/>
              </w:rPr>
              <w:t xml:space="preserve">). This corrected version describes the same design as it now exists in the shared portal database </w:t>
            </w:r>
            <w:r>
              <w:rPr>
                <w:rFonts w:ascii="Consolas" w:hAnsi="Consolas"/>
                <w:sz w:val="20"/>
              </w:rPr>
              <w:t>studenthub_db</w:t>
            </w:r>
            <w:r>
              <w:rPr>
                <w:b w:val="0"/>
                <w:sz w:val="20"/>
              </w:rPr>
              <w:t xml:space="preserve">: migration 001 adds the </w:t>
            </w:r>
            <w:r>
              <w:rPr>
                <w:rFonts w:ascii="Consolas" w:hAnsi="Consolas"/>
                <w:sz w:val="20"/>
              </w:rPr>
              <w:t>registrations</w:t>
            </w:r>
            <w:r>
              <w:rPr>
                <w:b w:val="0"/>
                <w:sz w:val="20"/>
              </w:rPr>
              <w:t xml:space="preserve"> table, the student–account link, event time and capacity and the CHECK and foreign-key rules to the existing portal tables without replacing them; the capacity rule is a PHP transaction instead of a stored procedure, and the portal connects with MySQLi.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design a normalised MySQL/MariaDB database for StudentHub with students, events and registrations and to connect to it securely from PHP with prepared statements – as the database of the one integrated portal (</w:t>
      </w:r>
      <w:r>
        <w:rPr>
          <w:rFonts w:ascii="Consolas" w:hAnsi="Consolas"/>
          <w:sz w:val="19"/>
        </w:rPr>
        <w:t>studenthub/</w:t>
      </w:r>
      <w:r>
        <w:rPr>
          <w:b w:val="0"/>
        </w:rPr>
        <w:t>), so that registration, login, event registration and the Admin Console all use the same records.</w:t>
      </w:r>
    </w:p>
    <w:p>
      <w:pPr>
        <w:pStyle w:val="ListBullet"/>
      </w:pPr>
      <w:r>
        <w:rPr>
          <w:b w:val="0"/>
        </w:rPr>
        <w:t>Model the data with an entity–relationship view and keep the tables in Third Normal Form (3NF).</w:t>
      </w:r>
    </w:p>
    <w:p>
      <w:pPr>
        <w:pStyle w:val="ListBullet"/>
      </w:pPr>
      <w:r>
        <w:rPr>
          <w:b w:val="0"/>
        </w:rPr>
        <w:t>Define primary, foreign and unique keys, CHECK constraints, indexes and suitable data types.</w:t>
      </w:r>
    </w:p>
    <w:p>
      <w:pPr>
        <w:pStyle w:val="ListBullet"/>
      </w:pPr>
      <w:r>
        <w:rPr>
          <w:b w:val="0"/>
        </w:rPr>
        <w:t>Add the design to the existing portal database without changing any existing value (migration with preconditions, verification and rollback), and provide fictional demo data for new installations (no accounts, no password hashes).</w:t>
      </w:r>
    </w:p>
    <w:p>
      <w:pPr>
        <w:pStyle w:val="ListBullet"/>
      </w:pPr>
      <w:r>
        <w:rPr>
          <w:b w:val="0"/>
        </w:rPr>
        <w:t>Connect from PHP without ever showing credentials or database errors, use prepared statements for every query with a value, and enforce the event capacity without overbooking, also for simultaneous requests.</w:t>
      </w:r>
    </w:p>
    <w:p>
      <w:pPr>
        <w:pStyle w:val="ListBullet"/>
      </w:pPr>
      <w:r>
        <w:rPr>
          <w:b w:val="0"/>
        </w:rPr>
        <w:t>Test every part on disposable databases and record only results that were actually executed.</w:t>
      </w:r>
    </w:p>
    <w:p>
      <w:pPr>
        <w:pStyle w:val="Heading1"/>
      </w:pPr>
      <w:r>
        <w:t>2. Problem Definition</w:t>
      </w:r>
    </w:p>
    <w:p>
      <w:r>
        <w:rPr>
          <w:b w:val="0"/>
        </w:rPr>
        <w:t xml:space="preserve">Official problem definition (from the original report): </w:t>
      </w:r>
      <w:r>
        <w:rPr>
          <w:b w:val="0"/>
          <w:i/>
        </w:rPr>
        <w:t>“Design the database for StudentHub with students, events and registrations. Create PHP database connection using MYSQL statements.”</w:t>
      </w:r>
    </w:p>
    <w:p>
      <w:r>
        <w:rPr>
          <w:b w:val="0"/>
        </w:rPr>
        <w:t xml:space="preserve">A student registers for many events and an event has many students, so the relationship must be resolved without repeating student or event details. The database must refuse invalid data – a registration for a missing student or event, the same student twice for one event, a semester outside 1–8, a capacity of zero – and PHP must connect safely. In the portal there was a second problem: </w:t>
      </w:r>
      <w:r>
        <w:rPr>
          <w:rFonts w:ascii="Consolas" w:hAnsi="Consolas"/>
          <w:sz w:val="19"/>
        </w:rPr>
        <w:t>studenthub_db</w:t>
      </w:r>
      <w:r>
        <w:rPr>
          <w:b w:val="0"/>
        </w:rPr>
        <w:t xml:space="preserve"> already existed with its own column names (</w:t>
      </w:r>
      <w:r>
        <w:rPr>
          <w:rFonts w:ascii="Consolas" w:hAnsi="Consolas"/>
          <w:sz w:val="19"/>
        </w:rPr>
        <w:t>enrollment_no</w:t>
      </w:r>
      <w:r>
        <w:rPr>
          <w:b w:val="0"/>
        </w:rPr>
        <w:t xml:space="preserve">, </w:t>
      </w:r>
      <w:r>
        <w:rPr>
          <w:rFonts w:ascii="Consolas" w:hAnsi="Consolas"/>
          <w:sz w:val="19"/>
        </w:rPr>
        <w:t>name</w:t>
      </w:r>
      <w:r>
        <w:rPr>
          <w:b w:val="0"/>
        </w:rPr>
        <w:t xml:space="preserve">, </w:t>
      </w:r>
      <w:r>
        <w:rPr>
          <w:rFonts w:ascii="Consolas" w:hAnsi="Consolas"/>
          <w:sz w:val="19"/>
        </w:rPr>
        <w:t>course</w:t>
      </w:r>
      <w:r>
        <w:rPr>
          <w:b w:val="0"/>
        </w:rPr>
        <w:t xml:space="preserve">, </w:t>
      </w:r>
      <w:r>
        <w:rPr>
          <w:rFonts w:ascii="Consolas" w:hAnsi="Consolas"/>
          <w:sz w:val="19"/>
        </w:rPr>
        <w:t>location</w:t>
      </w:r>
      <w:r>
        <w:rPr>
          <w:b w:val="0"/>
        </w:rPr>
        <w:t xml:space="preserve">), signed </w:t>
      </w:r>
      <w:r>
        <w:rPr>
          <w:rFonts w:ascii="Consolas" w:hAnsi="Consolas"/>
          <w:sz w:val="19"/>
        </w:rPr>
        <w:t>INT(11)</w:t>
      </w:r>
      <w:r>
        <w:rPr>
          <w:b w:val="0"/>
        </w:rPr>
        <w:t xml:space="preserve"> keys, the roles admin, editor and student and real accounts. A separate Practical 8 database would have created a second, diverging set of students and events, so the design had to be </w:t>
      </w:r>
      <w:r>
        <w:rPr>
          <w:b/>
        </w:rPr>
        <w:t>added</w:t>
      </w:r>
      <w:r>
        <w:rPr>
          <w:b w:val="0"/>
        </w:rPr>
        <w:t xml:space="preserve"> to the existing tables by a migration that changes no existing value.</w:t>
      </w:r>
    </w:p>
    <w:tbl>
      <w:tblPr>
        <w:tblStyle w:val="TableGrid"/>
        <w:tblW w:type="auto" w:w="0"/>
        <w:jc w:val="center"/>
        <w:tblLook w:firstColumn="1" w:firstRow="1" w:lastColumn="0" w:lastRow="0" w:noHBand="0" w:noVBand="1" w:val="04A0"/>
      </w:tblPr>
      <w:tblGrid>
        <w:gridCol w:w="4819"/>
        <w:gridCol w:w="4819"/>
      </w:tblGrid>
      <w:tr>
        <w:tc>
          <w:tcPr>
            <w:tcW w:type="dxa" w:w="2494"/>
            <w:shd w:val="clear" w:color="auto" w:fill="DCE4F2"/>
          </w:tcPr>
          <w:p>
            <w:pPr>
              <w:spacing w:after="20"/>
            </w:pPr>
            <w:r>
              <w:rPr>
                <w:b/>
                <w:sz w:val="19"/>
              </w:rPr>
              <w:t>Key question</w:t>
            </w:r>
          </w:p>
        </w:tc>
        <w:tc>
          <w:tcPr>
            <w:tcW w:type="dxa" w:w="6576"/>
            <w:shd w:val="clear" w:color="auto" w:fill="DCE4F2"/>
          </w:tcPr>
          <w:p>
            <w:pPr>
              <w:spacing w:after="20"/>
            </w:pPr>
            <w:r>
              <w:rPr>
                <w:b/>
                <w:sz w:val="19"/>
              </w:rPr>
              <w:t>Answer in the integrated portal</w:t>
            </w:r>
          </w:p>
        </w:tc>
      </w:tr>
      <w:tr>
        <w:tc>
          <w:tcPr>
            <w:tcW w:type="dxa" w:w="2494"/>
          </w:tcPr>
          <w:p>
            <w:pPr>
              <w:spacing w:after="20"/>
            </w:pPr>
            <w:r>
              <w:rPr>
                <w:b w:val="0"/>
                <w:sz w:val="19"/>
              </w:rPr>
              <w:t>Is the schema normalised properly?</w:t>
            </w:r>
          </w:p>
        </w:tc>
        <w:tc>
          <w:tcPr>
            <w:tcW w:type="dxa" w:w="6576"/>
          </w:tcPr>
          <w:p>
            <w:pPr>
              <w:spacing w:after="20"/>
            </w:pPr>
            <w:r>
              <w:rPr>
                <w:b w:val="0"/>
                <w:sz w:val="19"/>
              </w:rPr>
              <w:t xml:space="preserve">Yes – student data only in </w:t>
            </w:r>
            <w:r>
              <w:rPr>
                <w:rFonts w:ascii="Consolas" w:hAnsi="Consolas"/>
                <w:sz w:val="19"/>
              </w:rPr>
              <w:t>students</w:t>
            </w:r>
            <w:r>
              <w:rPr>
                <w:b w:val="0"/>
                <w:sz w:val="19"/>
              </w:rPr>
              <w:t xml:space="preserve">, event data only in </w:t>
            </w:r>
            <w:r>
              <w:rPr>
                <w:rFonts w:ascii="Consolas" w:hAnsi="Consolas"/>
                <w:sz w:val="19"/>
              </w:rPr>
              <w:t>events</w:t>
            </w:r>
            <w:r>
              <w:rPr>
                <w:b w:val="0"/>
                <w:sz w:val="19"/>
              </w:rPr>
              <w:t xml:space="preserve">, the many-to-many relationship resolved by </w:t>
            </w:r>
            <w:r>
              <w:rPr>
                <w:rFonts w:ascii="Consolas" w:hAnsi="Consolas"/>
                <w:sz w:val="19"/>
              </w:rPr>
              <w:t>registrations</w:t>
            </w:r>
            <w:r>
              <w:rPr>
                <w:b w:val="0"/>
                <w:sz w:val="19"/>
              </w:rPr>
              <w:t>; single surrogate keys, no transitive dependencies (Section 5.3).</w:t>
            </w:r>
          </w:p>
        </w:tc>
      </w:tr>
      <w:tr>
        <w:tc>
          <w:tcPr>
            <w:tcW w:type="dxa" w:w="2494"/>
          </w:tcPr>
          <w:p>
            <w:pPr>
              <w:spacing w:after="20"/>
            </w:pPr>
            <w:r>
              <w:rPr>
                <w:b w:val="0"/>
                <w:sz w:val="19"/>
              </w:rPr>
              <w:t>Are primary and foreign keys correctly defined?</w:t>
            </w:r>
          </w:p>
        </w:tc>
        <w:tc>
          <w:tcPr>
            <w:tcW w:type="dxa" w:w="6576"/>
          </w:tcPr>
          <w:p>
            <w:pPr>
              <w:spacing w:after="20"/>
            </w:pPr>
            <w:r>
              <w:rPr>
                <w:b w:val="0"/>
                <w:sz w:val="19"/>
              </w:rPr>
              <w:t xml:space="preserve">Every table has an </w:t>
            </w:r>
            <w:r>
              <w:rPr>
                <w:rFonts w:ascii="Consolas" w:hAnsi="Consolas"/>
                <w:sz w:val="19"/>
              </w:rPr>
              <w:t>AUTO_INCREMENT</w:t>
            </w:r>
            <w:r>
              <w:rPr>
                <w:b w:val="0"/>
                <w:sz w:val="19"/>
              </w:rPr>
              <w:t xml:space="preserve"> primary key; </w:t>
            </w:r>
            <w:r>
              <w:rPr>
                <w:rFonts w:ascii="Consolas" w:hAnsi="Consolas"/>
                <w:sz w:val="19"/>
              </w:rPr>
              <w:t>registrations</w:t>
            </w:r>
            <w:r>
              <w:rPr>
                <w:b w:val="0"/>
                <w:sz w:val="19"/>
              </w:rPr>
              <w:t xml:space="preserve"> has two CASCADE foreign keys and a unique (student_id, event_id) pair; the tests confirmed that invalid references are refused (Section 10).</w:t>
            </w:r>
          </w:p>
        </w:tc>
      </w:tr>
      <w:tr>
        <w:tc>
          <w:tcPr>
            <w:tcW w:type="dxa" w:w="2494"/>
          </w:tcPr>
          <w:p>
            <w:pPr>
              <w:spacing w:after="20"/>
            </w:pPr>
            <w:r>
              <w:rPr>
                <w:b w:val="0"/>
                <w:sz w:val="19"/>
              </w:rPr>
              <w:t>Is the connection handled securely?</w:t>
            </w:r>
          </w:p>
        </w:tc>
        <w:tc>
          <w:tcPr>
            <w:tcW w:type="dxa" w:w="6576"/>
          </w:tcPr>
          <w:p>
            <w:pPr>
              <w:spacing w:after="20"/>
            </w:pPr>
            <w:r>
              <w:rPr>
                <w:b w:val="0"/>
                <w:sz w:val="19"/>
              </w:rPr>
              <w:t>Yes – MySQLi in exception mode, utf8mb4, settings from the environment, no fallback database, a general HTTP 503 page and the real reason only in the server log (Section 7).</w:t>
            </w:r>
          </w:p>
        </w:tc>
      </w:tr>
    </w:tbl>
    <w:p>
      <w:pPr>
        <w:spacing w:after="40"/>
      </w:pPr>
    </w:p>
    <w:p>
      <w:pPr>
        <w:pStyle w:val="Heading1"/>
      </w:pPr>
      <w:r>
        <w:t>3. Requirements and Tools</w:t>
      </w:r>
    </w:p>
    <w:tbl>
      <w:tblPr>
        <w:tblStyle w:val="TableGrid"/>
        <w:tblW w:type="auto" w:w="0"/>
        <w:jc w:val="center"/>
        <w:tblLook w:firstColumn="1" w:firstRow="1" w:lastColumn="0" w:lastRow="0" w:noHBand="0" w:noVBand="1" w:val="04A0"/>
      </w:tblPr>
      <w:tblGrid>
        <w:gridCol w:w="4819"/>
        <w:gridCol w:w="4819"/>
      </w:tblGrid>
      <w:tr>
        <w:tc>
          <w:tcPr>
            <w:tcW w:type="dxa" w:w="2608"/>
            <w:shd w:val="clear" w:color="auto" w:fill="DCE4F2"/>
          </w:tcPr>
          <w:p>
            <w:pPr>
              <w:spacing w:after="20"/>
            </w:pPr>
            <w:r>
              <w:rPr>
                <w:b/>
                <w:sz w:val="19"/>
              </w:rPr>
              <w:t>Item</w:t>
            </w:r>
          </w:p>
        </w:tc>
        <w:tc>
          <w:tcPr>
            <w:tcW w:type="dxa" w:w="6463"/>
            <w:shd w:val="clear" w:color="auto" w:fill="DCE4F2"/>
          </w:tcPr>
          <w:p>
            <w:pPr>
              <w:spacing w:after="20"/>
            </w:pPr>
            <w:r>
              <w:rPr>
                <w:b/>
                <w:sz w:val="19"/>
              </w:rPr>
              <w:t>Version / use</w:t>
            </w:r>
          </w:p>
        </w:tc>
      </w:tr>
      <w:tr>
        <w:tc>
          <w:tcPr>
            <w:tcW w:type="dxa" w:w="2608"/>
          </w:tcPr>
          <w:p>
            <w:pPr>
              <w:spacing w:after="20"/>
            </w:pPr>
            <w:r>
              <w:rPr>
                <w:b w:val="0"/>
                <w:sz w:val="19"/>
              </w:rPr>
              <w:t>XAMPP (Windows 11)</w:t>
            </w:r>
          </w:p>
        </w:tc>
        <w:tc>
          <w:tcPr>
            <w:tcW w:type="dxa" w:w="6463"/>
          </w:tcPr>
          <w:p>
            <w:pPr>
              <w:spacing w:after="20"/>
            </w:pPr>
            <w:r>
              <w:rPr>
                <w:b w:val="0"/>
                <w:sz w:val="19"/>
              </w:rPr>
              <w:t xml:space="preserve">PHP 8.2.12 with </w:t>
            </w:r>
            <w:r>
              <w:rPr>
                <w:rFonts w:ascii="Consolas" w:hAnsi="Consolas"/>
                <w:sz w:val="19"/>
              </w:rPr>
              <w:t>mysqli</w:t>
            </w:r>
            <w:r>
              <w:rPr>
                <w:b w:val="0"/>
                <w:sz w:val="19"/>
              </w:rPr>
              <w:t xml:space="preserve">; MariaDB 10.4.32 (database </w:t>
            </w:r>
            <w:r>
              <w:rPr>
                <w:rFonts w:ascii="Consolas" w:hAnsi="Consolas"/>
                <w:sz w:val="19"/>
              </w:rPr>
              <w:t>studenthub_db</w:t>
            </w:r>
            <w:r>
              <w:rPr>
                <w:b w:val="0"/>
                <w:sz w:val="19"/>
              </w:rPr>
              <w:t xml:space="preserve">, InnoDB, </w:t>
            </w:r>
            <w:r>
              <w:rPr>
                <w:rFonts w:ascii="Consolas" w:hAnsi="Consolas"/>
                <w:sz w:val="19"/>
              </w:rPr>
              <w:t>utf8mb4_unicode_ci</w:t>
            </w:r>
            <w:r>
              <w:rPr>
                <w:b w:val="0"/>
                <w:sz w:val="19"/>
              </w:rPr>
              <w:t>); phpMyAdmin</w:t>
            </w:r>
          </w:p>
        </w:tc>
      </w:tr>
      <w:tr>
        <w:tc>
          <w:tcPr>
            <w:tcW w:type="dxa" w:w="2608"/>
          </w:tcPr>
          <w:p>
            <w:pPr>
              <w:spacing w:after="20"/>
            </w:pPr>
            <w:r>
              <w:rPr>
                <w:b w:val="0"/>
                <w:sz w:val="19"/>
              </w:rPr>
              <w:t>mysql command-line client</w:t>
            </w:r>
          </w:p>
        </w:tc>
        <w:tc>
          <w:tcPr>
            <w:tcW w:type="dxa" w:w="6463"/>
          </w:tcPr>
          <w:p>
            <w:pPr>
              <w:spacing w:after="20"/>
            </w:pPr>
            <w:r>
              <w:rPr>
                <w:rFonts w:ascii="Consolas" w:hAnsi="Consolas"/>
                <w:sz w:val="19"/>
              </w:rPr>
              <w:t>C:\xampp\mysql\bin\mysql.exe</w:t>
            </w:r>
            <w:r>
              <w:rPr>
                <w:b w:val="0"/>
                <w:sz w:val="19"/>
              </w:rPr>
              <w:t xml:space="preserve"> – applies the migration and the demo file (</w:t>
            </w:r>
            <w:r>
              <w:rPr>
                <w:rFonts w:ascii="Consolas" w:hAnsi="Consolas"/>
                <w:sz w:val="19"/>
              </w:rPr>
              <w:t>database/README.md</w:t>
            </w:r>
            <w:r>
              <w:rPr>
                <w:b w:val="0"/>
                <w:sz w:val="19"/>
              </w:rPr>
              <w:t>)</w:t>
            </w:r>
          </w:p>
        </w:tc>
      </w:tr>
      <w:tr>
        <w:tc>
          <w:tcPr>
            <w:tcW w:type="dxa" w:w="2608"/>
          </w:tcPr>
          <w:p>
            <w:pPr>
              <w:spacing w:after="20"/>
            </w:pPr>
            <w:r>
              <w:rPr>
                <w:b w:val="0"/>
                <w:sz w:val="19"/>
              </w:rPr>
              <w:t>phpMyAdmin</w:t>
            </w:r>
          </w:p>
        </w:tc>
        <w:tc>
          <w:tcPr>
            <w:tcW w:type="dxa" w:w="6463"/>
          </w:tcPr>
          <w:p>
            <w:pPr>
              <w:spacing w:after="20"/>
            </w:pPr>
            <w:r>
              <w:rPr>
                <w:b w:val="0"/>
                <w:sz w:val="19"/>
              </w:rPr>
              <w:t>XAMPP's phpMyAdmin (</w:t>
            </w:r>
            <w:r>
              <w:rPr>
                <w:rFonts w:ascii="Consolas" w:hAnsi="Consolas"/>
                <w:sz w:val="19"/>
              </w:rPr>
              <w:t>http://localhost/phpmyadmin</w:t>
            </w:r>
            <w:r>
              <w:rPr>
                <w:b w:val="0"/>
                <w:sz w:val="19"/>
              </w:rPr>
              <w:t>) – tables, relations, Designer view and a JOIN query (Figures 1–6)</w:t>
            </w:r>
          </w:p>
        </w:tc>
      </w:tr>
      <w:tr>
        <w:tc>
          <w:tcPr>
            <w:tcW w:type="dxa" w:w="2608"/>
          </w:tcPr>
          <w:p>
            <w:pPr>
              <w:spacing w:after="20"/>
            </w:pPr>
            <w:r>
              <w:rPr>
                <w:b w:val="0"/>
                <w:sz w:val="19"/>
              </w:rPr>
              <w:t>Python 3 / Microsoft Edge + Playwright</w:t>
            </w:r>
          </w:p>
        </w:tc>
        <w:tc>
          <w:tcPr>
            <w:tcW w:type="dxa" w:w="6463"/>
          </w:tcPr>
          <w:p>
            <w:pPr>
              <w:spacing w:after="20"/>
            </w:pPr>
            <w:r>
              <w:rPr>
                <w:rFonts w:ascii="Consolas" w:hAnsi="Consolas"/>
                <w:sz w:val="19"/>
              </w:rPr>
              <w:t>database/tests/test_001_practical8_foundation.py</w:t>
            </w:r>
            <w:r>
              <w:rPr>
                <w:b w:val="0"/>
                <w:sz w:val="19"/>
              </w:rPr>
              <w:t xml:space="preserve">, </w:t>
            </w:r>
            <w:r>
              <w:rPr>
                <w:rFonts w:ascii="Consolas" w:hAnsi="Consolas"/>
                <w:sz w:val="19"/>
              </w:rPr>
              <w:t>tests/run_all.py</w:t>
            </w:r>
            <w:r>
              <w:rPr>
                <w:b w:val="0"/>
                <w:sz w:val="19"/>
              </w:rPr>
              <w:t xml:space="preserve">; </w:t>
            </w:r>
            <w:r>
              <w:rPr>
                <w:rFonts w:ascii="Consolas" w:hAnsi="Consolas"/>
                <w:sz w:val="19"/>
              </w:rPr>
              <w:t>tests/browser_database_evidence.py</w:t>
            </w:r>
            <w:r>
              <w:rPr>
                <w:b w:val="0"/>
                <w:sz w:val="19"/>
              </w:rPr>
              <w:t xml:space="preserve"> (screenshots)</w:t>
            </w:r>
          </w:p>
        </w:tc>
      </w:tr>
      <w:tr>
        <w:tc>
          <w:tcPr>
            <w:tcW w:type="dxa" w:w="2608"/>
          </w:tcPr>
          <w:p>
            <w:pPr>
              <w:spacing w:after="20"/>
            </w:pPr>
            <w:r>
              <w:rPr>
                <w:b w:val="0"/>
                <w:sz w:val="19"/>
              </w:rPr>
              <w:t>Git / GitHub</w:t>
            </w:r>
          </w:p>
        </w:tc>
        <w:tc>
          <w:tcPr>
            <w:tcW w:type="dxa" w:w="6463"/>
          </w:tcPr>
          <w:p>
            <w:pPr>
              <w:spacing w:after="20"/>
            </w:pPr>
            <w:r>
              <w:rPr>
                <w:b w:val="0"/>
                <w:sz w:val="19"/>
              </w:rPr>
              <w:t xml:space="preserve">Commit </w:t>
            </w:r>
            <w:r>
              <w:rPr>
                <w:rFonts w:ascii="Consolas" w:hAnsi="Consolas"/>
                <w:sz w:val="19"/>
              </w:rPr>
              <w:t>37b35e6</w:t>
            </w:r>
            <w:r>
              <w:rPr>
                <w:b w:val="0"/>
                <w:sz w:val="19"/>
              </w:rPr>
              <w:t xml:space="preserve"> – Practical 8 foundation in the portal database</w:t>
            </w:r>
          </w:p>
        </w:tc>
      </w:tr>
    </w:tbl>
    <w:p>
      <w:pPr>
        <w:spacing w:after="40"/>
      </w:pPr>
    </w:p>
    <w:p>
      <w:pPr>
        <w:pStyle w:val="Heading1"/>
      </w:pPr>
      <w:r>
        <w:t>4. Place in the Integrated Portal</w:t>
      </w:r>
    </w:p>
    <w:p>
      <w:r>
        <w:rPr>
          <w:b w:val="0"/>
        </w:rPr>
        <w:t xml:space="preserve">Practical 8 is the </w:t>
      </w:r>
      <w:r>
        <w:rPr>
          <w:b/>
        </w:rPr>
        <w:t>database foundation</w:t>
      </w:r>
      <w:r>
        <w:rPr>
          <w:b w:val="0"/>
        </w:rPr>
        <w:t xml:space="preserve"> of the portal. The files below define, document and test </w:t>
      </w:r>
      <w:r>
        <w:rPr>
          <w:rFonts w:ascii="Consolas" w:hAnsi="Consolas"/>
          <w:sz w:val="19"/>
        </w:rPr>
        <w:t>studenthub_db</w:t>
      </w:r>
      <w:r>
        <w:rPr>
          <w:b w:val="0"/>
        </w:rPr>
        <w:t>; the portal's PHP code uses it through one connection.</w:t>
      </w:r>
    </w:p>
    <w:tbl>
      <w:tblPr>
        <w:tblStyle w:val="TableGrid"/>
        <w:tblW w:type="auto" w:w="0"/>
        <w:jc w:val="center"/>
        <w:tblLook w:firstColumn="1" w:firstRow="1" w:lastColumn="0" w:lastRow="0" w:noHBand="0" w:noVBand="1" w:val="04A0"/>
      </w:tblPr>
      <w:tblGrid>
        <w:gridCol w:w="4819"/>
        <w:gridCol w:w="4819"/>
      </w:tblGrid>
      <w:tr>
        <w:tc>
          <w:tcPr>
            <w:tcW w:type="dxa" w:w="3742"/>
            <w:shd w:val="clear" w:color="auto" w:fill="DCE4F2"/>
          </w:tcPr>
          <w:p>
            <w:pPr>
              <w:spacing w:after="20"/>
            </w:pPr>
            <w:r>
              <w:rPr>
                <w:b/>
                <w:sz w:val="19"/>
              </w:rPr>
              <w:t>File</w:t>
            </w:r>
          </w:p>
        </w:tc>
        <w:tc>
          <w:tcPr>
            <w:tcW w:type="dxa" w:w="5329"/>
            <w:shd w:val="clear" w:color="auto" w:fill="DCE4F2"/>
          </w:tcPr>
          <w:p>
            <w:pPr>
              <w:spacing w:after="20"/>
            </w:pPr>
            <w:r>
              <w:rPr>
                <w:b/>
                <w:sz w:val="19"/>
              </w:rPr>
              <w:t>Role</w:t>
            </w:r>
          </w:p>
        </w:tc>
      </w:tr>
      <w:tr>
        <w:tc>
          <w:tcPr>
            <w:tcW w:type="dxa" w:w="3742"/>
          </w:tcPr>
          <w:p>
            <w:pPr>
              <w:spacing w:after="20"/>
            </w:pPr>
            <w:r>
              <w:rPr>
                <w:rFonts w:ascii="Consolas" w:hAnsi="Consolas"/>
                <w:sz w:val="19"/>
              </w:rPr>
              <w:t>database/migrations/001_practical8_foundation.sql</w:t>
            </w:r>
            <w:r>
              <w:rPr>
                <w:b w:val="0"/>
                <w:sz w:val="19"/>
              </w:rPr>
              <w:t xml:space="preserve"> (+ </w:t>
            </w:r>
            <w:r>
              <w:rPr>
                <w:rFonts w:ascii="Consolas" w:hAnsi="Consolas"/>
                <w:sz w:val="19"/>
              </w:rPr>
              <w:t>.down.sql</w:t>
            </w:r>
            <w:r>
              <w:rPr>
                <w:b w:val="0"/>
                <w:sz w:val="19"/>
              </w:rPr>
              <w:t>)</w:t>
            </w:r>
          </w:p>
        </w:tc>
        <w:tc>
          <w:tcPr>
            <w:tcW w:type="dxa" w:w="5329"/>
          </w:tcPr>
          <w:p>
            <w:pPr>
              <w:spacing w:after="20"/>
            </w:pPr>
            <w:r>
              <w:rPr>
                <w:b w:val="0"/>
                <w:sz w:val="19"/>
              </w:rPr>
              <w:t xml:space="preserve">Upgrades an existing </w:t>
            </w:r>
            <w:r>
              <w:rPr>
                <w:rFonts w:ascii="Consolas" w:hAnsi="Consolas"/>
                <w:sz w:val="19"/>
              </w:rPr>
              <w:t>studenthub_db</w:t>
            </w:r>
            <w:r>
              <w:rPr>
                <w:b w:val="0"/>
                <w:sz w:val="19"/>
              </w:rPr>
              <w:t xml:space="preserve"> to the Practical 8 design; schema rollback</w:t>
            </w:r>
          </w:p>
        </w:tc>
      </w:tr>
      <w:tr>
        <w:tc>
          <w:tcPr>
            <w:tcW w:type="dxa" w:w="3742"/>
          </w:tcPr>
          <w:p>
            <w:pPr>
              <w:spacing w:after="20"/>
            </w:pPr>
            <w:r>
              <w:rPr>
                <w:rFonts w:ascii="Consolas" w:hAnsi="Consolas"/>
                <w:sz w:val="19"/>
              </w:rPr>
              <w:t>database/studenthub_demo.sql</w:t>
            </w:r>
          </w:p>
        </w:tc>
        <w:tc>
          <w:tcPr>
            <w:tcW w:type="dxa" w:w="5329"/>
          </w:tcPr>
          <w:p>
            <w:pPr>
              <w:spacing w:after="20"/>
            </w:pPr>
            <w:r>
              <w:rPr>
                <w:b w:val="0"/>
                <w:sz w:val="19"/>
              </w:rPr>
              <w:t>Current schema (migrations 001–005) with fictional demo rows for a new installation</w:t>
            </w:r>
          </w:p>
        </w:tc>
      </w:tr>
      <w:tr>
        <w:tc>
          <w:tcPr>
            <w:tcW w:type="dxa" w:w="3742"/>
          </w:tcPr>
          <w:p>
            <w:pPr>
              <w:spacing w:after="20"/>
            </w:pPr>
            <w:r>
              <w:rPr>
                <w:rFonts w:ascii="Consolas" w:hAnsi="Consolas"/>
                <w:sz w:val="19"/>
              </w:rPr>
              <w:t>database/README.md</w:t>
            </w:r>
          </w:p>
        </w:tc>
        <w:tc>
          <w:tcPr>
            <w:tcW w:type="dxa" w:w="5329"/>
          </w:tcPr>
          <w:p>
            <w:pPr>
              <w:spacing w:after="20"/>
            </w:pPr>
            <w:r>
              <w:rPr>
                <w:b w:val="0"/>
                <w:sz w:val="19"/>
              </w:rPr>
              <w:t>Relationships, Practical 8 mapping, setup, rollback, MariaDB DDL limitations, test results</w:t>
            </w:r>
          </w:p>
        </w:tc>
      </w:tr>
      <w:tr>
        <w:tc>
          <w:tcPr>
            <w:tcW w:type="dxa" w:w="3742"/>
          </w:tcPr>
          <w:p>
            <w:pPr>
              <w:spacing w:after="20"/>
            </w:pPr>
            <w:r>
              <w:rPr>
                <w:rFonts w:ascii="Consolas" w:hAnsi="Consolas"/>
                <w:sz w:val="19"/>
              </w:rPr>
              <w:t>studenthub/db.php</w:t>
            </w:r>
          </w:p>
        </w:tc>
        <w:tc>
          <w:tcPr>
            <w:tcW w:type="dxa" w:w="5329"/>
          </w:tcPr>
          <w:p>
            <w:pPr>
              <w:spacing w:after="20"/>
            </w:pPr>
            <w:r>
              <w:rPr>
                <w:b w:val="0"/>
                <w:sz w:val="19"/>
              </w:rPr>
              <w:t>The portal's MySQLi connection</w:t>
            </w:r>
          </w:p>
        </w:tc>
      </w:tr>
      <w:tr>
        <w:tc>
          <w:tcPr>
            <w:tcW w:type="dxa" w:w="3742"/>
          </w:tcPr>
          <w:p>
            <w:pPr>
              <w:spacing w:after="20"/>
            </w:pPr>
            <w:r>
              <w:rPr>
                <w:rFonts w:ascii="Consolas" w:hAnsi="Consolas"/>
                <w:sz w:val="19"/>
              </w:rPr>
              <w:t>studenthub/includes/event_registration.php</w:t>
            </w:r>
          </w:p>
        </w:tc>
        <w:tc>
          <w:tcPr>
            <w:tcW w:type="dxa" w:w="5329"/>
          </w:tcPr>
          <w:p>
            <w:pPr>
              <w:spacing w:after="20"/>
            </w:pPr>
            <w:r>
              <w:rPr>
                <w:rFonts w:ascii="Consolas" w:hAnsi="Consolas"/>
                <w:sz w:val="19"/>
              </w:rPr>
              <w:t>register_student_for_event()</w:t>
            </w:r>
            <w:r>
              <w:rPr>
                <w:b w:val="0"/>
                <w:sz w:val="19"/>
              </w:rPr>
              <w:t xml:space="preserve"> – capacity rule in one transaction (replaces the stored procedure)</w:t>
            </w:r>
          </w:p>
        </w:tc>
      </w:tr>
      <w:tr>
        <w:tc>
          <w:tcPr>
            <w:tcW w:type="dxa" w:w="3742"/>
          </w:tcPr>
          <w:p>
            <w:pPr>
              <w:spacing w:after="20"/>
            </w:pPr>
            <w:r>
              <w:rPr>
                <w:rFonts w:ascii="Consolas" w:hAnsi="Consolas"/>
                <w:sz w:val="19"/>
              </w:rPr>
              <w:t>database/tests/test_001_practical8_foundation.py</w:t>
            </w:r>
          </w:p>
        </w:tc>
        <w:tc>
          <w:tcPr>
            <w:tcW w:type="dxa" w:w="5329"/>
          </w:tcPr>
          <w:p>
            <w:pPr>
              <w:spacing w:after="20"/>
            </w:pPr>
            <w:r>
              <w:rPr>
                <w:b w:val="0"/>
                <w:sz w:val="19"/>
              </w:rPr>
              <w:t>Migration and behaviour tests on disposable databases plus a read-only live check</w:t>
            </w:r>
          </w:p>
        </w:tc>
      </w:tr>
    </w:tbl>
    <w:p>
      <w:pPr>
        <w:spacing w:after="40"/>
      </w:pPr>
    </w:p>
    <w:p>
      <w:r>
        <w:rPr>
          <w:rFonts w:ascii="Consolas" w:hAnsi="Consolas"/>
          <w:sz w:val="19"/>
        </w:rPr>
        <w:t>database/README.md</w:t>
      </w:r>
      <w:r>
        <w:rPr>
          <w:b w:val="0"/>
        </w:rPr>
        <w:t xml:space="preserve"> maps the original design to the portal database:</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DCE4F2"/>
          </w:tcPr>
          <w:p>
            <w:pPr>
              <w:spacing w:after="20"/>
            </w:pPr>
            <w:r>
              <w:rPr>
                <w:b/>
                <w:sz w:val="19"/>
              </w:rPr>
              <w:t>Practical 8 (studenthub_prac8)</w:t>
            </w:r>
          </w:p>
        </w:tc>
        <w:tc>
          <w:tcPr>
            <w:tcW w:type="dxa" w:w="3061"/>
            <w:shd w:val="clear" w:color="auto" w:fill="DCE4F2"/>
          </w:tcPr>
          <w:p>
            <w:pPr>
              <w:spacing w:after="20"/>
            </w:pPr>
            <w:r>
              <w:rPr>
                <w:b/>
                <w:sz w:val="19"/>
              </w:rPr>
              <w:t>Portal database (studenthub_db)</w:t>
            </w:r>
          </w:p>
        </w:tc>
        <w:tc>
          <w:tcPr>
            <w:tcW w:type="dxa" w:w="3175"/>
            <w:shd w:val="clear" w:color="auto" w:fill="DCE4F2"/>
          </w:tcPr>
          <w:p>
            <w:pPr>
              <w:spacing w:after="20"/>
            </w:pPr>
            <w:r>
              <w:rPr>
                <w:b/>
                <w:sz w:val="19"/>
              </w:rPr>
              <w:t>Note</w:t>
            </w:r>
          </w:p>
        </w:tc>
      </w:tr>
      <w:tr>
        <w:tc>
          <w:tcPr>
            <w:tcW w:type="dxa" w:w="2835"/>
          </w:tcPr>
          <w:p>
            <w:pPr>
              <w:spacing w:after="20"/>
            </w:pPr>
            <w:r>
              <w:rPr>
                <w:rFonts w:ascii="Consolas" w:hAnsi="Consolas"/>
                <w:sz w:val="19"/>
              </w:rPr>
              <w:t>registrations</w:t>
            </w:r>
            <w:r>
              <w:rPr>
                <w:b w:val="0"/>
                <w:sz w:val="19"/>
              </w:rPr>
              <w:t xml:space="preserve"> (CASCADE FKs, UNIQUE student+event, status ENUM)</w:t>
            </w:r>
          </w:p>
        </w:tc>
        <w:tc>
          <w:tcPr>
            <w:tcW w:type="dxa" w:w="3061"/>
          </w:tcPr>
          <w:p>
            <w:pPr>
              <w:spacing w:after="20"/>
            </w:pPr>
            <w:r>
              <w:rPr>
                <w:rFonts w:ascii="Consolas" w:hAnsi="Consolas"/>
                <w:sz w:val="19"/>
              </w:rPr>
              <w:t>registrations</w:t>
            </w:r>
            <w:r>
              <w:rPr>
                <w:b w:val="0"/>
                <w:sz w:val="19"/>
              </w:rPr>
              <w:t xml:space="preserve"> – same columns and rules</w:t>
            </w:r>
          </w:p>
        </w:tc>
        <w:tc>
          <w:tcPr>
            <w:tcW w:type="dxa" w:w="3175"/>
          </w:tcPr>
          <w:p>
            <w:pPr>
              <w:spacing w:after="20"/>
            </w:pPr>
            <w:r>
              <w:rPr>
                <w:b w:val="0"/>
                <w:sz w:val="19"/>
              </w:rPr>
              <w:t xml:space="preserve">keys signed </w:t>
            </w:r>
            <w:r>
              <w:rPr>
                <w:rFonts w:ascii="Consolas" w:hAnsi="Consolas"/>
                <w:sz w:val="19"/>
              </w:rPr>
              <w:t>INT(11)</w:t>
            </w:r>
            <w:r>
              <w:rPr>
                <w:b w:val="0"/>
                <w:sz w:val="19"/>
              </w:rPr>
              <w:t xml:space="preserve"> like the portal's primary keys (P8: UNSIGNED)</w:t>
            </w:r>
          </w:p>
        </w:tc>
      </w:tr>
      <w:tr>
        <w:tc>
          <w:tcPr>
            <w:tcW w:type="dxa" w:w="2835"/>
          </w:tcPr>
          <w:p>
            <w:pPr>
              <w:spacing w:after="20"/>
            </w:pPr>
            <w:r>
              <w:rPr>
                <w:rFonts w:ascii="Consolas" w:hAnsi="Consolas"/>
                <w:sz w:val="19"/>
              </w:rPr>
              <w:t>students.semester</w:t>
            </w:r>
            <w:r>
              <w:rPr>
                <w:b w:val="0"/>
                <w:sz w:val="19"/>
              </w:rPr>
              <w:t xml:space="preserve"> TINYINT, CHECK 1–8</w:t>
            </w:r>
          </w:p>
        </w:tc>
        <w:tc>
          <w:tcPr>
            <w:tcW w:type="dxa" w:w="3061"/>
          </w:tcPr>
          <w:p>
            <w:pPr>
              <w:spacing w:after="20"/>
            </w:pPr>
            <w:r>
              <w:rPr>
                <w:rFonts w:ascii="Consolas" w:hAnsi="Consolas"/>
                <w:sz w:val="19"/>
              </w:rPr>
              <w:t>INT(11)</w:t>
            </w:r>
            <w:r>
              <w:rPr>
                <w:b w:val="0"/>
                <w:sz w:val="19"/>
              </w:rPr>
              <w:t>, CHECK NULL or 1–8</w:t>
            </w:r>
          </w:p>
        </w:tc>
        <w:tc>
          <w:tcPr>
            <w:tcW w:type="dxa" w:w="3175"/>
          </w:tcPr>
          <w:p>
            <w:pPr>
              <w:spacing w:after="20"/>
            </w:pPr>
            <w:r>
              <w:rPr>
                <w:b w:val="0"/>
                <w:sz w:val="19"/>
              </w:rPr>
              <w:t>NULL allowed for legacy rows</w:t>
            </w:r>
          </w:p>
        </w:tc>
      </w:tr>
      <w:tr>
        <w:tc>
          <w:tcPr>
            <w:tcW w:type="dxa" w:w="2835"/>
          </w:tcPr>
          <w:p>
            <w:pPr>
              <w:spacing w:after="20"/>
            </w:pPr>
            <w:r>
              <w:rPr>
                <w:rFonts w:ascii="Consolas" w:hAnsi="Consolas"/>
                <w:sz w:val="19"/>
              </w:rPr>
              <w:t>events.capacity</w:t>
            </w:r>
            <w:r>
              <w:rPr>
                <w:b w:val="0"/>
                <w:sz w:val="19"/>
              </w:rPr>
              <w:t xml:space="preserve"> NOT NULL, CHECK &gt; 0</w:t>
            </w:r>
          </w:p>
        </w:tc>
        <w:tc>
          <w:tcPr>
            <w:tcW w:type="dxa" w:w="3061"/>
          </w:tcPr>
          <w:p>
            <w:pPr>
              <w:spacing w:after="20"/>
            </w:pPr>
            <w:r>
              <w:rPr>
                <w:b w:val="0"/>
                <w:sz w:val="19"/>
              </w:rPr>
              <w:t xml:space="preserve">NULL, CHECK NULL or &gt; 0; new </w:t>
            </w:r>
            <w:r>
              <w:rPr>
                <w:rFonts w:ascii="Consolas" w:hAnsi="Consolas"/>
                <w:sz w:val="19"/>
              </w:rPr>
              <w:t>event_time</w:t>
            </w:r>
          </w:p>
        </w:tc>
        <w:tc>
          <w:tcPr>
            <w:tcW w:type="dxa" w:w="3175"/>
          </w:tcPr>
          <w:p>
            <w:pPr>
              <w:spacing w:after="20"/>
            </w:pPr>
            <w:r>
              <w:rPr>
                <w:b w:val="0"/>
                <w:sz w:val="19"/>
              </w:rPr>
              <w:t>existing events: NULL = no limit (nothing invented)</w:t>
            </w:r>
          </w:p>
        </w:tc>
      </w:tr>
      <w:tr>
        <w:tc>
          <w:tcPr>
            <w:tcW w:type="dxa" w:w="2835"/>
          </w:tcPr>
          <w:p>
            <w:pPr>
              <w:spacing w:after="20"/>
            </w:pPr>
            <w:r>
              <w:rPr>
                <w:rFonts w:ascii="Consolas" w:hAnsi="Consolas"/>
                <w:sz w:val="19"/>
              </w:rPr>
              <w:t>student_code</w:t>
            </w:r>
            <w:r>
              <w:rPr>
                <w:b w:val="0"/>
                <w:sz w:val="19"/>
              </w:rPr>
              <w:t xml:space="preserve">, </w:t>
            </w:r>
            <w:r>
              <w:rPr>
                <w:rFonts w:ascii="Consolas" w:hAnsi="Consolas"/>
                <w:sz w:val="19"/>
              </w:rPr>
              <w:t>full_name</w:t>
            </w:r>
            <w:r>
              <w:rPr>
                <w:b w:val="0"/>
                <w:sz w:val="19"/>
              </w:rPr>
              <w:t xml:space="preserve">, </w:t>
            </w:r>
            <w:r>
              <w:rPr>
                <w:rFonts w:ascii="Consolas" w:hAnsi="Consolas"/>
                <w:sz w:val="19"/>
              </w:rPr>
              <w:t>venue</w:t>
            </w:r>
            <w:r>
              <w:rPr>
                <w:b w:val="0"/>
                <w:sz w:val="19"/>
              </w:rPr>
              <w:t xml:space="preserve">, </w:t>
            </w:r>
            <w:r>
              <w:rPr>
                <w:rFonts w:ascii="Consolas" w:hAnsi="Consolas"/>
                <w:sz w:val="19"/>
              </w:rPr>
              <w:t>branch</w:t>
            </w:r>
          </w:p>
        </w:tc>
        <w:tc>
          <w:tcPr>
            <w:tcW w:type="dxa" w:w="3061"/>
          </w:tcPr>
          <w:p>
            <w:pPr>
              <w:spacing w:after="20"/>
            </w:pPr>
            <w:r>
              <w:rPr>
                <w:rFonts w:ascii="Consolas" w:hAnsi="Consolas"/>
                <w:sz w:val="19"/>
              </w:rPr>
              <w:t>enrollment_no</w:t>
            </w:r>
            <w:r>
              <w:rPr>
                <w:b w:val="0"/>
                <w:sz w:val="19"/>
              </w:rPr>
              <w:t xml:space="preserve">, </w:t>
            </w:r>
            <w:r>
              <w:rPr>
                <w:rFonts w:ascii="Consolas" w:hAnsi="Consolas"/>
                <w:sz w:val="19"/>
              </w:rPr>
              <w:t>name</w:t>
            </w:r>
            <w:r>
              <w:rPr>
                <w:b w:val="0"/>
                <w:sz w:val="19"/>
              </w:rPr>
              <w:t xml:space="preserve">, </w:t>
            </w:r>
            <w:r>
              <w:rPr>
                <w:rFonts w:ascii="Consolas" w:hAnsi="Consolas"/>
                <w:sz w:val="19"/>
              </w:rPr>
              <w:t>location</w:t>
            </w:r>
            <w:r>
              <w:rPr>
                <w:b w:val="0"/>
                <w:sz w:val="19"/>
              </w:rPr>
              <w:t xml:space="preserve">, </w:t>
            </w:r>
            <w:r>
              <w:rPr>
                <w:rFonts w:ascii="Consolas" w:hAnsi="Consolas"/>
                <w:sz w:val="19"/>
              </w:rPr>
              <w:t>course</w:t>
            </w:r>
          </w:p>
        </w:tc>
        <w:tc>
          <w:tcPr>
            <w:tcW w:type="dxa" w:w="3175"/>
          </w:tcPr>
          <w:p>
            <w:pPr>
              <w:spacing w:after="20"/>
            </w:pPr>
            <w:r>
              <w:rPr>
                <w:b w:val="0"/>
                <w:sz w:val="19"/>
              </w:rPr>
              <w:t>portal names kept; course names stay free text</w:t>
            </w:r>
          </w:p>
        </w:tc>
      </w:tr>
      <w:tr>
        <w:tc>
          <w:tcPr>
            <w:tcW w:type="dxa" w:w="2835"/>
          </w:tcPr>
          <w:p>
            <w:pPr>
              <w:spacing w:after="20"/>
            </w:pPr>
            <w:r>
              <w:rPr>
                <w:b w:val="0"/>
                <w:sz w:val="19"/>
              </w:rPr>
              <w:t xml:space="preserve">procedure </w:t>
            </w:r>
            <w:r>
              <w:rPr>
                <w:rFonts w:ascii="Consolas" w:hAnsi="Consolas"/>
                <w:sz w:val="19"/>
              </w:rPr>
              <w:t>register_student_for_event</w:t>
            </w:r>
          </w:p>
        </w:tc>
        <w:tc>
          <w:tcPr>
            <w:tcW w:type="dxa" w:w="3061"/>
          </w:tcPr>
          <w:p>
            <w:pPr>
              <w:spacing w:after="20"/>
            </w:pPr>
            <w:r>
              <w:rPr>
                <w:b w:val="0"/>
                <w:sz w:val="19"/>
              </w:rPr>
              <w:t>PHP function of the same name</w:t>
            </w:r>
          </w:p>
        </w:tc>
        <w:tc>
          <w:tcPr>
            <w:tcW w:type="dxa" w:w="3175"/>
          </w:tcPr>
          <w:p>
            <w:pPr>
              <w:spacing w:after="20"/>
            </w:pPr>
            <w:r>
              <w:rPr>
                <w:b w:val="0"/>
                <w:sz w:val="19"/>
              </w:rPr>
              <w:t>the same rule inside a real transaction</w:t>
            </w:r>
          </w:p>
        </w:tc>
      </w:tr>
      <w:tr>
        <w:tc>
          <w:tcPr>
            <w:tcW w:type="dxa" w:w="2835"/>
          </w:tcPr>
          <w:p>
            <w:pPr>
              <w:spacing w:after="20"/>
            </w:pPr>
            <w:r>
              <w:rPr>
                <w:b w:val="0"/>
                <w:sz w:val="19"/>
              </w:rPr>
              <w:t>–</w:t>
            </w:r>
          </w:p>
        </w:tc>
        <w:tc>
          <w:tcPr>
            <w:tcW w:type="dxa" w:w="3061"/>
          </w:tcPr>
          <w:p>
            <w:pPr>
              <w:spacing w:after="20"/>
            </w:pPr>
            <w:r>
              <w:rPr>
                <w:rFonts w:ascii="Consolas" w:hAnsi="Consolas"/>
                <w:sz w:val="19"/>
              </w:rPr>
              <w:t>students.user_id</w:t>
            </w:r>
            <w:r>
              <w:rPr>
                <w:b w:val="0"/>
                <w:sz w:val="19"/>
              </w:rPr>
              <w:t xml:space="preserve"> → </w:t>
            </w:r>
            <w:r>
              <w:rPr>
                <w:rFonts w:ascii="Consolas" w:hAnsi="Consolas"/>
                <w:sz w:val="19"/>
              </w:rPr>
              <w:t>users.id</w:t>
            </w:r>
            <w:r>
              <w:rPr>
                <w:b w:val="0"/>
                <w:sz w:val="19"/>
              </w:rPr>
              <w:t xml:space="preserve">; </w:t>
            </w:r>
            <w:r>
              <w:rPr>
                <w:rFonts w:ascii="Consolas" w:hAnsi="Consolas"/>
                <w:sz w:val="19"/>
              </w:rPr>
              <w:t>audit_logs.user_id</w:t>
            </w:r>
            <w:r>
              <w:rPr>
                <w:b w:val="0"/>
                <w:sz w:val="19"/>
              </w:rPr>
              <w:t xml:space="preserve"> → </w:t>
            </w:r>
            <w:r>
              <w:rPr>
                <w:rFonts w:ascii="Consolas" w:hAnsi="Consolas"/>
                <w:sz w:val="19"/>
              </w:rPr>
              <w:t>users.id</w:t>
            </w:r>
          </w:p>
        </w:tc>
        <w:tc>
          <w:tcPr>
            <w:tcW w:type="dxa" w:w="3175"/>
          </w:tcPr>
          <w:p>
            <w:pPr>
              <w:spacing w:after="20"/>
            </w:pPr>
            <w:r>
              <w:rPr>
                <w:b w:val="0"/>
                <w:sz w:val="19"/>
              </w:rPr>
              <w:t>student–account link; optional audit link</w:t>
            </w:r>
          </w:p>
        </w:tc>
      </w:tr>
    </w:tbl>
    <w:p>
      <w:pPr>
        <w:spacing w:after="40"/>
      </w:pPr>
    </w:p>
    <w:p>
      <w:pPr>
        <w:pStyle w:val="Heading1"/>
      </w:pPr>
      <w:r>
        <w:t>5. Database Design</w:t>
      </w:r>
    </w:p>
    <w:p>
      <w:pPr>
        <w:pStyle w:val="Heading2"/>
      </w:pPr>
      <w:r>
        <w:t>5.1 Tables and relationships</w:t>
      </w:r>
    </w:p>
    <w:p>
      <w:r>
        <w:rPr>
          <w:b w:val="0"/>
        </w:rPr>
        <w:t xml:space="preserve">After migration 001 the Practical 8 part of </w:t>
      </w:r>
      <w:r>
        <w:rPr>
          <w:rFonts w:ascii="Consolas" w:hAnsi="Consolas"/>
          <w:sz w:val="19"/>
        </w:rPr>
        <w:t>studenthub_db</w:t>
      </w:r>
      <w:r>
        <w:rPr>
          <w:b w:val="0"/>
        </w:rPr>
        <w:t xml:space="preserve"> consists of these tables (InnoDB, </w:t>
      </w:r>
      <w:r>
        <w:rPr>
          <w:rFonts w:ascii="Consolas" w:hAnsi="Consolas"/>
          <w:sz w:val="19"/>
        </w:rPr>
        <w:t>utf8mb4_unicode_ci</w:t>
      </w:r>
      <w:r>
        <w:rPr>
          <w:b w:val="0"/>
        </w:rPr>
        <w:t xml:space="preserve">, signed </w:t>
      </w:r>
      <w:r>
        <w:rPr>
          <w:rFonts w:ascii="Consolas" w:hAnsi="Consolas"/>
          <w:sz w:val="19"/>
        </w:rPr>
        <w:t>INT(11)</w:t>
      </w:r>
      <w:r>
        <w:rPr>
          <w:b w:val="0"/>
        </w:rPr>
        <w:t xml:space="preserve"> keys). Columns added by later migrations are marked in italics.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4F2"/>
          </w:tcPr>
          <w:p>
            <w:pPr>
              <w:spacing w:after="20"/>
            </w:pPr>
            <w:r>
              <w:rPr>
                <w:b/>
                <w:sz w:val="19"/>
              </w:rPr>
              <w:t>Table</w:t>
            </w:r>
          </w:p>
        </w:tc>
        <w:tc>
          <w:tcPr>
            <w:tcW w:type="dxa" w:w="5216"/>
            <w:shd w:val="clear" w:color="auto" w:fill="DCE4F2"/>
          </w:tcPr>
          <w:p>
            <w:pPr>
              <w:spacing w:after="20"/>
            </w:pPr>
            <w:r>
              <w:rPr>
                <w:b/>
                <w:sz w:val="19"/>
              </w:rPr>
              <w:t>Columns</w:t>
            </w:r>
          </w:p>
        </w:tc>
        <w:tc>
          <w:tcPr>
            <w:tcW w:type="dxa" w:w="2268"/>
            <w:shd w:val="clear" w:color="auto" w:fill="DCE4F2"/>
          </w:tcPr>
          <w:p>
            <w:pPr>
              <w:spacing w:after="20"/>
            </w:pPr>
            <w:r>
              <w:rPr>
                <w:b/>
                <w:sz w:val="19"/>
              </w:rPr>
              <w:t>Purpose</w:t>
            </w:r>
          </w:p>
        </w:tc>
      </w:tr>
      <w:tr>
        <w:tc>
          <w:tcPr>
            <w:tcW w:type="dxa" w:w="1587"/>
          </w:tcPr>
          <w:p>
            <w:pPr>
              <w:spacing w:after="20"/>
            </w:pPr>
            <w:r>
              <w:rPr>
                <w:rFonts w:ascii="Consolas" w:hAnsi="Consolas"/>
                <w:sz w:val="19"/>
              </w:rPr>
              <w:t>students</w:t>
            </w:r>
          </w:p>
        </w:tc>
        <w:tc>
          <w:tcPr>
            <w:tcW w:type="dxa" w:w="5216"/>
          </w:tcPr>
          <w:p>
            <w:pPr>
              <w:spacing w:after="20"/>
            </w:pPr>
            <w:r>
              <w:rPr>
                <w:rFonts w:ascii="Consolas" w:hAnsi="Consolas"/>
                <w:sz w:val="19"/>
              </w:rPr>
              <w:t>id</w:t>
            </w:r>
            <w:r>
              <w:rPr>
                <w:b w:val="0"/>
                <w:sz w:val="19"/>
              </w:rPr>
              <w:t xml:space="preserve"> PK, </w:t>
            </w:r>
            <w:r>
              <w:rPr>
                <w:rFonts w:ascii="Consolas" w:hAnsi="Consolas"/>
                <w:sz w:val="19"/>
              </w:rPr>
              <w:t>user_id</w:t>
            </w:r>
            <w:r>
              <w:rPr>
                <w:b w:val="0"/>
                <w:sz w:val="19"/>
              </w:rPr>
              <w:t xml:space="preserve"> (FK, UNIQUE, NULL), </w:t>
            </w:r>
            <w:r>
              <w:rPr>
                <w:rFonts w:ascii="Consolas" w:hAnsi="Consolas"/>
                <w:sz w:val="19"/>
              </w:rPr>
              <w:t>enrollment_no</w:t>
            </w:r>
            <w:r>
              <w:rPr>
                <w:b w:val="0"/>
                <w:sz w:val="19"/>
              </w:rPr>
              <w:t xml:space="preserve">, </w:t>
            </w:r>
            <w:r>
              <w:rPr>
                <w:rFonts w:ascii="Consolas" w:hAnsi="Consolas"/>
                <w:sz w:val="19"/>
              </w:rPr>
              <w:t>name</w:t>
            </w:r>
            <w:r>
              <w:rPr>
                <w:b w:val="0"/>
                <w:sz w:val="19"/>
              </w:rPr>
              <w:t xml:space="preserve">, </w:t>
            </w:r>
            <w:r>
              <w:rPr>
                <w:rFonts w:ascii="Consolas" w:hAnsi="Consolas"/>
                <w:sz w:val="19"/>
              </w:rPr>
              <w:t>email</w:t>
            </w:r>
            <w:r>
              <w:rPr>
                <w:b w:val="0"/>
                <w:sz w:val="19"/>
              </w:rPr>
              <w:t xml:space="preserve"> (UNIQUE), </w:t>
            </w:r>
            <w:r>
              <w:rPr>
                <w:rFonts w:ascii="Consolas" w:hAnsi="Consolas"/>
                <w:sz w:val="19"/>
              </w:rPr>
              <w:t>course</w:t>
            </w:r>
            <w:r>
              <w:rPr>
                <w:b w:val="0"/>
                <w:sz w:val="19"/>
              </w:rPr>
              <w:t xml:space="preserve">, </w:t>
            </w:r>
            <w:r>
              <w:rPr>
                <w:rFonts w:ascii="Consolas" w:hAnsi="Consolas"/>
                <w:sz w:val="19"/>
              </w:rPr>
              <w:t>gender</w:t>
            </w:r>
            <w:r>
              <w:rPr>
                <w:b w:val="0"/>
                <w:sz w:val="19"/>
              </w:rPr>
              <w:t xml:space="preserve">, </w:t>
            </w:r>
            <w:r>
              <w:rPr>
                <w:rFonts w:ascii="Consolas" w:hAnsi="Consolas"/>
                <w:sz w:val="19"/>
              </w:rPr>
              <w:t>semester</w:t>
            </w:r>
            <w:r>
              <w:rPr>
                <w:b w:val="0"/>
                <w:sz w:val="19"/>
              </w:rPr>
              <w:t xml:space="preserve">, </w:t>
            </w:r>
            <w:r>
              <w:rPr>
                <w:rFonts w:ascii="Consolas" w:hAnsi="Consolas"/>
                <w:sz w:val="19"/>
              </w:rPr>
              <w:t>status</w:t>
            </w:r>
            <w:r>
              <w:rPr>
                <w:b w:val="0"/>
                <w:sz w:val="19"/>
              </w:rPr>
              <w:t xml:space="preserve">, </w:t>
            </w:r>
            <w:r>
              <w:rPr>
                <w:rFonts w:ascii="Consolas" w:hAnsi="Consolas"/>
                <w:sz w:val="19"/>
              </w:rPr>
              <w:t>created_at</w:t>
            </w:r>
          </w:p>
        </w:tc>
        <w:tc>
          <w:tcPr>
            <w:tcW w:type="dxa" w:w="2268"/>
          </w:tcPr>
          <w:p>
            <w:pPr>
              <w:spacing w:after="20"/>
            </w:pPr>
            <w:r>
              <w:rPr>
                <w:b w:val="0"/>
                <w:sz w:val="19"/>
              </w:rPr>
              <w:t>One row per student (also without an account)</w:t>
            </w:r>
          </w:p>
        </w:tc>
      </w:tr>
      <w:tr>
        <w:tc>
          <w:tcPr>
            <w:tcW w:type="dxa" w:w="1587"/>
          </w:tcPr>
          <w:p>
            <w:pPr>
              <w:spacing w:after="20"/>
            </w:pPr>
            <w:r>
              <w:rPr>
                <w:rFonts w:ascii="Consolas" w:hAnsi="Consolas"/>
                <w:sz w:val="19"/>
              </w:rPr>
              <w:t>events</w:t>
            </w:r>
          </w:p>
        </w:tc>
        <w:tc>
          <w:tcPr>
            <w:tcW w:type="dxa" w:w="5216"/>
          </w:tcPr>
          <w:p>
            <w:pPr>
              <w:spacing w:after="20"/>
            </w:pPr>
            <w:r>
              <w:rPr>
                <w:rFonts w:ascii="Consolas" w:hAnsi="Consolas"/>
                <w:sz w:val="19"/>
              </w:rPr>
              <w:t>id</w:t>
            </w:r>
            <w:r>
              <w:rPr>
                <w:b w:val="0"/>
                <w:sz w:val="19"/>
              </w:rPr>
              <w:t xml:space="preserve"> PK, </w:t>
            </w:r>
            <w:r>
              <w:rPr>
                <w:rFonts w:ascii="Consolas" w:hAnsi="Consolas"/>
                <w:sz w:val="19"/>
              </w:rPr>
              <w:t>title</w:t>
            </w:r>
            <w:r>
              <w:rPr>
                <w:b w:val="0"/>
                <w:sz w:val="19"/>
              </w:rPr>
              <w:t xml:space="preserve">, </w:t>
            </w:r>
            <w:r>
              <w:rPr>
                <w:rFonts w:ascii="Consolas" w:hAnsi="Consolas"/>
                <w:sz w:val="19"/>
              </w:rPr>
              <w:t>event_date</w:t>
            </w:r>
            <w:r>
              <w:rPr>
                <w:b w:val="0"/>
                <w:sz w:val="19"/>
              </w:rPr>
              <w:t xml:space="preserve">, </w:t>
            </w:r>
            <w:r>
              <w:rPr>
                <w:rFonts w:ascii="Consolas" w:hAnsi="Consolas"/>
                <w:sz w:val="19"/>
              </w:rPr>
              <w:t>event_time</w:t>
            </w:r>
            <w:r>
              <w:rPr>
                <w:b w:val="0"/>
                <w:sz w:val="19"/>
              </w:rPr>
              <w:t xml:space="preserve">, </w:t>
            </w:r>
            <w:r>
              <w:rPr>
                <w:rFonts w:ascii="Consolas" w:hAnsi="Consolas"/>
                <w:sz w:val="19"/>
              </w:rPr>
              <w:t>location</w:t>
            </w:r>
            <w:r>
              <w:rPr>
                <w:b w:val="0"/>
                <w:sz w:val="19"/>
              </w:rPr>
              <w:t xml:space="preserve">, </w:t>
            </w:r>
            <w:r>
              <w:rPr>
                <w:rFonts w:ascii="Consolas" w:hAnsi="Consolas"/>
                <w:sz w:val="19"/>
              </w:rPr>
              <w:t>capacity</w:t>
            </w:r>
            <w:r>
              <w:rPr>
                <w:b w:val="0"/>
                <w:sz w:val="19"/>
              </w:rPr>
              <w:t xml:space="preserve">, </w:t>
            </w:r>
            <w:r>
              <w:rPr>
                <w:rFonts w:ascii="Consolas" w:hAnsi="Consolas"/>
                <w:sz w:val="19"/>
              </w:rPr>
              <w:t>description</w:t>
            </w:r>
            <w:r>
              <w:rPr>
                <w:b w:val="0"/>
                <w:sz w:val="19"/>
              </w:rPr>
              <w:t xml:space="preserve">, </w:t>
            </w:r>
            <w:r>
              <w:rPr>
                <w:rFonts w:ascii="Consolas" w:hAnsi="Consolas"/>
                <w:sz w:val="19"/>
              </w:rPr>
              <w:t>category</w:t>
            </w:r>
            <w:r>
              <w:rPr>
                <w:b w:val="0"/>
                <w:sz w:val="19"/>
              </w:rPr>
              <w:t xml:space="preserve">, </w:t>
            </w:r>
            <w:r>
              <w:rPr>
                <w:rFonts w:ascii="Consolas" w:hAnsi="Consolas"/>
                <w:sz w:val="19"/>
              </w:rPr>
              <w:t>poster</w:t>
            </w:r>
            <w:r>
              <w:rPr>
                <w:b w:val="0"/>
                <w:sz w:val="19"/>
              </w:rPr>
              <w:t xml:space="preserve">, </w:t>
            </w:r>
            <w:r>
              <w:rPr>
                <w:rFonts w:ascii="Consolas" w:hAnsi="Consolas"/>
                <w:sz w:val="19"/>
              </w:rPr>
              <w:t>created_at</w:t>
            </w:r>
            <w:r>
              <w:rPr>
                <w:b w:val="0"/>
                <w:sz w:val="19"/>
              </w:rPr>
              <w:t xml:space="preserve"> – </w:t>
            </w:r>
            <w:r>
              <w:rPr>
                <w:b w:val="0"/>
                <w:i/>
                <w:sz w:val="19"/>
              </w:rPr>
              <w:t>status, updated_at (003)</w:t>
            </w:r>
          </w:p>
        </w:tc>
        <w:tc>
          <w:tcPr>
            <w:tcW w:type="dxa" w:w="2268"/>
          </w:tcPr>
          <w:p>
            <w:pPr>
              <w:spacing w:after="20"/>
            </w:pPr>
            <w:r>
              <w:rPr>
                <w:b w:val="0"/>
                <w:sz w:val="19"/>
              </w:rPr>
              <w:t>One row per event</w:t>
            </w:r>
          </w:p>
        </w:tc>
      </w:tr>
      <w:tr>
        <w:tc>
          <w:tcPr>
            <w:tcW w:type="dxa" w:w="1587"/>
          </w:tcPr>
          <w:p>
            <w:pPr>
              <w:spacing w:after="20"/>
            </w:pPr>
            <w:r>
              <w:rPr>
                <w:rFonts w:ascii="Consolas" w:hAnsi="Consolas"/>
                <w:sz w:val="19"/>
              </w:rPr>
              <w:t>registrations</w:t>
            </w:r>
          </w:p>
        </w:tc>
        <w:tc>
          <w:tcPr>
            <w:tcW w:type="dxa" w:w="5216"/>
          </w:tcPr>
          <w:p>
            <w:pPr>
              <w:spacing w:after="20"/>
            </w:pPr>
            <w:r>
              <w:rPr>
                <w:rFonts w:ascii="Consolas" w:hAnsi="Consolas"/>
                <w:sz w:val="19"/>
              </w:rPr>
              <w:t>registration_id</w:t>
            </w:r>
            <w:r>
              <w:rPr>
                <w:b w:val="0"/>
                <w:sz w:val="19"/>
              </w:rPr>
              <w:t xml:space="preserve"> PK, </w:t>
            </w:r>
            <w:r>
              <w:rPr>
                <w:rFonts w:ascii="Consolas" w:hAnsi="Consolas"/>
                <w:sz w:val="19"/>
              </w:rPr>
              <w:t>student_id</w:t>
            </w:r>
            <w:r>
              <w:rPr>
                <w:b w:val="0"/>
                <w:sz w:val="19"/>
              </w:rPr>
              <w:t xml:space="preserve"> FK, </w:t>
            </w:r>
            <w:r>
              <w:rPr>
                <w:rFonts w:ascii="Consolas" w:hAnsi="Consolas"/>
                <w:sz w:val="19"/>
              </w:rPr>
              <w:t>event_id</w:t>
            </w:r>
            <w:r>
              <w:rPr>
                <w:b w:val="0"/>
                <w:sz w:val="19"/>
              </w:rPr>
              <w:t xml:space="preserve"> FK, </w:t>
            </w:r>
            <w:r>
              <w:rPr>
                <w:rFonts w:ascii="Consolas" w:hAnsi="Consolas"/>
                <w:sz w:val="19"/>
              </w:rPr>
              <w:t>registered_at</w:t>
            </w:r>
            <w:r>
              <w:rPr>
                <w:b w:val="0"/>
                <w:sz w:val="19"/>
              </w:rPr>
              <w:t xml:space="preserve">, </w:t>
            </w:r>
            <w:r>
              <w:rPr>
                <w:rFonts w:ascii="Consolas" w:hAnsi="Consolas"/>
                <w:sz w:val="19"/>
              </w:rPr>
              <w:t>status</w:t>
            </w:r>
            <w:r>
              <w:rPr>
                <w:b w:val="0"/>
                <w:sz w:val="19"/>
              </w:rPr>
              <w:t xml:space="preserve"> ENUM('registered','attended','cancelled')</w:t>
            </w:r>
          </w:p>
        </w:tc>
        <w:tc>
          <w:tcPr>
            <w:tcW w:type="dxa" w:w="2268"/>
          </w:tcPr>
          <w:p>
            <w:pPr>
              <w:spacing w:after="20"/>
            </w:pPr>
            <w:r>
              <w:rPr>
                <w:b w:val="0"/>
                <w:sz w:val="19"/>
              </w:rPr>
              <w:t>One row per student per event</w:t>
            </w:r>
          </w:p>
        </w:tc>
      </w:tr>
      <w:tr>
        <w:tc>
          <w:tcPr>
            <w:tcW w:type="dxa" w:w="1587"/>
          </w:tcPr>
          <w:p>
            <w:pPr>
              <w:spacing w:after="20"/>
            </w:pPr>
            <w:r>
              <w:rPr>
                <w:rFonts w:ascii="Consolas" w:hAnsi="Consolas"/>
                <w:sz w:val="19"/>
              </w:rPr>
              <w:t>users</w:t>
            </w:r>
            <w:r>
              <w:rPr>
                <w:b w:val="0"/>
                <w:sz w:val="19"/>
              </w:rPr>
              <w:t xml:space="preserve">, </w:t>
            </w:r>
            <w:r>
              <w:rPr>
                <w:rFonts w:ascii="Consolas" w:hAnsi="Consolas"/>
                <w:sz w:val="19"/>
              </w:rPr>
              <w:t>audit_logs</w:t>
            </w:r>
          </w:p>
        </w:tc>
        <w:tc>
          <w:tcPr>
            <w:tcW w:type="dxa" w:w="5216"/>
          </w:tcPr>
          <w:p>
            <w:pPr>
              <w:spacing w:after="20"/>
            </w:pPr>
            <w:r>
              <w:rPr>
                <w:b w:val="0"/>
                <w:sz w:val="19"/>
              </w:rPr>
              <w:t>login accounts (Practicals 9/10) and the activity log, now linked by foreign keys</w:t>
            </w:r>
          </w:p>
        </w:tc>
        <w:tc>
          <w:tcPr>
            <w:tcW w:type="dxa" w:w="2268"/>
          </w:tcPr>
          <w:p>
            <w:pPr>
              <w:spacing w:after="20"/>
            </w:pPr>
            <w:r>
              <w:rPr>
                <w:b w:val="0"/>
                <w:sz w:val="19"/>
              </w:rPr>
              <w:t>Accounts and history</w:t>
            </w:r>
          </w:p>
        </w:tc>
      </w:tr>
      <w:tr>
        <w:tc>
          <w:tcPr>
            <w:tcW w:type="dxa" w:w="1587"/>
          </w:tcPr>
          <w:p>
            <w:pPr>
              <w:spacing w:after="20"/>
            </w:pPr>
            <w:r>
              <w:rPr>
                <w:rFonts w:ascii="Consolas" w:hAnsi="Consolas"/>
                <w:sz w:val="19"/>
              </w:rPr>
              <w:t>schema_migrations</w:t>
            </w:r>
          </w:p>
        </w:tc>
        <w:tc>
          <w:tcPr>
            <w:tcW w:type="dxa" w:w="5216"/>
          </w:tcPr>
          <w:p>
            <w:pPr>
              <w:spacing w:after="20"/>
            </w:pPr>
            <w:r>
              <w:rPr>
                <w:rFonts w:ascii="Consolas" w:hAnsi="Consolas"/>
                <w:sz w:val="19"/>
              </w:rPr>
              <w:t>version</w:t>
            </w:r>
            <w:r>
              <w:rPr>
                <w:b w:val="0"/>
                <w:sz w:val="19"/>
              </w:rPr>
              <w:t xml:space="preserve"> PK, </w:t>
            </w:r>
            <w:r>
              <w:rPr>
                <w:rFonts w:ascii="Consolas" w:hAnsi="Consolas"/>
                <w:sz w:val="19"/>
              </w:rPr>
              <w:t>description</w:t>
            </w:r>
            <w:r>
              <w:rPr>
                <w:b w:val="0"/>
                <w:sz w:val="19"/>
              </w:rPr>
              <w:t xml:space="preserve">, </w:t>
            </w:r>
            <w:r>
              <w:rPr>
                <w:rFonts w:ascii="Consolas" w:hAnsi="Consolas"/>
                <w:sz w:val="19"/>
              </w:rPr>
              <w:t>applied_at</w:t>
            </w:r>
          </w:p>
        </w:tc>
        <w:tc>
          <w:tcPr>
            <w:tcW w:type="dxa" w:w="2268"/>
          </w:tcPr>
          <w:p>
            <w:pPr>
              <w:spacing w:after="20"/>
            </w:pPr>
            <w:r>
              <w:rPr>
                <w:b w:val="0"/>
                <w:sz w:val="19"/>
              </w:rPr>
              <w:t>Applied migrations</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color="auto" w:fill="DCE4F2"/>
          </w:tcPr>
          <w:p>
            <w:pPr>
              <w:spacing w:after="20"/>
            </w:pPr>
            <w:r>
              <w:rPr>
                <w:b/>
                <w:sz w:val="19"/>
              </w:rPr>
              <w:t>Relationship</w:t>
            </w:r>
          </w:p>
        </w:tc>
        <w:tc>
          <w:tcPr>
            <w:tcW w:type="dxa" w:w="3855"/>
            <w:shd w:val="clear" w:color="auto" w:fill="DCE4F2"/>
          </w:tcPr>
          <w:p>
            <w:pPr>
              <w:spacing w:after="20"/>
            </w:pPr>
            <w:r>
              <w:rPr>
                <w:b/>
                <w:sz w:val="19"/>
              </w:rPr>
              <w:t>Foreign key</w:t>
            </w:r>
          </w:p>
        </w:tc>
        <w:tc>
          <w:tcPr>
            <w:tcW w:type="dxa" w:w="1247"/>
            <w:shd w:val="clear" w:color="auto" w:fill="DCE4F2"/>
          </w:tcPr>
          <w:p>
            <w:pPr>
              <w:spacing w:after="20"/>
            </w:pPr>
            <w:r>
              <w:rPr>
                <w:b/>
                <w:sz w:val="19"/>
              </w:rPr>
              <w:t>Cardinality</w:t>
            </w:r>
          </w:p>
        </w:tc>
        <w:tc>
          <w:tcPr>
            <w:tcW w:type="dxa" w:w="1928"/>
            <w:shd w:val="clear" w:color="auto" w:fill="DCE4F2"/>
          </w:tcPr>
          <w:p>
            <w:pPr>
              <w:spacing w:after="20"/>
            </w:pPr>
            <w:r>
              <w:rPr>
                <w:b/>
                <w:sz w:val="19"/>
              </w:rPr>
              <w:t>On delete / update</w:t>
            </w:r>
          </w:p>
        </w:tc>
      </w:tr>
      <w:tr>
        <w:tc>
          <w:tcPr>
            <w:tcW w:type="dxa" w:w="2041"/>
          </w:tcPr>
          <w:p>
            <w:pPr>
              <w:spacing w:after="20"/>
            </w:pPr>
            <w:r>
              <w:rPr>
                <w:b w:val="0"/>
                <w:sz w:val="19"/>
              </w:rPr>
              <w:t>students → registrations</w:t>
            </w:r>
          </w:p>
        </w:tc>
        <w:tc>
          <w:tcPr>
            <w:tcW w:type="dxa" w:w="3855"/>
          </w:tcPr>
          <w:p>
            <w:pPr>
              <w:spacing w:after="20"/>
            </w:pPr>
            <w:r>
              <w:rPr>
                <w:rFonts w:ascii="Consolas" w:hAnsi="Consolas"/>
                <w:sz w:val="19"/>
              </w:rPr>
              <w:t>fk_registrations_student</w:t>
            </w:r>
            <w:r>
              <w:rPr>
                <w:b w:val="0"/>
                <w:sz w:val="19"/>
              </w:rPr>
              <w:t xml:space="preserve">: </w:t>
            </w:r>
            <w:r>
              <w:rPr>
                <w:rFonts w:ascii="Consolas" w:hAnsi="Consolas"/>
                <w:sz w:val="19"/>
              </w:rPr>
              <w:t>student_id</w:t>
            </w:r>
            <w:r>
              <w:rPr>
                <w:b w:val="0"/>
                <w:sz w:val="19"/>
              </w:rPr>
              <w:t xml:space="preserve"> → </w:t>
            </w:r>
            <w:r>
              <w:rPr>
                <w:rFonts w:ascii="Consolas" w:hAnsi="Consolas"/>
                <w:sz w:val="19"/>
              </w:rPr>
              <w:t>students.id</w:t>
            </w:r>
          </w:p>
        </w:tc>
        <w:tc>
          <w:tcPr>
            <w:tcW w:type="dxa" w:w="1247"/>
          </w:tcPr>
          <w:p>
            <w:pPr>
              <w:spacing w:after="20"/>
            </w:pPr>
            <w:r>
              <w:rPr>
                <w:b w:val="0"/>
                <w:sz w:val="19"/>
              </w:rPr>
              <w:t>1 : n</w:t>
            </w:r>
          </w:p>
        </w:tc>
        <w:tc>
          <w:tcPr>
            <w:tcW w:type="dxa" w:w="1928"/>
          </w:tcPr>
          <w:p>
            <w:pPr>
              <w:spacing w:after="20"/>
            </w:pPr>
            <w:r>
              <w:rPr>
                <w:b w:val="0"/>
                <w:sz w:val="19"/>
              </w:rPr>
              <w:t>CASCADE / CASCADE</w:t>
            </w:r>
          </w:p>
        </w:tc>
      </w:tr>
      <w:tr>
        <w:tc>
          <w:tcPr>
            <w:tcW w:type="dxa" w:w="2041"/>
          </w:tcPr>
          <w:p>
            <w:pPr>
              <w:spacing w:after="20"/>
            </w:pPr>
            <w:r>
              <w:rPr>
                <w:b w:val="0"/>
                <w:sz w:val="19"/>
              </w:rPr>
              <w:t>events → registrations</w:t>
            </w:r>
          </w:p>
        </w:tc>
        <w:tc>
          <w:tcPr>
            <w:tcW w:type="dxa" w:w="3855"/>
          </w:tcPr>
          <w:p>
            <w:pPr>
              <w:spacing w:after="20"/>
            </w:pPr>
            <w:r>
              <w:rPr>
                <w:rFonts w:ascii="Consolas" w:hAnsi="Consolas"/>
                <w:sz w:val="19"/>
              </w:rPr>
              <w:t>fk_registrations_event</w:t>
            </w:r>
            <w:r>
              <w:rPr>
                <w:b w:val="0"/>
                <w:sz w:val="19"/>
              </w:rPr>
              <w:t xml:space="preserve">: </w:t>
            </w:r>
            <w:r>
              <w:rPr>
                <w:rFonts w:ascii="Consolas" w:hAnsi="Consolas"/>
                <w:sz w:val="19"/>
              </w:rPr>
              <w:t>event_id</w:t>
            </w:r>
            <w:r>
              <w:rPr>
                <w:b w:val="0"/>
                <w:sz w:val="19"/>
              </w:rPr>
              <w:t xml:space="preserve"> → </w:t>
            </w:r>
            <w:r>
              <w:rPr>
                <w:rFonts w:ascii="Consolas" w:hAnsi="Consolas"/>
                <w:sz w:val="19"/>
              </w:rPr>
              <w:t>events.id</w:t>
            </w:r>
          </w:p>
        </w:tc>
        <w:tc>
          <w:tcPr>
            <w:tcW w:type="dxa" w:w="1247"/>
          </w:tcPr>
          <w:p>
            <w:pPr>
              <w:spacing w:after="20"/>
            </w:pPr>
            <w:r>
              <w:rPr>
                <w:b w:val="0"/>
                <w:sz w:val="19"/>
              </w:rPr>
              <w:t>1 : n</w:t>
            </w:r>
          </w:p>
        </w:tc>
        <w:tc>
          <w:tcPr>
            <w:tcW w:type="dxa" w:w="1928"/>
          </w:tcPr>
          <w:p>
            <w:pPr>
              <w:spacing w:after="20"/>
            </w:pPr>
            <w:r>
              <w:rPr>
                <w:b w:val="0"/>
                <w:sz w:val="19"/>
              </w:rPr>
              <w:t>CASCADE / CASCADE</w:t>
            </w:r>
          </w:p>
        </w:tc>
      </w:tr>
      <w:tr>
        <w:tc>
          <w:tcPr>
            <w:tcW w:type="dxa" w:w="2041"/>
          </w:tcPr>
          <w:p>
            <w:pPr>
              <w:spacing w:after="20"/>
            </w:pPr>
            <w:r>
              <w:rPr>
                <w:b w:val="0"/>
                <w:sz w:val="19"/>
              </w:rPr>
              <w:t>users → students</w:t>
            </w:r>
          </w:p>
        </w:tc>
        <w:tc>
          <w:tcPr>
            <w:tcW w:type="dxa" w:w="3855"/>
          </w:tcPr>
          <w:p>
            <w:pPr>
              <w:spacing w:after="20"/>
            </w:pPr>
            <w:r>
              <w:rPr>
                <w:rFonts w:ascii="Consolas" w:hAnsi="Consolas"/>
                <w:sz w:val="19"/>
              </w:rPr>
              <w:t>fk_students_user</w:t>
            </w:r>
            <w:r>
              <w:rPr>
                <w:b w:val="0"/>
                <w:sz w:val="19"/>
              </w:rPr>
              <w:t xml:space="preserve">: </w:t>
            </w:r>
            <w:r>
              <w:rPr>
                <w:rFonts w:ascii="Consolas" w:hAnsi="Consolas"/>
                <w:sz w:val="19"/>
              </w:rPr>
              <w:t>students.user_id</w:t>
            </w:r>
            <w:r>
              <w:rPr>
                <w:b w:val="0"/>
                <w:sz w:val="19"/>
              </w:rPr>
              <w:t xml:space="preserve"> → </w:t>
            </w:r>
            <w:r>
              <w:rPr>
                <w:rFonts w:ascii="Consolas" w:hAnsi="Consolas"/>
                <w:sz w:val="19"/>
              </w:rPr>
              <w:t>users.id</w:t>
            </w:r>
            <w:r>
              <w:rPr>
                <w:b w:val="0"/>
                <w:sz w:val="19"/>
              </w:rPr>
              <w:t xml:space="preserve"> (UNIQUE)</w:t>
            </w:r>
          </w:p>
        </w:tc>
        <w:tc>
          <w:tcPr>
            <w:tcW w:type="dxa" w:w="1247"/>
          </w:tcPr>
          <w:p>
            <w:pPr>
              <w:spacing w:after="20"/>
            </w:pPr>
            <w:r>
              <w:rPr>
                <w:b w:val="0"/>
                <w:sz w:val="19"/>
              </w:rPr>
              <w:t>1 : 0..1</w:t>
            </w:r>
          </w:p>
        </w:tc>
        <w:tc>
          <w:tcPr>
            <w:tcW w:type="dxa" w:w="1928"/>
          </w:tcPr>
          <w:p>
            <w:pPr>
              <w:spacing w:after="20"/>
            </w:pPr>
            <w:r>
              <w:rPr>
                <w:b w:val="0"/>
                <w:sz w:val="19"/>
              </w:rPr>
              <w:t>SET NULL / CASCADE</w:t>
            </w:r>
          </w:p>
        </w:tc>
      </w:tr>
      <w:tr>
        <w:tc>
          <w:tcPr>
            <w:tcW w:type="dxa" w:w="2041"/>
          </w:tcPr>
          <w:p>
            <w:pPr>
              <w:spacing w:after="20"/>
            </w:pPr>
            <w:r>
              <w:rPr>
                <w:b w:val="0"/>
                <w:sz w:val="19"/>
              </w:rPr>
              <w:t>users → audit_logs</w:t>
            </w:r>
          </w:p>
        </w:tc>
        <w:tc>
          <w:tcPr>
            <w:tcW w:type="dxa" w:w="3855"/>
          </w:tcPr>
          <w:p>
            <w:pPr>
              <w:spacing w:after="20"/>
            </w:pPr>
            <w:r>
              <w:rPr>
                <w:rFonts w:ascii="Consolas" w:hAnsi="Consolas"/>
                <w:sz w:val="19"/>
              </w:rPr>
              <w:t>fk_audit_logs_user</w:t>
            </w:r>
            <w:r>
              <w:rPr>
                <w:b w:val="0"/>
                <w:sz w:val="19"/>
              </w:rPr>
              <w:t xml:space="preserve">: </w:t>
            </w:r>
            <w:r>
              <w:rPr>
                <w:rFonts w:ascii="Consolas" w:hAnsi="Consolas"/>
                <w:sz w:val="19"/>
              </w:rPr>
              <w:t>audit_logs.user_id</w:t>
            </w:r>
            <w:r>
              <w:rPr>
                <w:b w:val="0"/>
                <w:sz w:val="19"/>
              </w:rPr>
              <w:t xml:space="preserve"> → </w:t>
            </w:r>
            <w:r>
              <w:rPr>
                <w:rFonts w:ascii="Consolas" w:hAnsi="Consolas"/>
                <w:sz w:val="19"/>
              </w:rPr>
              <w:t>users.id</w:t>
            </w:r>
          </w:p>
        </w:tc>
        <w:tc>
          <w:tcPr>
            <w:tcW w:type="dxa" w:w="1247"/>
          </w:tcPr>
          <w:p>
            <w:pPr>
              <w:spacing w:after="20"/>
            </w:pPr>
            <w:r>
              <w:rPr>
                <w:b w:val="0"/>
                <w:sz w:val="19"/>
              </w:rPr>
              <w:t>1 : n</w:t>
            </w:r>
          </w:p>
        </w:tc>
        <w:tc>
          <w:tcPr>
            <w:tcW w:type="dxa" w:w="1928"/>
          </w:tcPr>
          <w:p>
            <w:pPr>
              <w:spacing w:after="20"/>
            </w:pPr>
            <w:r>
              <w:rPr>
                <w:b w:val="0"/>
                <w:sz w:val="19"/>
              </w:rPr>
              <w:t>SET NULL / CASCADE</w:t>
            </w:r>
          </w:p>
        </w:tc>
      </w:tr>
    </w:tbl>
    <w:p>
      <w:pPr>
        <w:spacing w:after="40"/>
      </w:pPr>
    </w:p>
    <w:p>
      <w:r>
        <w:rPr>
          <w:b w:val="0"/>
        </w:rPr>
        <w:t>Instead of the hand-drawn ER diagram of the original, the ER view of the portal database was generated by phpMyAdmin's Designer from the real foreign keys (Figure 5); its automatic layout lets some boxes overlap, so the table above is the authoritative list of relationships.</w:t>
      </w:r>
    </w:p>
    <w:p>
      <w:pPr>
        <w:pStyle w:val="Heading2"/>
      </w:pPr>
      <w:r>
        <w:t>5.2 Normalisation to Third Normal Form</w:t>
      </w:r>
    </w:p>
    <w:p>
      <w:r>
        <w:rPr>
          <w:b w:val="0"/>
        </w:rPr>
        <w:t xml:space="preserve">The three-table JOIN of Figure 6 returns one row per registration. Stored as a single table, every row would repeat the event's title, date and location (values from </w:t>
      </w:r>
      <w:r>
        <w:rPr>
          <w:rFonts w:ascii="Consolas" w:hAnsi="Consolas"/>
          <w:sz w:val="19"/>
        </w:rPr>
        <w:t>studenthub_demo.sql</w:t>
      </w:r>
      <w:r>
        <w:rPr>
          <w:b w:val="0"/>
        </w:rPr>
        <w:t xml:space="preserve"> and the fictional registrations of the screenshot):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61"/>
            <w:shd w:val="clear" w:color="auto" w:fill="DCE4F2"/>
          </w:tcPr>
          <w:p>
            <w:pPr>
              <w:spacing w:after="20"/>
            </w:pPr>
            <w:r>
              <w:rPr>
                <w:b/>
                <w:sz w:val="19"/>
              </w:rPr>
              <w:t>enrollment_no</w:t>
            </w:r>
          </w:p>
        </w:tc>
        <w:tc>
          <w:tcPr>
            <w:tcW w:type="dxa" w:w="1474"/>
            <w:shd w:val="clear" w:color="auto" w:fill="DCE4F2"/>
          </w:tcPr>
          <w:p>
            <w:pPr>
              <w:spacing w:after="20"/>
            </w:pPr>
            <w:r>
              <w:rPr>
                <w:b/>
                <w:sz w:val="19"/>
              </w:rPr>
              <w:t>name</w:t>
            </w:r>
          </w:p>
        </w:tc>
        <w:tc>
          <w:tcPr>
            <w:tcW w:type="dxa" w:w="2494"/>
            <w:shd w:val="clear" w:color="auto" w:fill="DCE4F2"/>
          </w:tcPr>
          <w:p>
            <w:pPr>
              <w:spacing w:after="20"/>
            </w:pPr>
            <w:r>
              <w:rPr>
                <w:b/>
                <w:sz w:val="19"/>
              </w:rPr>
              <w:t>event title</w:t>
            </w:r>
          </w:p>
        </w:tc>
        <w:tc>
          <w:tcPr>
            <w:tcW w:type="dxa" w:w="1247"/>
            <w:shd w:val="clear" w:color="auto" w:fill="DCE4F2"/>
          </w:tcPr>
          <w:p>
            <w:pPr>
              <w:spacing w:after="20"/>
            </w:pPr>
            <w:r>
              <w:rPr>
                <w:b/>
                <w:sz w:val="19"/>
              </w:rPr>
              <w:t>event_date</w:t>
            </w:r>
          </w:p>
        </w:tc>
        <w:tc>
          <w:tcPr>
            <w:tcW w:type="dxa" w:w="1474"/>
            <w:shd w:val="clear" w:color="auto" w:fill="DCE4F2"/>
          </w:tcPr>
          <w:p>
            <w:pPr>
              <w:spacing w:after="20"/>
            </w:pPr>
            <w:r>
              <w:rPr>
                <w:b/>
                <w:sz w:val="19"/>
              </w:rPr>
              <w:t>location</w:t>
            </w:r>
          </w:p>
        </w:tc>
        <w:tc>
          <w:tcPr>
            <w:tcW w:type="dxa" w:w="1020"/>
            <w:shd w:val="clear" w:color="auto" w:fill="DCE4F2"/>
          </w:tcPr>
          <w:p>
            <w:pPr>
              <w:spacing w:after="20"/>
            </w:pPr>
            <w:r>
              <w:rPr>
                <w:b/>
                <w:sz w:val="19"/>
              </w:rPr>
              <w:t>status</w:t>
            </w:r>
          </w:p>
        </w:tc>
      </w:tr>
      <w:tr>
        <w:tc>
          <w:tcPr>
            <w:tcW w:type="dxa" w:w="1361"/>
          </w:tcPr>
          <w:p>
            <w:pPr>
              <w:spacing w:after="20"/>
            </w:pPr>
            <w:r>
              <w:rPr>
                <w:b w:val="0"/>
                <w:sz w:val="19"/>
              </w:rPr>
              <w:t>25CE045</w:t>
            </w:r>
          </w:p>
        </w:tc>
        <w:tc>
          <w:tcPr>
            <w:tcW w:type="dxa" w:w="1474"/>
          </w:tcPr>
          <w:p>
            <w:pPr>
              <w:spacing w:after="20"/>
            </w:pPr>
            <w:r>
              <w:rPr>
                <w:b w:val="0"/>
                <w:sz w:val="19"/>
              </w:rPr>
              <w:t>Diya Shah</w:t>
            </w:r>
          </w:p>
        </w:tc>
        <w:tc>
          <w:tcPr>
            <w:tcW w:type="dxa" w:w="2494"/>
          </w:tcPr>
          <w:p>
            <w:pPr>
              <w:spacing w:after="20"/>
            </w:pPr>
            <w:r>
              <w:rPr>
                <w:b w:val="0"/>
                <w:sz w:val="19"/>
              </w:rPr>
              <w:t>Full-Stack Web Dev Bootcamp</w:t>
            </w:r>
          </w:p>
        </w:tc>
        <w:tc>
          <w:tcPr>
            <w:tcW w:type="dxa" w:w="1247"/>
          </w:tcPr>
          <w:p>
            <w:pPr>
              <w:spacing w:after="20"/>
            </w:pPr>
            <w:r>
              <w:rPr>
                <w:b w:val="0"/>
                <w:sz w:val="19"/>
              </w:rPr>
              <w:t>2026-11-20</w:t>
            </w:r>
          </w:p>
        </w:tc>
        <w:tc>
          <w:tcPr>
            <w:tcW w:type="dxa" w:w="1474"/>
          </w:tcPr>
          <w:p>
            <w:pPr>
              <w:spacing w:after="20"/>
            </w:pPr>
            <w:r>
              <w:rPr>
                <w:b w:val="0"/>
                <w:sz w:val="19"/>
              </w:rPr>
              <w:t>CSPIT Lab 3</w:t>
            </w:r>
          </w:p>
        </w:tc>
        <w:tc>
          <w:tcPr>
            <w:tcW w:type="dxa" w:w="1020"/>
          </w:tcPr>
          <w:p>
            <w:pPr>
              <w:spacing w:after="20"/>
            </w:pPr>
            <w:r>
              <w:rPr>
                <w:b w:val="0"/>
                <w:sz w:val="19"/>
              </w:rPr>
              <w:t>registered</w:t>
            </w:r>
          </w:p>
        </w:tc>
      </w:tr>
      <w:tr>
        <w:tc>
          <w:tcPr>
            <w:tcW w:type="dxa" w:w="1361"/>
          </w:tcPr>
          <w:p>
            <w:pPr>
              <w:spacing w:after="20"/>
            </w:pPr>
            <w:r>
              <w:rPr>
                <w:b w:val="0"/>
                <w:sz w:val="19"/>
              </w:rPr>
              <w:t>25IT012</w:t>
            </w:r>
          </w:p>
        </w:tc>
        <w:tc>
          <w:tcPr>
            <w:tcW w:type="dxa" w:w="1474"/>
          </w:tcPr>
          <w:p>
            <w:pPr>
              <w:spacing w:after="20"/>
            </w:pPr>
            <w:r>
              <w:rPr>
                <w:b w:val="0"/>
                <w:sz w:val="19"/>
              </w:rPr>
              <w:t>Meet Desai</w:t>
            </w:r>
          </w:p>
        </w:tc>
        <w:tc>
          <w:tcPr>
            <w:tcW w:type="dxa" w:w="2494"/>
          </w:tcPr>
          <w:p>
            <w:pPr>
              <w:spacing w:after="20"/>
            </w:pPr>
            <w:r>
              <w:rPr>
                <w:b w:val="0"/>
                <w:sz w:val="19"/>
              </w:rPr>
              <w:t>Full-Stack Web Dev Bootcamp</w:t>
            </w:r>
          </w:p>
        </w:tc>
        <w:tc>
          <w:tcPr>
            <w:tcW w:type="dxa" w:w="1247"/>
          </w:tcPr>
          <w:p>
            <w:pPr>
              <w:spacing w:after="20"/>
            </w:pPr>
            <w:r>
              <w:rPr>
                <w:b w:val="0"/>
                <w:sz w:val="19"/>
              </w:rPr>
              <w:t>2026-11-20</w:t>
            </w:r>
          </w:p>
        </w:tc>
        <w:tc>
          <w:tcPr>
            <w:tcW w:type="dxa" w:w="1474"/>
          </w:tcPr>
          <w:p>
            <w:pPr>
              <w:spacing w:after="20"/>
            </w:pPr>
            <w:r>
              <w:rPr>
                <w:b w:val="0"/>
                <w:sz w:val="19"/>
              </w:rPr>
              <w:t>CSPIT Lab 3</w:t>
            </w:r>
          </w:p>
        </w:tc>
        <w:tc>
          <w:tcPr>
            <w:tcW w:type="dxa" w:w="1020"/>
          </w:tcPr>
          <w:p>
            <w:pPr>
              <w:spacing w:after="20"/>
            </w:pPr>
            <w:r>
              <w:rPr>
                <w:b w:val="0"/>
                <w:sz w:val="19"/>
              </w:rPr>
              <w:t>registered</w:t>
            </w:r>
          </w:p>
        </w:tc>
      </w:tr>
      <w:tr>
        <w:tc>
          <w:tcPr>
            <w:tcW w:type="dxa" w:w="1361"/>
          </w:tcPr>
          <w:p>
            <w:pPr>
              <w:spacing w:after="20"/>
            </w:pPr>
            <w:r>
              <w:rPr>
                <w:b w:val="0"/>
                <w:sz w:val="19"/>
              </w:rPr>
              <w:t>25CE078</w:t>
            </w:r>
          </w:p>
        </w:tc>
        <w:tc>
          <w:tcPr>
            <w:tcW w:type="dxa" w:w="1474"/>
          </w:tcPr>
          <w:p>
            <w:pPr>
              <w:spacing w:after="20"/>
            </w:pPr>
            <w:r>
              <w:rPr>
                <w:b w:val="0"/>
                <w:sz w:val="19"/>
              </w:rPr>
              <w:t>Pooja Sharma</w:t>
            </w:r>
          </w:p>
        </w:tc>
        <w:tc>
          <w:tcPr>
            <w:tcW w:type="dxa" w:w="2494"/>
          </w:tcPr>
          <w:p>
            <w:pPr>
              <w:spacing w:after="20"/>
            </w:pPr>
            <w:r>
              <w:rPr>
                <w:b w:val="0"/>
                <w:sz w:val="19"/>
              </w:rPr>
              <w:t>Odoo Hackathon 2026</w:t>
            </w:r>
          </w:p>
        </w:tc>
        <w:tc>
          <w:tcPr>
            <w:tcW w:type="dxa" w:w="1247"/>
          </w:tcPr>
          <w:p>
            <w:pPr>
              <w:spacing w:after="20"/>
            </w:pPr>
            <w:r>
              <w:rPr>
                <w:b w:val="0"/>
                <w:sz w:val="19"/>
              </w:rPr>
              <w:t>2026-08-22</w:t>
            </w:r>
          </w:p>
        </w:tc>
        <w:tc>
          <w:tcPr>
            <w:tcW w:type="dxa" w:w="1474"/>
          </w:tcPr>
          <w:p>
            <w:pPr>
              <w:spacing w:after="20"/>
            </w:pPr>
            <w:r>
              <w:rPr>
                <w:b w:val="0"/>
                <w:sz w:val="19"/>
              </w:rPr>
              <w:t>LDCE Ahmedabad</w:t>
            </w:r>
          </w:p>
        </w:tc>
        <w:tc>
          <w:tcPr>
            <w:tcW w:type="dxa" w:w="1020"/>
          </w:tcPr>
          <w:p>
            <w:pPr>
              <w:spacing w:after="20"/>
            </w:pPr>
            <w:r>
              <w:rPr>
                <w:b w:val="0"/>
                <w:sz w:val="19"/>
              </w:rPr>
              <w:t>attended</w:t>
            </w:r>
          </w:p>
        </w:tc>
      </w:tr>
    </w:tbl>
    <w:p>
      <w:pPr>
        <w:spacing w:after="40"/>
      </w:pPr>
    </w:p>
    <w:p>
      <w:r>
        <w:rPr>
          <w:b w:val="0"/>
        </w:rPr>
        <w:t>That design has update, insert and delete anomalies (a new location must be changed in every row; an event without registrations cannot be stored; cancelling the last registration loses the student). The portal schema avoids them:</w:t>
      </w:r>
    </w:p>
    <w:tbl>
      <w:tblPr>
        <w:tblStyle w:val="TableGrid"/>
        <w:tblW w:type="auto" w:w="0"/>
        <w:jc w:val="center"/>
        <w:tblLook w:firstColumn="1" w:firstRow="1" w:lastColumn="0" w:lastRow="0" w:noHBand="0" w:noVBand="1" w:val="04A0"/>
      </w:tblPr>
      <w:tblGrid>
        <w:gridCol w:w="4819"/>
        <w:gridCol w:w="4819"/>
      </w:tblGrid>
      <w:tr>
        <w:tc>
          <w:tcPr>
            <w:tcW w:type="dxa" w:w="1134"/>
            <w:shd w:val="clear" w:color="auto" w:fill="DCE4F2"/>
          </w:tcPr>
          <w:p>
            <w:pPr>
              <w:spacing w:after="20"/>
            </w:pPr>
            <w:r>
              <w:rPr>
                <w:b/>
                <w:sz w:val="19"/>
              </w:rPr>
              <w:t>Normal form</w:t>
            </w:r>
          </w:p>
        </w:tc>
        <w:tc>
          <w:tcPr>
            <w:tcW w:type="dxa" w:w="7937"/>
            <w:shd w:val="clear" w:color="auto" w:fill="DCE4F2"/>
          </w:tcPr>
          <w:p>
            <w:pPr>
              <w:spacing w:after="20"/>
            </w:pPr>
            <w:r>
              <w:rPr>
                <w:b/>
                <w:sz w:val="19"/>
              </w:rPr>
              <w:t>How the portal schema meets it</w:t>
            </w:r>
          </w:p>
        </w:tc>
      </w:tr>
      <w:tr>
        <w:tc>
          <w:tcPr>
            <w:tcW w:type="dxa" w:w="1134"/>
          </w:tcPr>
          <w:p>
            <w:pPr>
              <w:spacing w:after="20"/>
            </w:pPr>
            <w:r>
              <w:rPr>
                <w:b w:val="0"/>
                <w:sz w:val="19"/>
              </w:rPr>
              <w:t>1NF</w:t>
            </w:r>
          </w:p>
        </w:tc>
        <w:tc>
          <w:tcPr>
            <w:tcW w:type="dxa" w:w="7937"/>
          </w:tcPr>
          <w:p>
            <w:pPr>
              <w:spacing w:after="20"/>
            </w:pPr>
            <w:r>
              <w:rPr>
                <w:b w:val="0"/>
                <w:sz w:val="19"/>
              </w:rPr>
              <w:t>Every column holds one atomic value, there are no repeating groups and every table has a primary key.</w:t>
            </w:r>
          </w:p>
        </w:tc>
      </w:tr>
      <w:tr>
        <w:tc>
          <w:tcPr>
            <w:tcW w:type="dxa" w:w="1134"/>
          </w:tcPr>
          <w:p>
            <w:pPr>
              <w:spacing w:after="20"/>
            </w:pPr>
            <w:r>
              <w:rPr>
                <w:b w:val="0"/>
                <w:sz w:val="19"/>
              </w:rPr>
              <w:t>2NF</w:t>
            </w:r>
          </w:p>
        </w:tc>
        <w:tc>
          <w:tcPr>
            <w:tcW w:type="dxa" w:w="7937"/>
          </w:tcPr>
          <w:p>
            <w:pPr>
              <w:spacing w:after="20"/>
            </w:pPr>
            <w:r>
              <w:rPr>
                <w:b w:val="0"/>
                <w:sz w:val="19"/>
              </w:rPr>
              <w:t xml:space="preserve">Every primary key is a single surrogate column, so no column depends on part of a key; the natural pair (student_id, event_id) is a UNIQUE key and </w:t>
            </w:r>
            <w:r>
              <w:rPr>
                <w:rFonts w:ascii="Consolas" w:hAnsi="Consolas"/>
                <w:sz w:val="19"/>
              </w:rPr>
              <w:t>registered_at</w:t>
            </w:r>
            <w:r>
              <w:rPr>
                <w:b w:val="0"/>
                <w:sz w:val="19"/>
              </w:rPr>
              <w:t xml:space="preserve"> / </w:t>
            </w:r>
            <w:r>
              <w:rPr>
                <w:rFonts w:ascii="Consolas" w:hAnsi="Consolas"/>
                <w:sz w:val="19"/>
              </w:rPr>
              <w:t>status</w:t>
            </w:r>
            <w:r>
              <w:rPr>
                <w:b w:val="0"/>
                <w:sz w:val="19"/>
              </w:rPr>
              <w:t xml:space="preserve"> depend on the whole registration.</w:t>
            </w:r>
          </w:p>
        </w:tc>
      </w:tr>
      <w:tr>
        <w:tc>
          <w:tcPr>
            <w:tcW w:type="dxa" w:w="1134"/>
          </w:tcPr>
          <w:p>
            <w:pPr>
              <w:spacing w:after="20"/>
            </w:pPr>
            <w:r>
              <w:rPr>
                <w:b w:val="0"/>
                <w:sz w:val="19"/>
              </w:rPr>
              <w:t>3NF</w:t>
            </w:r>
          </w:p>
        </w:tc>
        <w:tc>
          <w:tcPr>
            <w:tcW w:type="dxa" w:w="7937"/>
          </w:tcPr>
          <w:p>
            <w:pPr>
              <w:spacing w:after="20"/>
            </w:pPr>
            <w:r>
              <w:rPr>
                <w:b w:val="0"/>
                <w:sz w:val="19"/>
              </w:rPr>
              <w:t xml:space="preserve">No non-key column depends on another non-key column: student details depend only on </w:t>
            </w:r>
            <w:r>
              <w:rPr>
                <w:rFonts w:ascii="Consolas" w:hAnsi="Consolas"/>
                <w:sz w:val="19"/>
              </w:rPr>
              <w:t>students.id</w:t>
            </w:r>
            <w:r>
              <w:rPr>
                <w:b w:val="0"/>
                <w:sz w:val="19"/>
              </w:rPr>
              <w:t xml:space="preserve">, event details only on </w:t>
            </w:r>
            <w:r>
              <w:rPr>
                <w:rFonts w:ascii="Consolas" w:hAnsi="Consolas"/>
                <w:sz w:val="19"/>
              </w:rPr>
              <w:t>events.id</w:t>
            </w:r>
            <w:r>
              <w:rPr>
                <w:b w:val="0"/>
                <w:sz w:val="19"/>
              </w:rPr>
              <w:t xml:space="preserve">; </w:t>
            </w:r>
            <w:r>
              <w:rPr>
                <w:rFonts w:ascii="Consolas" w:hAnsi="Consolas"/>
                <w:sz w:val="19"/>
              </w:rPr>
              <w:t>registrations</w:t>
            </w:r>
            <w:r>
              <w:rPr>
                <w:b w:val="0"/>
                <w:sz w:val="19"/>
              </w:rPr>
              <w:t xml:space="preserve"> holds only the two foreign keys and facts of the registration.</w:t>
            </w:r>
          </w:p>
        </w:tc>
      </w:tr>
    </w:tbl>
    <w:p>
      <w:pPr>
        <w:spacing w:after="40"/>
      </w:pPr>
    </w:p>
    <w:p>
      <w:r>
        <w:rPr>
          <w:rFonts w:ascii="Consolas" w:hAnsi="Consolas"/>
          <w:sz w:val="19"/>
        </w:rPr>
        <w:t>students.email</w:t>
      </w:r>
      <w:r>
        <w:rPr>
          <w:b w:val="0"/>
        </w:rPr>
        <w:t xml:space="preserve">, </w:t>
      </w:r>
      <w:r>
        <w:rPr>
          <w:rFonts w:ascii="Consolas" w:hAnsi="Consolas"/>
          <w:sz w:val="19"/>
        </w:rPr>
        <w:t>students.user_id</w:t>
      </w:r>
      <w:r>
        <w:rPr>
          <w:b w:val="0"/>
        </w:rPr>
        <w:t xml:space="preserve"> and (migration 002) </w:t>
      </w:r>
      <w:r>
        <w:rPr>
          <w:rFonts w:ascii="Consolas" w:hAnsi="Consolas"/>
          <w:sz w:val="19"/>
        </w:rPr>
        <w:t>students.enrollment_no</w:t>
      </w:r>
      <w:r>
        <w:rPr>
          <w:b w:val="0"/>
        </w:rPr>
        <w:t xml:space="preserve"> are unique, so they are candidate keys and the tables stay in 3NF. Two redundancies remain and are listed in Section 12: course names are free text, and a self-registered student's e-mail is stored in </w:t>
      </w:r>
      <w:r>
        <w:rPr>
          <w:rFonts w:ascii="Consolas" w:hAnsi="Consolas"/>
          <w:sz w:val="19"/>
        </w:rPr>
        <w:t>users</w:t>
      </w:r>
      <w:r>
        <w:rPr>
          <w:b w:val="0"/>
        </w:rPr>
        <w:t xml:space="preserve"> and in </w:t>
      </w:r>
      <w:r>
        <w:rPr>
          <w:rFonts w:ascii="Consolas" w:hAnsi="Consolas"/>
          <w:sz w:val="19"/>
        </w:rPr>
        <w:t>students</w:t>
      </w:r>
      <w:r>
        <w:rPr>
          <w:b w:val="0"/>
        </w:rPr>
        <w:t>.</w:t>
      </w:r>
    </w:p>
    <w:p>
      <w:pPr>
        <w:pStyle w:val="Heading2"/>
      </w:pPr>
      <w:r>
        <w:t>5.3 Keys, constraints and indexes</w:t>
      </w:r>
    </w:p>
    <w:tbl>
      <w:tblPr>
        <w:tblStyle w:val="TableGrid"/>
        <w:tblW w:type="auto" w:w="0"/>
        <w:jc w:val="center"/>
        <w:tblLook w:firstColumn="1" w:firstRow="1" w:lastColumn="0" w:lastRow="0" w:noHBand="0" w:noVBand="1" w:val="04A0"/>
      </w:tblPr>
      <w:tblGrid>
        <w:gridCol w:w="4819"/>
        <w:gridCol w:w="4819"/>
      </w:tblGrid>
      <w:tr>
        <w:tc>
          <w:tcPr>
            <w:tcW w:type="dxa" w:w="1587"/>
            <w:shd w:val="clear" w:color="auto" w:fill="DCE4F2"/>
          </w:tcPr>
          <w:p>
            <w:pPr>
              <w:spacing w:after="20"/>
            </w:pPr>
            <w:r>
              <w:rPr>
                <w:b/>
                <w:sz w:val="19"/>
              </w:rPr>
              <w:t>Element</w:t>
            </w:r>
          </w:p>
        </w:tc>
        <w:tc>
          <w:tcPr>
            <w:tcW w:type="dxa" w:w="7483"/>
            <w:shd w:val="clear" w:color="auto" w:fill="DCE4F2"/>
          </w:tcPr>
          <w:p>
            <w:pPr>
              <w:spacing w:after="20"/>
            </w:pPr>
            <w:r>
              <w:rPr>
                <w:b/>
                <w:sz w:val="19"/>
              </w:rPr>
              <w:t>Definition in studenthub_db</w:t>
            </w:r>
          </w:p>
        </w:tc>
      </w:tr>
      <w:tr>
        <w:tc>
          <w:tcPr>
            <w:tcW w:type="dxa" w:w="1587"/>
          </w:tcPr>
          <w:p>
            <w:pPr>
              <w:spacing w:after="20"/>
            </w:pPr>
            <w:r>
              <w:rPr>
                <w:b w:val="0"/>
                <w:sz w:val="19"/>
              </w:rPr>
              <w:t>Primary keys</w:t>
            </w:r>
          </w:p>
        </w:tc>
        <w:tc>
          <w:tcPr>
            <w:tcW w:type="dxa" w:w="7483"/>
          </w:tcPr>
          <w:p>
            <w:pPr>
              <w:spacing w:after="20"/>
            </w:pPr>
            <w:r>
              <w:rPr>
                <w:rFonts w:ascii="Consolas" w:hAnsi="Consolas"/>
                <w:sz w:val="19"/>
              </w:rPr>
              <w:t>INT(11) AUTO_INCREMENT</w:t>
            </w:r>
            <w:r>
              <w:rPr>
                <w:b w:val="0"/>
                <w:sz w:val="19"/>
              </w:rPr>
              <w:t xml:space="preserve"> – signed, because a foreign-key column must have exactly the referenced type and the existing portal keys were signed.</w:t>
            </w:r>
          </w:p>
        </w:tc>
      </w:tr>
      <w:tr>
        <w:tc>
          <w:tcPr>
            <w:tcW w:type="dxa" w:w="1587"/>
          </w:tcPr>
          <w:p>
            <w:pPr>
              <w:spacing w:after="20"/>
            </w:pPr>
            <w:r>
              <w:rPr>
                <w:b w:val="0"/>
                <w:sz w:val="19"/>
              </w:rPr>
              <w:t>Foreign keys</w:t>
            </w:r>
          </w:p>
        </w:tc>
        <w:tc>
          <w:tcPr>
            <w:tcW w:type="dxa" w:w="7483"/>
          </w:tcPr>
          <w:p>
            <w:pPr>
              <w:spacing w:after="20"/>
            </w:pPr>
            <w:r>
              <w:rPr>
                <w:b w:val="0"/>
                <w:sz w:val="19"/>
              </w:rPr>
              <w:t xml:space="preserve">registrations → students / events with ON DELETE CASCADE; </w:t>
            </w:r>
            <w:r>
              <w:rPr>
                <w:rFonts w:ascii="Consolas" w:hAnsi="Consolas"/>
                <w:sz w:val="19"/>
              </w:rPr>
              <w:t>students.user_id</w:t>
            </w:r>
            <w:r>
              <w:rPr>
                <w:b w:val="0"/>
                <w:sz w:val="19"/>
              </w:rPr>
              <w:t xml:space="preserve"> and </w:t>
            </w:r>
            <w:r>
              <w:rPr>
                <w:rFonts w:ascii="Consolas" w:hAnsi="Consolas"/>
                <w:sz w:val="19"/>
              </w:rPr>
              <w:t>audit_logs.user_id</w:t>
            </w:r>
            <w:r>
              <w:rPr>
                <w:b w:val="0"/>
                <w:sz w:val="19"/>
              </w:rPr>
              <w:t xml:space="preserve"> → </w:t>
            </w:r>
            <w:r>
              <w:rPr>
                <w:rFonts w:ascii="Consolas" w:hAnsi="Consolas"/>
                <w:sz w:val="19"/>
              </w:rPr>
              <w:t>users.id</w:t>
            </w:r>
            <w:r>
              <w:rPr>
                <w:b w:val="0"/>
                <w:sz w:val="19"/>
              </w:rPr>
              <w:t xml:space="preserve"> with ON DELETE SET NULL (deleting an account keeps the student record and the audit history).</w:t>
            </w:r>
          </w:p>
        </w:tc>
      </w:tr>
      <w:tr>
        <w:tc>
          <w:tcPr>
            <w:tcW w:type="dxa" w:w="1587"/>
          </w:tcPr>
          <w:p>
            <w:pPr>
              <w:spacing w:after="20"/>
            </w:pPr>
            <w:r>
              <w:rPr>
                <w:b w:val="0"/>
                <w:sz w:val="19"/>
              </w:rPr>
              <w:t>Unique keys</w:t>
            </w:r>
          </w:p>
        </w:tc>
        <w:tc>
          <w:tcPr>
            <w:tcW w:type="dxa" w:w="7483"/>
          </w:tcPr>
          <w:p>
            <w:pPr>
              <w:spacing w:after="20"/>
            </w:pPr>
            <w:r>
              <w:rPr>
                <w:rFonts w:ascii="Consolas" w:hAnsi="Consolas"/>
                <w:sz w:val="19"/>
              </w:rPr>
              <w:t>uq_registrations_student_event</w:t>
            </w:r>
            <w:r>
              <w:rPr>
                <w:b w:val="0"/>
                <w:sz w:val="19"/>
              </w:rPr>
              <w:t xml:space="preserve"> (student_id, event_id); </w:t>
            </w:r>
            <w:r>
              <w:rPr>
                <w:rFonts w:ascii="Consolas" w:hAnsi="Consolas"/>
                <w:sz w:val="19"/>
              </w:rPr>
              <w:t>uq_students_user_id</w:t>
            </w:r>
            <w:r>
              <w:rPr>
                <w:b w:val="0"/>
                <w:sz w:val="19"/>
              </w:rPr>
              <w:t xml:space="preserve">; </w:t>
            </w:r>
            <w:r>
              <w:rPr>
                <w:rFonts w:ascii="Consolas" w:hAnsi="Consolas"/>
                <w:sz w:val="19"/>
              </w:rPr>
              <w:t>students.email</w:t>
            </w:r>
            <w:r>
              <w:rPr>
                <w:b w:val="0"/>
                <w:sz w:val="19"/>
              </w:rPr>
              <w:t xml:space="preserve">; </w:t>
            </w:r>
            <w:r>
              <w:rPr>
                <w:rFonts w:ascii="Consolas" w:hAnsi="Consolas"/>
                <w:sz w:val="19"/>
              </w:rPr>
              <w:t>users.username</w:t>
            </w:r>
            <w:r>
              <w:rPr>
                <w:b w:val="0"/>
                <w:sz w:val="19"/>
              </w:rPr>
              <w:t xml:space="preserve">, </w:t>
            </w:r>
            <w:r>
              <w:rPr>
                <w:rFonts w:ascii="Consolas" w:hAnsi="Consolas"/>
                <w:sz w:val="19"/>
              </w:rPr>
              <w:t>users.email</w:t>
            </w:r>
            <w:r>
              <w:rPr>
                <w:b w:val="0"/>
                <w:sz w:val="19"/>
              </w:rPr>
              <w:t xml:space="preserve">; later </w:t>
            </w:r>
            <w:r>
              <w:rPr>
                <w:rFonts w:ascii="Consolas" w:hAnsi="Consolas"/>
                <w:sz w:val="19"/>
              </w:rPr>
              <w:t>uq_students_enrollment_no</w:t>
            </w:r>
            <w:r>
              <w:rPr>
                <w:b w:val="0"/>
                <w:sz w:val="19"/>
              </w:rPr>
              <w:t xml:space="preserve"> (002).</w:t>
            </w:r>
          </w:p>
        </w:tc>
      </w:tr>
      <w:tr>
        <w:tc>
          <w:tcPr>
            <w:tcW w:type="dxa" w:w="1587"/>
          </w:tcPr>
          <w:p>
            <w:pPr>
              <w:spacing w:after="20"/>
            </w:pPr>
            <w:r>
              <w:rPr>
                <w:b w:val="0"/>
                <w:sz w:val="19"/>
              </w:rPr>
              <w:t>CHECK</w:t>
            </w:r>
          </w:p>
        </w:tc>
        <w:tc>
          <w:tcPr>
            <w:tcW w:type="dxa" w:w="7483"/>
          </w:tcPr>
          <w:p>
            <w:pPr>
              <w:spacing w:after="20"/>
            </w:pPr>
            <w:r>
              <w:rPr>
                <w:rFonts w:ascii="Consolas" w:hAnsi="Consolas"/>
                <w:sz w:val="19"/>
              </w:rPr>
              <w:t>chk_students_semester</w:t>
            </w:r>
            <w:r>
              <w:rPr>
                <w:b w:val="0"/>
                <w:sz w:val="19"/>
              </w:rPr>
              <w:t xml:space="preserve">: NULL or 1–8; </w:t>
            </w:r>
            <w:r>
              <w:rPr>
                <w:rFonts w:ascii="Consolas" w:hAnsi="Consolas"/>
                <w:sz w:val="19"/>
              </w:rPr>
              <w:t>chk_events_capacity</w:t>
            </w:r>
            <w:r>
              <w:rPr>
                <w:b w:val="0"/>
                <w:sz w:val="19"/>
              </w:rPr>
              <w:t xml:space="preserve">: NULL or &gt; 0 (enforced by MariaDB independently of </w:t>
            </w:r>
            <w:r>
              <w:rPr>
                <w:rFonts w:ascii="Consolas" w:hAnsi="Consolas"/>
                <w:sz w:val="19"/>
              </w:rPr>
              <w:t>sql_mode</w:t>
            </w:r>
            <w:r>
              <w:rPr>
                <w:b w:val="0"/>
                <w:sz w:val="19"/>
              </w:rPr>
              <w:t>).</w:t>
            </w:r>
          </w:p>
        </w:tc>
      </w:tr>
      <w:tr>
        <w:tc>
          <w:tcPr>
            <w:tcW w:type="dxa" w:w="1587"/>
          </w:tcPr>
          <w:p>
            <w:pPr>
              <w:spacing w:after="20"/>
            </w:pPr>
            <w:r>
              <w:rPr>
                <w:b w:val="0"/>
                <w:sz w:val="19"/>
              </w:rPr>
              <w:t>Indexes</w:t>
            </w:r>
          </w:p>
        </w:tc>
        <w:tc>
          <w:tcPr>
            <w:tcW w:type="dxa" w:w="7483"/>
          </w:tcPr>
          <w:p>
            <w:pPr>
              <w:spacing w:after="20"/>
            </w:pPr>
            <w:r>
              <w:rPr>
                <w:rFonts w:ascii="Consolas" w:hAnsi="Consolas"/>
                <w:sz w:val="19"/>
              </w:rPr>
              <w:t>idx_registrations_event</w:t>
            </w:r>
            <w:r>
              <w:rPr>
                <w:b w:val="0"/>
                <w:sz w:val="19"/>
              </w:rPr>
              <w:t xml:space="preserve"> (event_id); </w:t>
            </w:r>
            <w:r>
              <w:rPr>
                <w:rFonts w:ascii="Consolas" w:hAnsi="Consolas"/>
                <w:sz w:val="19"/>
              </w:rPr>
              <w:t>idx_events_date</w:t>
            </w:r>
            <w:r>
              <w:rPr>
                <w:b w:val="0"/>
                <w:sz w:val="19"/>
              </w:rPr>
              <w:t xml:space="preserve"> (event_date, event_time); the FK </w:t>
            </w:r>
            <w:r>
              <w:rPr>
                <w:rFonts w:ascii="Consolas" w:hAnsi="Consolas"/>
                <w:sz w:val="19"/>
              </w:rPr>
              <w:t>student_id</w:t>
            </w:r>
            <w:r>
              <w:rPr>
                <w:b w:val="0"/>
                <w:sz w:val="19"/>
              </w:rPr>
              <w:t xml:space="preserve"> uses the leftmost column of the unique key (Figure 2).</w:t>
            </w:r>
          </w:p>
        </w:tc>
      </w:tr>
    </w:tbl>
    <w:p>
      <w:pPr>
        <w:spacing w:after="40"/>
      </w:pPr>
    </w:p>
    <w:p>
      <w:pPr>
        <w:pStyle w:val="Heading2"/>
      </w:pPr>
      <w:r>
        <w:t>5.4 Migration 001</w:t>
      </w:r>
    </w:p>
    <w:p>
      <w:r>
        <w:rPr>
          <w:b w:val="0"/>
        </w:rPr>
        <w:t>Step 1 of the migration runs only read-only checks; if one fails, the script stops with a message and nothing is changed:</w:t>
      </w:r>
    </w:p>
    <w:p>
      <w:pPr>
        <w:spacing w:after="40"/>
      </w:pPr>
      <w:r>
        <w:rPr>
          <w:b/>
          <w:sz w:val="19"/>
        </w:rPr>
        <w:t>database/migrations/001_practical8_foundation.sql (lines 29–56) – preconditions (nothing changes if one fails)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29  -- 0. Preconditions (read-only)</w:t>
            </w:r>
          </w:p>
          <w:p>
            <w:pPr>
              <w:pStyle w:val="Code"/>
            </w:pPr>
            <w:r>
              <w:t xml:space="preserve">  30  -- ---------------------------------------------------------------------------------------------------------------------</w:t>
            </w:r>
          </w:p>
          <w:p>
            <w:pPr>
              <w:pStyle w:val="Code"/>
            </w:pPr>
            <w:r>
              <w:t xml:space="preserve">  31  BEGIN NOT ATOMIC</w:t>
            </w:r>
          </w:p>
          <w:p>
            <w:pPr>
              <w:pStyle w:val="Code"/>
            </w:pPr>
            <w:r>
              <w:t xml:space="preserve">  32      IF DATABASE() IS NULL THEN</w:t>
            </w:r>
          </w:p>
          <w:p>
            <w:pPr>
              <w:pStyle w:val="Code"/>
            </w:pPr>
            <w:r>
              <w:t xml:space="preserve">  33          SIGNAL SQLSTATE '45000' SET MESSAGE_TEXT = 'Migration 001: no database selected. Run: mysql -u root studenthub_db &lt; 001_practical8_foundation.sql';</w:t>
            </w:r>
          </w:p>
          <w:p>
            <w:pPr>
              <w:pStyle w:val="Code"/>
            </w:pPr>
            <w:r>
              <w:t xml:space="preserve">  34      END IF;</w:t>
            </w:r>
          </w:p>
          <w:p>
            <w:pPr>
              <w:pStyle w:val="Code"/>
            </w:pPr>
            <w:r>
              <w:t xml:space="preserve">  35      IF (SELECT COUNT(*) FROM information_schema.TABLES</w:t>
            </w:r>
          </w:p>
          <w:p>
            <w:pPr>
              <w:pStyle w:val="Code"/>
            </w:pPr>
            <w:r>
              <w:t xml:space="preserve">  36          WHERE TABLE_SCHEMA = DATABASE() AND TABLE_NAME IN ('users', 'students', 'events', 'audit_logs') AND ENGINE = 'InnoDB') &lt;&gt; 4 THEN</w:t>
            </w:r>
          </w:p>
          <w:p>
            <w:pPr>
              <w:pStyle w:val="Code"/>
            </w:pPr>
            <w:r>
              <w:t xml:space="preserve">  37          SIGNAL SQLSTATE '45000' SET MESSAGE_TEXT = 'Migration 001: tables users, students, events and audit_logs (InnoDB) are required.';</w:t>
            </w:r>
          </w:p>
          <w:p>
            <w:pPr>
              <w:pStyle w:val="Code"/>
            </w:pPr>
            <w:r>
              <w:t xml:space="preserve">  38      END IF;</w:t>
            </w:r>
          </w:p>
          <w:p>
            <w:pPr>
              <w:pStyle w:val="Code"/>
            </w:pPr>
            <w:r>
              <w:t xml:space="preserve">  39      IF (SELECT COUNT(*) FROM information_schema.COLUMNS</w:t>
            </w:r>
          </w:p>
          <w:p>
            <w:pPr>
              <w:pStyle w:val="Code"/>
            </w:pPr>
            <w:r>
              <w:t xml:space="preserve">  40          WHERE TABLE_SCHEMA = DATABASE() AND COLUMN_TYPE = 'int(11)'</w:t>
            </w:r>
          </w:p>
          <w:p>
            <w:pPr>
              <w:pStyle w:val="Code"/>
            </w:pPr>
            <w:r>
              <w:t xml:space="preserve">  41            AND ((TABLE_NAME = 'users' AND COLUMN_NAME = 'id') OR (TABLE_NAME = 'students' AND COLUMN_NAME = 'id')</w:t>
            </w:r>
          </w:p>
          <w:p>
            <w:pPr>
              <w:pStyle w:val="Code"/>
            </w:pPr>
            <w:r>
              <w:t xml:space="preserve">  42              OR (TABLE_NAME = 'events' AND COLUMN_NAME = 'id') OR (TABLE_NAME = 'audit_logs' AND COLUMN_NAME = 'user_id'))) &lt;&gt; 4 THEN</w:t>
            </w:r>
          </w:p>
          <w:p>
            <w:pPr>
              <w:pStyle w:val="Code"/>
            </w:pPr>
            <w:r>
              <w:t xml:space="preserve">  43          SIGNAL SQLSTATE '45000' SET MESSAGE_TEXT = 'Migration 001: users.id, students.id, events.id and audit_logs.user_id must be signed INT(11).';</w:t>
            </w:r>
          </w:p>
          <w:p>
            <w:pPr>
              <w:pStyle w:val="Code"/>
            </w:pPr>
            <w:r>
              <w:t xml:space="preserve">  44      END IF;</w:t>
            </w:r>
          </w:p>
          <w:p>
            <w:pPr>
              <w:pStyle w:val="Code"/>
            </w:pPr>
            <w:r>
              <w:t xml:space="preserve">  45      IF EXISTS (SELECT 1 FROM audit_logs a LEFT JOIN users u ON u.id = a.user_id WHERE a.user_id IS NOT NULL AND u.id IS NULL) THEN</w:t>
            </w:r>
          </w:p>
          <w:p>
            <w:pPr>
              <w:pStyle w:val="Code"/>
            </w:pPr>
            <w:r>
              <w:t xml:space="preserve">  46          SIGNAL SQLSTATE '45000' SET MESSAGE_TEXT = 'Migration 001: audit_logs has user_id values of deleted accounts. Review them (see database/README.md) before migrating.';</w:t>
            </w:r>
          </w:p>
          <w:p>
            <w:pPr>
              <w:pStyle w:val="Code"/>
            </w:pPr>
            <w:r>
              <w:t xml:space="preserve">  47      END IF;</w:t>
            </w:r>
          </w:p>
          <w:p>
            <w:pPr>
              <w:pStyle w:val="Code"/>
            </w:pPr>
            <w:r>
              <w:t xml:space="preserve">  48      IF EXISTS (SELECT 1 FROM students WHERE semester IS NOT NULL AND semester NOT BETWEEN 1 AND 8) THEN</w:t>
            </w:r>
          </w:p>
          <w:p>
            <w:pPr>
              <w:pStyle w:val="Code"/>
            </w:pPr>
            <w:r>
              <w:t xml:space="preserve">  49          SIGNAL SQLSTATE '45000' SET MESSAGE_TEXT = 'Migration 001: students has semester values outside 1-8. Correct them before migrating.';</w:t>
            </w:r>
          </w:p>
          <w:p>
            <w:pPr>
              <w:pStyle w:val="Code"/>
            </w:pPr>
            <w:r>
              <w:t xml:space="preserve">  50      END IF;</w:t>
            </w:r>
          </w:p>
          <w:p>
            <w:pPr>
              <w:pStyle w:val="Code"/>
            </w:pPr>
            <w:r>
              <w:t xml:space="preserve">  51      IF EXISTS (SELECT 1 FROM information_schema.TABLES WHERE TABLE_SCHEMA = DATABASE() AND TABLE_NAME = 'registrations')</w:t>
            </w:r>
          </w:p>
          <w:p>
            <w:pPr>
              <w:pStyle w:val="Code"/>
            </w:pPr>
            <w:r>
              <w:t xml:space="preserve">  52         AND NOT EXISTS (SELECT 1 FROM information_schema.COLUMNS WHERE TABLE_SCHEMA = DATABASE() AND TABLE_NAME = 'registrations'</w:t>
            </w:r>
          </w:p>
          <w:p>
            <w:pPr>
              <w:pStyle w:val="Code"/>
            </w:pPr>
            <w:r>
              <w:t xml:space="preserve">  53                         AND COLUMN_NAME = 'registration_id' AND COLUMN_TYPE = 'int(11)') THEN</w:t>
            </w:r>
          </w:p>
          <w:p>
            <w:pPr>
              <w:pStyle w:val="Code"/>
            </w:pPr>
            <w:r>
              <w:t xml:space="preserve">  54          SIGNAL SQLSTATE '45000' SET MESSAGE_TEXT = 'Migration 001: a different registrations table already exists. Rename or remove it first.';</w:t>
            </w:r>
          </w:p>
          <w:p>
            <w:pPr>
              <w:pStyle w:val="Code"/>
            </w:pPr>
            <w:r>
              <w:t xml:space="preserve">  55      END IF;</w:t>
            </w:r>
          </w:p>
          <w:p>
            <w:pPr>
              <w:pStyle w:val="Code"/>
            </w:pPr>
            <w:r>
              <w:t xml:space="preserve">  56  END //</w:t>
            </w:r>
          </w:p>
        </w:tc>
      </w:tr>
    </w:tbl>
    <w:p>
      <w:pPr>
        <w:spacing w:after="40"/>
      </w:pPr>
    </w:p>
    <w:p>
      <w:r>
        <w:rPr>
          <w:b w:val="0"/>
        </w:rPr>
        <w:t xml:space="preserve">Next, </w:t>
      </w:r>
      <w:r>
        <w:rPr>
          <w:rFonts w:ascii="Consolas" w:hAnsi="Consolas"/>
          <w:sz w:val="19"/>
        </w:rPr>
        <w:t>students</w:t>
      </w:r>
      <w:r>
        <w:rPr>
          <w:b w:val="0"/>
        </w:rPr>
        <w:t xml:space="preserve"> receives the account link and Practical 8's semester rule. The </w:t>
      </w:r>
      <w:r>
        <w:rPr>
          <w:b/>
        </w:rPr>
        <w:t>linking rule</w:t>
      </w:r>
      <w:r>
        <w:rPr>
          <w:b w:val="0"/>
        </w:rPr>
        <w:t xml:space="preserve"> is strict: a record gets a </w:t>
      </w:r>
      <w:r>
        <w:rPr>
          <w:rFonts w:ascii="Consolas" w:hAnsi="Consolas"/>
          <w:sz w:val="19"/>
        </w:rPr>
        <w:t>user_id</w:t>
      </w:r>
      <w:r>
        <w:rPr>
          <w:b w:val="0"/>
        </w:rPr>
        <w:t xml:space="preserve"> only if its e-mail (trimmed, case-insensitive) belongs to exactly one account, that account has the role </w:t>
      </w:r>
      <w:r>
        <w:rPr>
          <w:rFonts w:ascii="Consolas" w:hAnsi="Consolas"/>
          <w:sz w:val="19"/>
        </w:rPr>
        <w:t>student</w:t>
      </w:r>
      <w:r>
        <w:rPr>
          <w:b w:val="0"/>
        </w:rPr>
        <w:t>, exactly one student record has that e-mail and neither side is linked yet. Everything else stays unlinked; no account is created and nothing is deleted.</w:t>
      </w:r>
    </w:p>
    <w:p>
      <w:pPr>
        <w:spacing w:after="40"/>
      </w:pPr>
      <w:r>
        <w:rPr>
          <w:b/>
          <w:sz w:val="19"/>
        </w:rPr>
        <w:t>database/migrations/001_practical8_foundation.sql (lines 61–87) – students.user_id, the semester CHECK and the verified e-mail linking</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61  -- 1. students: link to the login account and Practical 8's semester rule</w:t>
            </w:r>
          </w:p>
          <w:p>
            <w:pPr>
              <w:pStyle w:val="Code"/>
            </w:pPr>
            <w:r>
              <w:t xml:space="preserve">  62  -- ---------------------------------------------------------------------------------------------------------------------</w:t>
            </w:r>
          </w:p>
          <w:p>
            <w:pPr>
              <w:pStyle w:val="Code"/>
            </w:pPr>
            <w:r>
              <w:t xml:space="preserve">  63  ALTER TABLE students</w:t>
            </w:r>
          </w:p>
          <w:p>
            <w:pPr>
              <w:pStyle w:val="Code"/>
            </w:pPr>
            <w:r>
              <w:t xml:space="preserve">  64      ADD COLUMN IF NOT EXISTS user_id INT(11) NULL DEFAULT NULL AFTER id,</w:t>
            </w:r>
          </w:p>
          <w:p>
            <w:pPr>
              <w:pStyle w:val="Code"/>
            </w:pPr>
            <w:r>
              <w:t xml:space="preserve">  65      ADD UNIQUE KEY IF NOT EXISTS uq_students_user_id (user_id);</w:t>
            </w:r>
          </w:p>
          <w:p>
            <w:pPr>
              <w:pStyle w:val="Code"/>
            </w:pPr>
            <w:r>
              <w:t xml:space="preserve">  66  </w:t>
            </w:r>
          </w:p>
          <w:p>
            <w:pPr>
              <w:pStyle w:val="Code"/>
            </w:pPr>
            <w:r>
              <w:t xml:space="preserve">  67  ALTER TABLE students</w:t>
            </w:r>
          </w:p>
          <w:p>
            <w:pPr>
              <w:pStyle w:val="Code"/>
            </w:pPr>
            <w:r>
              <w:t xml:space="preserve">  68      ADD CONSTRAINT fk_students_user FOREIGN KEY IF NOT EXISTS (user_id) REFERENCES users (id)</w:t>
            </w:r>
          </w:p>
          <w:p>
            <w:pPr>
              <w:pStyle w:val="Code"/>
            </w:pPr>
            <w:r>
              <w:t xml:space="preserve">  69          ON DELETE SET NULL ON UPDATE CASCADE;</w:t>
            </w:r>
          </w:p>
          <w:p>
            <w:pPr>
              <w:pStyle w:val="Code"/>
            </w:pPr>
            <w:r>
              <w:t xml:space="preserve">  70  </w:t>
            </w:r>
          </w:p>
          <w:p>
            <w:pPr>
              <w:pStyle w:val="Code"/>
            </w:pPr>
            <w:r>
              <w:t xml:space="preserve">  71  ALTER TABLE students</w:t>
            </w:r>
          </w:p>
          <w:p>
            <w:pPr>
              <w:pStyle w:val="Code"/>
            </w:pPr>
            <w:r>
              <w:t xml:space="preserve">  72      ADD CONSTRAINT IF NOT EXISTS chk_students_semester CHECK (semester IS NULL OR semester BETWEEN 1 AND 8);</w:t>
            </w:r>
          </w:p>
          <w:p>
            <w:pPr>
              <w:pStyle w:val="Code"/>
            </w:pPr>
            <w:r>
              <w:t xml:space="preserve">  73  </w:t>
            </w:r>
          </w:p>
          <w:p>
            <w:pPr>
              <w:pStyle w:val="Code"/>
            </w:pPr>
            <w:r>
              <w:t xml:space="preserve">  74  -- Link a student record to an account only when the e-mail (trimmed, case-insensitive) belongs to exactly one account,</w:t>
            </w:r>
          </w:p>
          <w:p>
            <w:pPr>
              <w:pStyle w:val="Code"/>
            </w:pPr>
            <w:r>
              <w:t xml:space="preserve">  75  -- that account has the role 'student', exactly one student record has that e-mail, and neither side is linked yet.</w:t>
            </w:r>
          </w:p>
          <w:p>
            <w:pPr>
              <w:pStyle w:val="Code"/>
            </w:pPr>
            <w:r>
              <w:t xml:space="preserve">  76  -- Everything else (no account, ambiguous e-mail, admin/editor account) stays unlinked; no account is created.</w:t>
            </w:r>
          </w:p>
          <w:p>
            <w:pPr>
              <w:pStyle w:val="Code"/>
            </w:pPr>
            <w:r>
              <w:t xml:space="preserve">  77  UPDATE students AS s</w:t>
            </w:r>
          </w:p>
          <w:p>
            <w:pPr>
              <w:pStyle w:val="Code"/>
            </w:pPr>
            <w:r>
              <w:t xml:space="preserve">  78  JOIN (</w:t>
            </w:r>
          </w:p>
          <w:p>
            <w:pPr>
              <w:pStyle w:val="Code"/>
            </w:pPr>
            <w:r>
              <w:t xml:space="preserve">  79      SELECT MIN(st.id) AS student_id, MIN(u.id) AS user_id</w:t>
            </w:r>
          </w:p>
          <w:p>
            <w:pPr>
              <w:pStyle w:val="Code"/>
            </w:pPr>
            <w:r>
              <w:t xml:space="preserve">  80      FROM users AS u</w:t>
            </w:r>
          </w:p>
          <w:p>
            <w:pPr>
              <w:pStyle w:val="Code"/>
            </w:pPr>
            <w:r>
              <w:t xml:space="preserve">  81      JOIN students AS st ON LOWER(TRIM(st.email)) = LOWER(TRIM(u.email))</w:t>
            </w:r>
          </w:p>
          <w:p>
            <w:pPr>
              <w:pStyle w:val="Code"/>
            </w:pPr>
            <w:r>
              <w:t xml:space="preserve">  82      GROUP BY LOWER(TRIM(u.email))</w:t>
            </w:r>
          </w:p>
          <w:p>
            <w:pPr>
              <w:pStyle w:val="Code"/>
            </w:pPr>
            <w:r>
              <w:t xml:space="preserve">  83      HAVING COUNT(DISTINCT st.id) = 1 AND COUNT(DISTINCT u.id) = 1 AND MIN(u.role) = 'student'</w:t>
            </w:r>
          </w:p>
          <w:p>
            <w:pPr>
              <w:pStyle w:val="Code"/>
            </w:pPr>
            <w:r>
              <w:t xml:space="preserve">  84  ) AS verified ON verified.student_id = s.id</w:t>
            </w:r>
          </w:p>
          <w:p>
            <w:pPr>
              <w:pStyle w:val="Code"/>
            </w:pPr>
            <w:r>
              <w:t xml:space="preserve">  85  LEFT JOIN students AS already ON already.user_id = verified.user_id</w:t>
            </w:r>
          </w:p>
          <w:p>
            <w:pPr>
              <w:pStyle w:val="Code"/>
            </w:pPr>
            <w:r>
              <w:t xml:space="preserve">  86  SET s.user_id = verified.user_id</w:t>
            </w:r>
          </w:p>
          <w:p>
            <w:pPr>
              <w:pStyle w:val="Code"/>
            </w:pPr>
            <w:r>
              <w:t xml:space="preserve">  87  WHERE s.user_id IS NULL AND already.id IS NULL;</w:t>
            </w:r>
          </w:p>
        </w:tc>
      </w:tr>
    </w:tbl>
    <w:p>
      <w:pPr>
        <w:spacing w:after="40"/>
      </w:pPr>
    </w:p>
    <w:p>
      <w:r>
        <w:rPr>
          <w:b w:val="0"/>
        </w:rPr>
        <w:t xml:space="preserve">Then event time and capacity are added (NULL for every existing event), the </w:t>
      </w:r>
      <w:r>
        <w:rPr>
          <w:rFonts w:ascii="Consolas" w:hAnsi="Consolas"/>
          <w:sz w:val="19"/>
        </w:rPr>
        <w:t>registrations</w:t>
      </w:r>
      <w:r>
        <w:rPr>
          <w:b w:val="0"/>
        </w:rPr>
        <w:t xml:space="preserve"> table is created with both CASCADE foreign keys, and </w:t>
      </w:r>
      <w:r>
        <w:rPr>
          <w:rFonts w:ascii="Consolas" w:hAnsi="Consolas"/>
          <w:sz w:val="19"/>
        </w:rPr>
        <w:t>audit_logs</w:t>
      </w:r>
      <w:r>
        <w:rPr>
          <w:b w:val="0"/>
        </w:rPr>
        <w:t xml:space="preserve"> gets its optional foreign key:</w:t>
      </w:r>
    </w:p>
    <w:p>
      <w:pPr>
        <w:spacing w:after="40"/>
      </w:pPr>
      <w:r>
        <w:rPr>
          <w:b/>
          <w:sz w:val="19"/>
        </w:rPr>
        <w:t>database/migrations/001_practical8_foundation.sql (lines 90–122) – events.event_time / capacity, registrations and fk_audit_logs_user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90  -- 2. events: time and capacity (NULL for existing events - nothing is invented)</w:t>
            </w:r>
          </w:p>
          <w:p>
            <w:pPr>
              <w:pStyle w:val="Code"/>
            </w:pPr>
            <w:r>
              <w:t xml:space="preserve">  91  -- ---------------------------------------------------------------------------------------------------------------------</w:t>
            </w:r>
          </w:p>
          <w:p>
            <w:pPr>
              <w:pStyle w:val="Code"/>
            </w:pPr>
            <w:r>
              <w:t xml:space="preserve">  92  ALTER TABLE events</w:t>
            </w:r>
          </w:p>
          <w:p>
            <w:pPr>
              <w:pStyle w:val="Code"/>
            </w:pPr>
            <w:r>
              <w:t xml:space="preserve">  93      ADD COLUMN IF NOT EXISTS event_time TIME NULL DEFAULT NULL AFTER event_date,</w:t>
            </w:r>
          </w:p>
          <w:p>
            <w:pPr>
              <w:pStyle w:val="Code"/>
            </w:pPr>
            <w:r>
              <w:t xml:space="preserve">  94      ADD COLUMN IF NOT EXISTS capacity SMALLINT(5) UNSIGNED NULL DEFAULT NULL AFTER location,</w:t>
            </w:r>
          </w:p>
          <w:p>
            <w:pPr>
              <w:pStyle w:val="Code"/>
            </w:pPr>
            <w:r>
              <w:t xml:space="preserve">  95      ADD INDEX IF NOT EXISTS idx_events_date (event_date, event_time);</w:t>
            </w:r>
          </w:p>
          <w:p>
            <w:pPr>
              <w:pStyle w:val="Code"/>
            </w:pPr>
            <w:r>
              <w:t xml:space="preserve">  96  </w:t>
            </w:r>
          </w:p>
          <w:p>
            <w:pPr>
              <w:pStyle w:val="Code"/>
            </w:pPr>
            <w:r>
              <w:t xml:space="preserve">  97  ALTER TABLE events</w:t>
            </w:r>
          </w:p>
          <w:p>
            <w:pPr>
              <w:pStyle w:val="Code"/>
            </w:pPr>
            <w:r>
              <w:t xml:space="preserve">  98      ADD CONSTRAINT IF NOT EXISTS chk_events_capacity CHECK (capacity IS NULL OR capacity &gt; 0);</w:t>
            </w:r>
          </w:p>
          <w:p>
            <w:pPr>
              <w:pStyle w:val="Code"/>
            </w:pPr>
            <w:r>
              <w:t xml:space="preserve">  99  </w:t>
            </w:r>
          </w:p>
          <w:p>
            <w:pPr>
              <w:pStyle w:val="Code"/>
            </w:pPr>
            <w:r>
              <w:t xml:space="preserve"> 100  -- ---------------------------------------------------------------------------------------------------------------------</w:t>
            </w:r>
          </w:p>
          <w:p>
            <w:pPr>
              <w:pStyle w:val="Code"/>
            </w:pPr>
            <w:r>
              <w:t xml:space="preserve"> 101  -- 3. registrations: Practical 8's many-to-many table between students and events</w:t>
            </w:r>
          </w:p>
          <w:p>
            <w:pPr>
              <w:pStyle w:val="Code"/>
            </w:pPr>
            <w:r>
              <w:t xml:space="preserve"> 102  --    (capacity is enforced in PHP with a transaction that locks the event row: studenthub/includes/event_registration.php)</w:t>
            </w:r>
          </w:p>
          <w:p>
            <w:pPr>
              <w:pStyle w:val="Code"/>
            </w:pPr>
            <w:r>
              <w:t xml:space="preserve"> 103  -- ---------------------------------------------------------------------------------------------------------------------</w:t>
            </w:r>
          </w:p>
          <w:p>
            <w:pPr>
              <w:pStyle w:val="Code"/>
            </w:pPr>
            <w:r>
              <w:t xml:space="preserve"> 104  CREATE TABLE IF NOT EXISTS registrations (</w:t>
            </w:r>
          </w:p>
          <w:p>
            <w:pPr>
              <w:pStyle w:val="Code"/>
            </w:pPr>
            <w:r>
              <w:t xml:space="preserve"> 105      registration_id INT(11)  NOT NULL AUTO_INCREMENT,</w:t>
            </w:r>
          </w:p>
          <w:p>
            <w:pPr>
              <w:pStyle w:val="Code"/>
            </w:pPr>
            <w:r>
              <w:t xml:space="preserve"> 106      student_id      INT(11)  NOT NULL,</w:t>
            </w:r>
          </w:p>
          <w:p>
            <w:pPr>
              <w:pStyle w:val="Code"/>
            </w:pPr>
            <w:r>
              <w:t xml:space="preserve"> 107      event_id        INT(11)  NOT NULL,</w:t>
            </w:r>
          </w:p>
          <w:p>
            <w:pPr>
              <w:pStyle w:val="Code"/>
            </w:pPr>
            <w:r>
              <w:t xml:space="preserve"> 108      registered_at   DATETIME NOT NULL DEFAULT CURRENT_TIMESTAMP,</w:t>
            </w:r>
          </w:p>
          <w:p>
            <w:pPr>
              <w:pStyle w:val="Code"/>
            </w:pPr>
            <w:r>
              <w:t xml:space="preserve"> 109      status          ENUM('registered', 'attended', 'cancelled') NOT NULL DEFAULT 'registered',</w:t>
            </w:r>
          </w:p>
          <w:p>
            <w:pPr>
              <w:pStyle w:val="Code"/>
            </w:pPr>
            <w:r>
              <w:t xml:space="preserve"> 110      PRIMARY KEY (registration_id),</w:t>
            </w:r>
          </w:p>
          <w:p>
            <w:pPr>
              <w:pStyle w:val="Code"/>
            </w:pPr>
            <w:r>
              <w:t xml:space="preserve"> 111      UNIQUE KEY uq_registrations_student_event (student_id, event_id),</w:t>
            </w:r>
          </w:p>
          <w:p>
            <w:pPr>
              <w:pStyle w:val="Code"/>
            </w:pPr>
            <w:r>
              <w:t xml:space="preserve"> 112      KEY idx_registrations_event (event_id),</w:t>
            </w:r>
          </w:p>
          <w:p>
            <w:pPr>
              <w:pStyle w:val="Code"/>
            </w:pPr>
            <w:r>
              <w:t xml:space="preserve"> 113      CONSTRAINT fk_registrations_student FOREIGN KEY (student_id) REFERENCES students (id) ON DELETE CASCADE ON UPDATE CASCADE,</w:t>
            </w:r>
          </w:p>
          <w:p>
            <w:pPr>
              <w:pStyle w:val="Code"/>
            </w:pPr>
            <w:r>
              <w:t xml:space="preserve"> 114      CONSTRAINT fk_registrations_event FOREIGN KEY (event_id) REFERENCES events (id) ON DELETE CASCADE ON UPDATE CASCADE</w:t>
            </w:r>
          </w:p>
          <w:p>
            <w:pPr>
              <w:pStyle w:val="Code"/>
            </w:pPr>
            <w:r>
              <w:t xml:space="preserve"> 115  ) ENGINE=InnoDB DEFAULT CHARSET=utf8mb4 COLLATE=utf8mb4_unicode_ci;</w:t>
            </w:r>
          </w:p>
          <w:p>
            <w:pPr>
              <w:pStyle w:val="Code"/>
            </w:pPr>
            <w:r>
              <w:t xml:space="preserve"> 116  </w:t>
            </w:r>
          </w:p>
          <w:p>
            <w:pPr>
              <w:pStyle w:val="Code"/>
            </w:pPr>
            <w:r>
              <w:t xml:space="preserve"> 117  -- ---------------------------------------------------------------------------------------------------------------------</w:t>
            </w:r>
          </w:p>
          <w:p>
            <w:pPr>
              <w:pStyle w:val="Code"/>
            </w:pPr>
            <w:r>
              <w:t xml:space="preserve"> 118  -- 4. audit_logs: optional link to the account; anonymous entries keep user_id NULL, deleted accounts become NULL</w:t>
            </w:r>
          </w:p>
          <w:p>
            <w:pPr>
              <w:pStyle w:val="Code"/>
            </w:pPr>
            <w:r>
              <w:t xml:space="preserve"> 119  -- ---------------------------------------------------------------------------------------------------------------------</w:t>
            </w:r>
          </w:p>
          <w:p>
            <w:pPr>
              <w:pStyle w:val="Code"/>
            </w:pPr>
            <w:r>
              <w:t xml:space="preserve"> 120  ALTER TABLE audit_logs</w:t>
            </w:r>
          </w:p>
          <w:p>
            <w:pPr>
              <w:pStyle w:val="Code"/>
            </w:pPr>
            <w:r>
              <w:t xml:space="preserve"> 121      ADD CONSTRAINT fk_audit_logs_user FOREIGN KEY IF NOT EXISTS (user_id) REFERENCES users (id)</w:t>
            </w:r>
          </w:p>
          <w:p>
            <w:pPr>
              <w:pStyle w:val="Code"/>
            </w:pPr>
            <w:r>
              <w:t xml:space="preserve"> 122          ON DELETE SET NULL ON UPDATE CASCADE;</w:t>
            </w:r>
          </w:p>
        </w:tc>
      </w:tr>
    </w:tbl>
    <w:p>
      <w:pPr>
        <w:spacing w:after="40"/>
      </w:pPr>
    </w:p>
    <w:p>
      <w:r>
        <w:rPr>
          <w:b w:val="0"/>
        </w:rPr>
        <w:t xml:space="preserve">A final block verifies every foreign key (with its referenced table and delete rule, because </w:t>
      </w:r>
      <w:r>
        <w:rPr>
          <w:rFonts w:ascii="Consolas" w:hAnsi="Consolas"/>
          <w:sz w:val="19"/>
        </w:rPr>
        <w:t>ADD … IF NOT EXISTS</w:t>
      </w:r>
      <w:r>
        <w:rPr>
          <w:b w:val="0"/>
        </w:rPr>
        <w:t xml:space="preserve"> compares only names), both CHECK constraints and both unique keys, and only then records version </w:t>
      </w:r>
      <w:r>
        <w:rPr>
          <w:rFonts w:ascii="Consolas" w:hAnsi="Consolas"/>
          <w:sz w:val="19"/>
        </w:rPr>
        <w:t>001</w:t>
      </w:r>
      <w:r>
        <w:rPr>
          <w:b w:val="0"/>
        </w:rPr>
        <w:t xml:space="preserve"> in </w:t>
      </w:r>
      <w:r>
        <w:rPr>
          <w:rFonts w:ascii="Consolas" w:hAnsi="Consolas"/>
          <w:sz w:val="19"/>
        </w:rPr>
        <w:t>schema_migrations</w:t>
      </w:r>
      <w:r>
        <w:rPr>
          <w:b w:val="0"/>
        </w:rPr>
        <w:t>. Every step is idempotent. On the live database the migration linked 5 student records; 4 records have no account and 1 student account has no record (</w:t>
      </w:r>
      <w:r>
        <w:rPr>
          <w:rFonts w:ascii="Consolas" w:hAnsi="Consolas"/>
          <w:sz w:val="19"/>
        </w:rPr>
        <w:t>database/README.md</w:t>
      </w:r>
      <w:r>
        <w:rPr>
          <w:b w:val="0"/>
        </w:rPr>
        <w:t>).</w:t>
      </w:r>
    </w:p>
    <w:p>
      <w:r>
        <w:rPr>
          <w:b/>
        </w:rPr>
        <w:t>Rollback and DDL limitations.</w:t>
      </w:r>
      <w:r>
        <w:rPr>
          <w:b w:val="0"/>
        </w:rPr>
        <w:t xml:space="preserve"> The preferred way back is the </w:t>
      </w:r>
      <w:r>
        <w:rPr>
          <w:rFonts w:ascii="Consolas" w:hAnsi="Consolas"/>
          <w:sz w:val="19"/>
        </w:rPr>
        <w:t>mysqldump</w:t>
      </w:r>
      <w:r>
        <w:rPr>
          <w:b w:val="0"/>
        </w:rPr>
        <w:t xml:space="preserve"> taken before migrating; </w:t>
      </w:r>
      <w:r>
        <w:rPr>
          <w:rFonts w:ascii="Consolas" w:hAnsi="Consolas"/>
          <w:sz w:val="19"/>
        </w:rPr>
        <w:t>001_practical8_foundation.down.sql</w:t>
      </w:r>
      <w:r>
        <w:rPr>
          <w:b w:val="0"/>
        </w:rPr>
        <w:t xml:space="preserve"> removes exactly what 001 added (and therefore deletes all registrations, event times/capacities and links). MariaDB commits every </w:t>
      </w:r>
      <w:r>
        <w:rPr>
          <w:rFonts w:ascii="Consolas" w:hAnsi="Consolas"/>
          <w:sz w:val="19"/>
        </w:rPr>
        <w:t>ALTER</w:t>
      </w:r>
      <w:r>
        <w:rPr>
          <w:b w:val="0"/>
        </w:rPr>
        <w:t>/</w:t>
      </w:r>
      <w:r>
        <w:rPr>
          <w:rFonts w:ascii="Consolas" w:hAnsi="Consolas"/>
          <w:sz w:val="19"/>
        </w:rPr>
        <w:t>CREATE TABLE</w:t>
      </w:r>
      <w:r>
        <w:rPr>
          <w:b w:val="0"/>
        </w:rPr>
        <w:t xml:space="preserve"> immediately, so the migration is not atomic: the preconditions catch known causes first and a re-run completes an interrupted migration. XAMPP runs without strict SQL mode, so values not covered by a CHECK (for example too-long text) are still silently adjusted.</w:t>
      </w:r>
    </w:p>
    <w:p>
      <w:pPr>
        <w:pStyle w:val="Heading2"/>
      </w:pPr>
      <w:r>
        <w:t>5.5 Demo data</w:t>
      </w:r>
    </w:p>
    <w:p>
      <w:r>
        <w:rPr>
          <w:rFonts w:ascii="Consolas" w:hAnsi="Consolas"/>
          <w:sz w:val="19"/>
        </w:rPr>
        <w:t>database/studenthub_demo.sql</w:t>
      </w:r>
      <w:r>
        <w:rPr>
          <w:b w:val="0"/>
        </w:rPr>
        <w:t xml:space="preserve"> creates the current schema (with migrations 001–005), refuses to run on a database older than 001 and can be re-run safely. It contains 7 students (the owner's record and 6 fictional </w:t>
      </w:r>
      <w:r>
        <w:rPr>
          <w:rFonts w:ascii="Consolas" w:hAnsi="Consolas"/>
          <w:sz w:val="19"/>
        </w:rPr>
        <w:t>example.com</w:t>
      </w:r>
      <w:r>
        <w:rPr>
          <w:b w:val="0"/>
        </w:rPr>
        <w:t xml:space="preserve"> students, one Inactive), 5 events (capacity and time NULL), 7 event categories, 9 menu links and the 5 migration rows – but no accounts, no password hashes, no audit entries and no registrations. For the screenshots, </w:t>
      </w:r>
      <w:r>
        <w:rPr>
          <w:rFonts w:ascii="Consolas" w:hAnsi="Consolas"/>
          <w:sz w:val="19"/>
        </w:rPr>
        <w:t>tests/browser_database_evidence.py</w:t>
      </w:r>
      <w:r>
        <w:rPr>
          <w:b w:val="0"/>
        </w:rPr>
        <w:t xml:space="preserve"> loaded it into the disposable database </w:t>
      </w:r>
      <w:r>
        <w:rPr>
          <w:rFonts w:ascii="Consolas" w:hAnsi="Consolas"/>
          <w:sz w:val="19"/>
        </w:rPr>
        <w:t>studenthub_report_demo</w:t>
      </w:r>
      <w:r>
        <w:rPr>
          <w:b w:val="0"/>
        </w:rPr>
        <w:t>, set event 5 to 2026-11-20 with capacity 40 and inserted four fictional registrations; the database was dropped afterwards.</w:t>
      </w:r>
    </w:p>
    <w:p>
      <w:pPr>
        <w:pStyle w:val="Heading1"/>
      </w:pPr>
      <w:r>
        <w:t>6. Setting Up the Database</w:t>
      </w:r>
    </w:p>
    <w:p>
      <w:r>
        <w:rPr>
          <w:b w:val="0"/>
        </w:rPr>
        <w:t xml:space="preserve">A </w:t>
      </w:r>
      <w:r>
        <w:rPr>
          <w:b/>
        </w:rPr>
        <w:t>new installation</w:t>
      </w:r>
      <w:r>
        <w:rPr>
          <w:b w:val="0"/>
        </w:rPr>
        <w:t xml:space="preserve"> creates the database and imports the demo file with the mysql client (</w:t>
      </w:r>
      <w:r>
        <w:rPr>
          <w:rFonts w:ascii="Consolas" w:hAnsi="Consolas"/>
          <w:sz w:val="19"/>
        </w:rPr>
        <w:t>database/README.md</w:t>
      </w:r>
      <w:r>
        <w:rPr>
          <w:b w:val="0"/>
        </w:rPr>
        <w:t>):</w:t>
      </w:r>
    </w:p>
    <w:p>
      <w:pPr>
        <w:pStyle w:val="ListNumber"/>
      </w:pPr>
      <w:r>
        <w:rPr>
          <w:rFonts w:ascii="Consolas" w:hAnsi="Consolas"/>
          <w:sz w:val="19"/>
        </w:rPr>
        <w:t>mysql.exe -u root -e "CREATE DATABASE IF NOT EXISTS studenthub_db CHARACTER SET utf8mb4 COLLATE utf8mb4_unicode_ci"</w:t>
      </w:r>
    </w:p>
    <w:p>
      <w:pPr>
        <w:pStyle w:val="ListNumber"/>
      </w:pPr>
      <w:r>
        <w:rPr>
          <w:rFonts w:ascii="Consolas" w:hAnsi="Consolas"/>
          <w:sz w:val="19"/>
        </w:rPr>
        <w:t>mysql.exe -u root studenthub_db &lt; database\studenthub_demo.sql</w:t>
      </w:r>
      <w:r>
        <w:rPr>
          <w:b w:val="0"/>
        </w:rPr>
        <w:t xml:space="preserve">, then create the first administrator with </w:t>
      </w:r>
      <w:r>
        <w:rPr>
          <w:rFonts w:ascii="Consolas" w:hAnsi="Consolas"/>
          <w:sz w:val="19"/>
        </w:rPr>
        <w:t>tools/create_demo_user.php</w:t>
      </w:r>
      <w:r>
        <w:rPr>
          <w:b w:val="0"/>
        </w:rPr>
        <w:t xml:space="preserve"> (the password is prompted, never stored).</w:t>
      </w:r>
    </w:p>
    <w:p>
      <w:r>
        <w:rPr>
          <w:b w:val="0"/>
        </w:rPr>
        <w:t xml:space="preserve">An </w:t>
      </w:r>
      <w:r>
        <w:rPr>
          <w:b/>
        </w:rPr>
        <w:t>existing database</w:t>
      </w:r>
      <w:r>
        <w:rPr>
          <w:b w:val="0"/>
        </w:rPr>
        <w:t xml:space="preserve"> is backed up with </w:t>
      </w:r>
      <w:r>
        <w:rPr>
          <w:rFonts w:ascii="Consolas" w:hAnsi="Consolas"/>
          <w:sz w:val="19"/>
        </w:rPr>
        <w:t>mysqldump</w:t>
      </w:r>
      <w:r>
        <w:rPr>
          <w:b w:val="0"/>
        </w:rPr>
        <w:t xml:space="preserve"> (kept outside the repository – it contains real accounts and hashes), migrated with </w:t>
      </w:r>
      <w:r>
        <w:rPr>
          <w:rFonts w:ascii="Consolas" w:hAnsi="Consolas"/>
          <w:sz w:val="19"/>
        </w:rPr>
        <w:t>mysql.exe -u root studenthub_db &lt; database\migrations\001_practical8_foundation.sql</w:t>
      </w:r>
      <w:r>
        <w:rPr>
          <w:b w:val="0"/>
        </w:rPr>
        <w:t xml:space="preserve"> and checked with </w:t>
      </w:r>
      <w:r>
        <w:rPr>
          <w:rFonts w:ascii="Consolas" w:hAnsi="Consolas"/>
          <w:sz w:val="19"/>
        </w:rPr>
        <w:t>test_001_practical8_foundation.py --verify-live --baseline-dump …</w:t>
      </w:r>
      <w:r>
        <w:rPr>
          <w:b w:val="0"/>
        </w:rPr>
        <w:t xml:space="preserve">. The original practical imported its </w:t>
      </w:r>
      <w:r>
        <w:rPr>
          <w:rFonts w:ascii="Consolas" w:hAnsi="Consolas"/>
          <w:sz w:val="19"/>
        </w:rPr>
        <w:t>schema.sql</w:t>
      </w:r>
      <w:r>
        <w:rPr>
          <w:b w:val="0"/>
        </w:rPr>
        <w:t xml:space="preserve"> through phpMyAdmin's Import tab; here phpMyAdmin is used to inspect the result (Figures 1–6). The disposable database for these screenshots was loaded with the mysql client; a phpMyAdmin import was not captured again.</w:t>
      </w:r>
    </w:p>
    <w:p>
      <w:pPr>
        <w:pStyle w:val="Heading1"/>
      </w:pPr>
      <w:r>
        <w:t>7. Secure Database Connection (studenthub/db.php)</w:t>
      </w:r>
    </w:p>
    <w:p>
      <w:r>
        <w:rPr>
          <w:b w:val="0"/>
        </w:rPr>
        <w:t xml:space="preserve">Every page includes </w:t>
      </w:r>
      <w:r>
        <w:rPr>
          <w:rFonts w:ascii="Consolas" w:hAnsi="Consolas"/>
          <w:sz w:val="19"/>
        </w:rPr>
        <w:t>studenthub/db.php</w:t>
      </w:r>
      <w:r>
        <w:rPr>
          <w:b w:val="0"/>
        </w:rPr>
        <w:t xml:space="preserve">, which opens one MySQLi connection. Settings come from the environment with XAMPP defaults: </w:t>
      </w:r>
      <w:r>
        <w:rPr>
          <w:rFonts w:ascii="Consolas" w:hAnsi="Consolas"/>
          <w:sz w:val="19"/>
        </w:rPr>
        <w:t>DB_HOST</w:t>
      </w:r>
      <w:r>
        <w:rPr>
          <w:b w:val="0"/>
        </w:rPr>
        <w:t xml:space="preserve"> (localhost), </w:t>
      </w:r>
      <w:r>
        <w:rPr>
          <w:rFonts w:ascii="Consolas" w:hAnsi="Consolas"/>
          <w:sz w:val="19"/>
        </w:rPr>
        <w:t>DB_USER</w:t>
      </w:r>
      <w:r>
        <w:rPr>
          <w:b w:val="0"/>
        </w:rPr>
        <w:t xml:space="preserve"> (root), </w:t>
      </w:r>
      <w:r>
        <w:rPr>
          <w:rFonts w:ascii="Consolas" w:hAnsi="Consolas"/>
          <w:sz w:val="19"/>
        </w:rPr>
        <w:t>DB_PASS</w:t>
      </w:r>
      <w:r>
        <w:rPr>
          <w:b w:val="0"/>
        </w:rPr>
        <w:t xml:space="preserve"> (empty), </w:t>
      </w:r>
      <w:r>
        <w:rPr>
          <w:rFonts w:ascii="Consolas" w:hAnsi="Consolas"/>
          <w:sz w:val="19"/>
        </w:rPr>
        <w:t>DB_NAME</w:t>
      </w:r>
      <w:r>
        <w:rPr>
          <w:b w:val="0"/>
        </w:rPr>
        <w:t xml:space="preserve"> (</w:t>
      </w:r>
      <w:r>
        <w:rPr>
          <w:rFonts w:ascii="Consolas" w:hAnsi="Consolas"/>
          <w:sz w:val="19"/>
        </w:rPr>
        <w:t>studenthub_db</w:t>
      </w:r>
      <w:r>
        <w:rPr>
          <w:b w:val="0"/>
        </w:rPr>
        <w:t xml:space="preserve">). </w:t>
      </w:r>
      <w:r>
        <w:rPr>
          <w:rFonts w:ascii="Consolas" w:hAnsi="Consolas"/>
          <w:sz w:val="19"/>
        </w:rPr>
        <w:t>display_errors</w:t>
      </w:r>
      <w:r>
        <w:rPr>
          <w:b w:val="0"/>
        </w:rPr>
        <w:t xml:space="preserve"> is off and </w:t>
      </w:r>
      <w:r>
        <w:rPr>
          <w:rFonts w:ascii="Consolas" w:hAnsi="Consolas"/>
          <w:sz w:val="19"/>
        </w:rPr>
        <w:t>log_errors</w:t>
      </w:r>
      <w:r>
        <w:rPr>
          <w:b w:val="0"/>
        </w:rPr>
        <w:t xml:space="preserve"> on.</w:t>
      </w:r>
    </w:p>
    <w:p>
      <w:pPr>
        <w:spacing w:after="40"/>
      </w:pPr>
      <w:r>
        <w:rPr>
          <w:b/>
          <w:sz w:val="19"/>
        </w:rPr>
        <w:t>studenthub/db.php (lines 53–70) – exception mode, utf8mb4, no fallback, general error page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53  // Uncaught errors: log the details, show a general page</w:t>
            </w:r>
          </w:p>
          <w:p>
            <w:pPr>
              <w:pStyle w:val="Code"/>
            </w:pPr>
            <w:r>
              <w:t xml:space="preserve">  54  set_exception_handler(function (Throwable $e): void {</w:t>
            </w:r>
          </w:p>
          <w:p>
            <w:pPr>
              <w:pStyle w:val="Code"/>
            </w:pPr>
            <w:r>
              <w:t xml:space="preserve">  55      error_log('StudentHub error: ' . get_class($e) . ' [' . $e-&gt;getCode() . '] ' . $e-&gt;getMessage() . ' in ' . $e-&gt;getFile() . ':' . $e-&gt;getLine());</w:t>
            </w:r>
          </w:p>
          <w:p>
            <w:pPr>
              <w:pStyle w:val="Code"/>
            </w:pPr>
            <w:r>
              <w:t xml:space="preserve">  56      studenthub_fail(500, 'Something went wrong', 'The page could not be completed. Please try again later.');</w:t>
            </w:r>
          </w:p>
          <w:p>
            <w:pPr>
              <w:pStyle w:val="Code"/>
            </w:pPr>
            <w:r>
              <w:t xml:space="preserve">  57  });</w:t>
            </w:r>
          </w:p>
          <w:p>
            <w:pPr>
              <w:pStyle w:val="Code"/>
            </w:pPr>
            <w:r>
              <w:t xml:space="preserve">  58  </w:t>
            </w:r>
          </w:p>
          <w:p>
            <w:pPr>
              <w:pStyle w:val="Code"/>
            </w:pPr>
            <w:r>
              <w:t xml:space="preserve">  59  mysqli_report(MYSQLI_REPORT_ERROR | MYSQLI_REPORT_STRICT);   // every MySQL error throws mysqli_sql_exception</w:t>
            </w:r>
          </w:p>
          <w:p>
            <w:pPr>
              <w:pStyle w:val="Code"/>
            </w:pPr>
            <w:r>
              <w:t xml:space="preserve">  60  try {</w:t>
            </w:r>
          </w:p>
          <w:p>
            <w:pPr>
              <w:pStyle w:val="Code"/>
            </w:pPr>
            <w:r>
              <w:t xml:space="preserve">  61      $conn = new mysqli($db_host, $db_user, $db_pass, $db_name);</w:t>
            </w:r>
          </w:p>
          <w:p>
            <w:pPr>
              <w:pStyle w:val="Code"/>
            </w:pPr>
            <w:r>
              <w:t xml:space="preserve">  62      $conn-&gt;set_charset('utf8mb4');</w:t>
            </w:r>
          </w:p>
          <w:p>
            <w:pPr>
              <w:pStyle w:val="Code"/>
            </w:pPr>
            <w:r>
              <w:t xml:space="preserve">  63  } catch (mysqli_sql_exception $e) {</w:t>
            </w:r>
          </w:p>
          <w:p>
            <w:pPr>
              <w:pStyle w:val="Code"/>
            </w:pPr>
            <w:r>
              <w:t xml:space="preserve">  64      // Diagnostic for the administrator (server log only); the password is never logged</w:t>
            </w:r>
          </w:p>
          <w:p>
            <w:pPr>
              <w:pStyle w:val="Code"/>
            </w:pPr>
            <w:r>
              <w:t xml:space="preserve">  65      error_log('StudentHub: cannot connect to the configured database "' . $db_name . '" on host "' . $db_host . '" as user "'</w:t>
            </w:r>
          </w:p>
          <w:p>
            <w:pPr>
              <w:pStyle w:val="Code"/>
            </w:pPr>
            <w:r>
              <w:t xml:space="preserve">  66          . $db_user . '": [' . $e-&gt;getCode() . '] ' . $e-&gt;getMessage() . '. No fallback database is used.');</w:t>
            </w:r>
          </w:p>
          <w:p>
            <w:pPr>
              <w:pStyle w:val="Code"/>
            </w:pPr>
            <w:r>
              <w:t xml:space="preserve">  67      studenthub_fail(503, 'Service temporarily unavailable', 'StudentHub cannot reach its database right now. Please try again in a few minutes.');</w:t>
            </w:r>
          </w:p>
          <w:p>
            <w:pPr>
              <w:pStyle w:val="Code"/>
            </w:pPr>
            <w:r>
              <w:t xml:space="preserve">  68      exit;</w:t>
            </w:r>
          </w:p>
          <w:p>
            <w:pPr>
              <w:pStyle w:val="Code"/>
            </w:pPr>
            <w:r>
              <w:t xml:space="preserve">  69  }</w:t>
            </w:r>
          </w:p>
          <w:p>
            <w:pPr>
              <w:pStyle w:val="Code"/>
            </w:pPr>
            <w:r>
              <w:t xml:space="preserve">  70  unset($db_pass);</w:t>
            </w:r>
          </w:p>
        </w:tc>
      </w:tr>
    </w:tbl>
    <w:p>
      <w:pPr>
        <w:spacing w:after="40"/>
      </w:pPr>
    </w:p>
    <w:p>
      <w:pPr>
        <w:pStyle w:val="ListBullet"/>
      </w:pPr>
      <w:r>
        <w:rPr>
          <w:b/>
        </w:rPr>
        <w:t>No fallback:</w:t>
      </w:r>
      <w:r>
        <w:rPr>
          <w:b w:val="0"/>
        </w:rPr>
        <w:t xml:space="preserve"> if the configured database is unavailable the portal answers HTTP 503 – it never falls back to an older database such as </w:t>
      </w:r>
      <w:r>
        <w:rPr>
          <w:rFonts w:ascii="Consolas" w:hAnsi="Consolas"/>
          <w:sz w:val="19"/>
        </w:rPr>
        <w:t>user_registration</w:t>
      </w:r>
      <w:r>
        <w:rPr>
          <w:b w:val="0"/>
        </w:rPr>
        <w:t xml:space="preserve">. </w:t>
      </w:r>
      <w:r>
        <w:rPr>
          <w:rFonts w:ascii="Consolas" w:hAnsi="Consolas"/>
          <w:sz w:val="19"/>
        </w:rPr>
        <w:t>tests/test_auth.py</w:t>
      </w:r>
      <w:r>
        <w:rPr>
          <w:b w:val="0"/>
        </w:rPr>
        <w:t xml:space="preserve"> (132 / 132) checked this with an unknown database and a wrong password: HTTP 503 on the home, sign-in and dashboard pages, no credentials, database names, SQL or stack traces in the page, the real reason only in the server log and the password never logged.</w:t>
      </w:r>
    </w:p>
    <w:p>
      <w:pPr>
        <w:pStyle w:val="ListBullet"/>
      </w:pPr>
      <w:r>
        <w:rPr>
          <w:b/>
        </w:rPr>
        <w:t>Exception mode:</w:t>
      </w:r>
      <w:r>
        <w:rPr>
          <w:b w:val="0"/>
        </w:rPr>
        <w:t xml:space="preserve"> </w:t>
      </w:r>
      <w:r>
        <w:rPr>
          <w:rFonts w:ascii="Consolas" w:hAnsi="Consolas"/>
          <w:sz w:val="19"/>
        </w:rPr>
        <w:t>mysqli_report(MYSQLI_REPORT_ERROR | MYSQLI_REPORT_STRICT)</w:t>
      </w:r>
      <w:r>
        <w:rPr>
          <w:b w:val="0"/>
        </w:rPr>
        <w:t xml:space="preserve"> makes every MySQL error throw; uncaught exceptions reach </w:t>
      </w:r>
      <w:r>
        <w:rPr>
          <w:rFonts w:ascii="Consolas" w:hAnsi="Consolas"/>
          <w:sz w:val="19"/>
        </w:rPr>
        <w:t>set_exception_handler()</w:t>
      </w:r>
      <w:r>
        <w:rPr>
          <w:b w:val="0"/>
        </w:rPr>
        <w:t>, are logged and answered with a general HTTP 500 page.</w:t>
      </w:r>
    </w:p>
    <w:p>
      <w:pPr>
        <w:pStyle w:val="ListBullet"/>
      </w:pPr>
      <w:r>
        <w:rPr>
          <w:b/>
        </w:rPr>
        <w:t>Nothing leaks:</w:t>
      </w:r>
      <w:r>
        <w:rPr>
          <w:b w:val="0"/>
        </w:rPr>
        <w:t xml:space="preserve"> </w:t>
      </w:r>
      <w:r>
        <w:rPr>
          <w:rFonts w:ascii="Consolas" w:hAnsi="Consolas"/>
          <w:sz w:val="19"/>
        </w:rPr>
        <w:t>studenthub_fail()</w:t>
      </w:r>
      <w:r>
        <w:rPr>
          <w:b w:val="0"/>
        </w:rPr>
        <w:t xml:space="preserve"> prints only a general message (JSON for the API) with </w:t>
      </w:r>
      <w:r>
        <w:rPr>
          <w:rFonts w:ascii="Consolas" w:hAnsi="Consolas"/>
          <w:sz w:val="19"/>
        </w:rPr>
        <w:t>Cache-Control: no-store</w:t>
      </w:r>
      <w:r>
        <w:rPr>
          <w:b w:val="0"/>
        </w:rPr>
        <w:t xml:space="preserve">; the log line names database, host and user but never the password, and </w:t>
      </w:r>
      <w:r>
        <w:rPr>
          <w:rFonts w:ascii="Consolas" w:hAnsi="Consolas"/>
          <w:sz w:val="19"/>
        </w:rPr>
        <w:t>unset($db_pass)</w:t>
      </w:r>
      <w:r>
        <w:rPr>
          <w:b w:val="0"/>
        </w:rPr>
        <w:t xml:space="preserve"> removes it after connecting.</w:t>
      </w:r>
    </w:p>
    <w:p>
      <w:pPr>
        <w:pStyle w:val="ListBullet"/>
      </w:pPr>
      <w:r>
        <w:rPr>
          <w:b/>
        </w:rPr>
        <w:t>UTF-8 and time zone:</w:t>
      </w:r>
      <w:r>
        <w:rPr>
          <w:b w:val="0"/>
        </w:rPr>
        <w:t xml:space="preserve"> </w:t>
      </w:r>
      <w:r>
        <w:rPr>
          <w:rFonts w:ascii="Consolas" w:hAnsi="Consolas"/>
          <w:sz w:val="19"/>
        </w:rPr>
        <w:t>set_charset('utf8mb4')</w:t>
      </w:r>
      <w:r>
        <w:rPr>
          <w:b w:val="0"/>
        </w:rPr>
        <w:t xml:space="preserve">; dates use </w:t>
      </w:r>
      <w:r>
        <w:rPr>
          <w:rFonts w:ascii="Consolas" w:hAnsi="Consolas"/>
          <w:sz w:val="19"/>
        </w:rPr>
        <w:t>Asia/Kolkata</w:t>
      </w:r>
      <w:r>
        <w:rPr>
          <w:b w:val="0"/>
        </w:rPr>
        <w:t xml:space="preserve"> like MariaDB on this server.</w:t>
      </w:r>
    </w:p>
    <w:p>
      <w:r>
        <w:rPr>
          <w:rFonts w:ascii="Consolas" w:hAnsi="Consolas"/>
          <w:sz w:val="19"/>
        </w:rPr>
        <w:t>db.php</w:t>
      </w:r>
      <w:r>
        <w:rPr>
          <w:b w:val="0"/>
        </w:rPr>
        <w:t xml:space="preserve"> also opens a PDO handle (</w:t>
      </w:r>
      <w:r>
        <w:rPr>
          <w:rFonts w:ascii="Consolas" w:hAnsi="Consolas"/>
          <w:sz w:val="19"/>
        </w:rPr>
        <w:t>$pdo</w:t>
      </w:r>
      <w:r>
        <w:rPr>
          <w:b w:val="0"/>
        </w:rPr>
        <w:t xml:space="preserve">) "for later Fetch/AJAX modules"; no page of the portal uses it at present – all queries use the MySQLi connection </w:t>
      </w:r>
      <w:r>
        <w:rPr>
          <w:rFonts w:ascii="Consolas" w:hAnsi="Consolas"/>
          <w:sz w:val="19"/>
        </w:rPr>
        <w:t>$conn</w:t>
      </w:r>
      <w:r>
        <w:rPr>
          <w:b w:val="0"/>
        </w:rPr>
        <w:t>.</w:t>
      </w:r>
    </w:p>
    <w:p>
      <w:pPr>
        <w:pStyle w:val="Heading1"/>
      </w:pPr>
      <w:r>
        <w:t>8. Prepared Statements and the Capacity Rule</w:t>
      </w:r>
    </w:p>
    <w:p>
      <w:r>
        <w:rPr>
          <w:b w:val="0"/>
        </w:rPr>
        <w:t xml:space="preserve">A prepared statement sends the SQL with </w:t>
      </w:r>
      <w:r>
        <w:rPr>
          <w:rFonts w:ascii="Consolas" w:hAnsi="Consolas"/>
          <w:sz w:val="19"/>
        </w:rPr>
        <w:t>?</w:t>
      </w:r>
      <w:r>
        <w:rPr>
          <w:b w:val="0"/>
        </w:rPr>
        <w:t xml:space="preserve"> placeholders first and the values separately (</w:t>
      </w:r>
      <w:r>
        <w:rPr>
          <w:rFonts w:ascii="Consolas" w:hAnsi="Consolas"/>
          <w:sz w:val="19"/>
        </w:rPr>
        <w:t>bind_param()</w:t>
      </w:r>
      <w:r>
        <w:rPr>
          <w:b w:val="0"/>
        </w:rPr>
        <w:t xml:space="preserve">), so a value can never change the query; the portal's queries with request values are MySQLi prepared statements. The original stored procedure became the PHP function </w:t>
      </w:r>
      <w:r>
        <w:rPr>
          <w:rFonts w:ascii="Consolas" w:hAnsi="Consolas"/>
          <w:sz w:val="19"/>
        </w:rPr>
        <w:t>register_student_for_event()</w:t>
      </w:r>
      <w:r>
        <w:rPr>
          <w:b w:val="0"/>
        </w:rPr>
        <w:t xml:space="preserve">. It runs in </w:t>
      </w:r>
      <w:r>
        <w:rPr>
          <w:b/>
        </w:rPr>
        <w:t>one transaction</w:t>
      </w:r>
      <w:r>
        <w:rPr>
          <w:b w:val="0"/>
        </w:rPr>
        <w:t xml:space="preserve">, locks the event row with </w:t>
      </w:r>
      <w:r>
        <w:rPr>
          <w:rFonts w:ascii="Consolas" w:hAnsi="Consolas"/>
          <w:sz w:val="19"/>
        </w:rPr>
        <w:t>SELECT … FOR UPDATE</w:t>
      </w:r>
      <w:r>
        <w:rPr>
          <w:b w:val="0"/>
        </w:rPr>
        <w:t xml:space="preserve"> so that concurrent registrations for the same event wait for each other, and counts the seats taken (registrations that are not </w:t>
      </w:r>
      <w:r>
        <w:rPr>
          <w:rFonts w:ascii="Consolas" w:hAnsi="Consolas"/>
          <w:sz w:val="19"/>
        </w:rPr>
        <w:t>cancelled</w:t>
      </w:r>
      <w:r>
        <w:rPr>
          <w:b w:val="0"/>
        </w:rPr>
        <w:t xml:space="preserve">) only after the lock is held. </w:t>
      </w:r>
      <w:r>
        <w:rPr>
          <w:rFonts w:ascii="Consolas" w:hAnsi="Consolas"/>
          <w:sz w:val="19"/>
        </w:rPr>
        <w:t>capacity</w:t>
      </w:r>
      <w:r>
        <w:rPr>
          <w:b w:val="0"/>
        </w:rPr>
        <w:t xml:space="preserve"> NULL means no limit.</w:t>
      </w:r>
    </w:p>
    <w:p>
      <w:pPr>
        <w:spacing w:after="40"/>
      </w:pPr>
      <w:r>
        <w:rPr>
          <w:b/>
          <w:sz w:val="19"/>
        </w:rPr>
        <w:t>studenthub/includes/event_registration.php (lines 45–88) – locking, checks and the capacity count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45  function register_student_for_event(mysqli $db, int $student_id, int $event_id): int</w:t>
            </w:r>
          </w:p>
          <w:p>
            <w:pPr>
              <w:pStyle w:val="Code"/>
            </w:pPr>
            <w:r>
              <w:t xml:space="preserve">  46  {</w:t>
            </w:r>
          </w:p>
          <w:p>
            <w:pPr>
              <w:pStyle w:val="Code"/>
            </w:pPr>
            <w:r>
              <w:t xml:space="preserve">  47      $db-&gt;begin_transaction();</w:t>
            </w:r>
          </w:p>
          <w:p>
            <w:pPr>
              <w:pStyle w:val="Code"/>
            </w:pPr>
            <w:r>
              <w:t xml:space="preserve">  48      try {</w:t>
            </w:r>
          </w:p>
          <w:p>
            <w:pPr>
              <w:pStyle w:val="Code"/>
            </w:pPr>
            <w:r>
              <w:t xml:space="preserve">  49          $stmt = $db-&gt;prepare('SELECT capacity, status, event_date &lt; CURDATE() AS is_past FROM events WHERE id = ? FOR UPDATE');</w:t>
            </w:r>
          </w:p>
          <w:p>
            <w:pPr>
              <w:pStyle w:val="Code"/>
            </w:pPr>
            <w:r>
              <w:t xml:space="preserve">  50          $stmt-&gt;bind_param('i', $event_id);</w:t>
            </w:r>
          </w:p>
          <w:p>
            <w:pPr>
              <w:pStyle w:val="Code"/>
            </w:pPr>
            <w:r>
              <w:t xml:space="preserve">  51          $stmt-&gt;execute();</w:t>
            </w:r>
          </w:p>
          <w:p>
            <w:pPr>
              <w:pStyle w:val="Code"/>
            </w:pPr>
            <w:r>
              <w:t xml:space="preserve">  52          $event = $stmt-&gt;get_result()-&gt;fetch_assoc();</w:t>
            </w:r>
          </w:p>
          <w:p>
            <w:pPr>
              <w:pStyle w:val="Code"/>
            </w:pPr>
            <w:r>
              <w:t xml:space="preserve">  53          if ($event === null) {</w:t>
            </w:r>
          </w:p>
          <w:p>
            <w:pPr>
              <w:pStyle w:val="Code"/>
            </w:pPr>
            <w:r>
              <w:t xml:space="preserve">  54              throw new EventRegistrationException(EventRegistrationException::EVENT_NOT_FOUND);</w:t>
            </w:r>
          </w:p>
          <w:p>
            <w:pPr>
              <w:pStyle w:val="Code"/>
            </w:pPr>
            <w:r>
              <w:t xml:space="preserve">  55          }</w:t>
            </w:r>
          </w:p>
          <w:p>
            <w:pPr>
              <w:pStyle w:val="Code"/>
            </w:pPr>
            <w:r>
              <w:t xml:space="preserve">  56          if ($event['status'] !== 'open') {</w:t>
            </w:r>
          </w:p>
          <w:p>
            <w:pPr>
              <w:pStyle w:val="Code"/>
            </w:pPr>
            <w:r>
              <w:t xml:space="preserve">  57              throw new EventRegistrationException(EventRegistrationException::EVENT_CLOSED);</w:t>
            </w:r>
          </w:p>
          <w:p>
            <w:pPr>
              <w:pStyle w:val="Code"/>
            </w:pPr>
            <w:r>
              <w:t xml:space="preserve">  58          }</w:t>
            </w:r>
          </w:p>
          <w:p>
            <w:pPr>
              <w:pStyle w:val="Code"/>
            </w:pPr>
            <w:r>
              <w:t xml:space="preserve">  59          if ((int) $event['is_past'] === 1) {</w:t>
            </w:r>
          </w:p>
          <w:p>
            <w:pPr>
              <w:pStyle w:val="Code"/>
            </w:pPr>
            <w:r>
              <w:t xml:space="preserve">  60              throw new EventRegistrationException(EventRegistrationException::EVENT_PAST);</w:t>
            </w:r>
          </w:p>
          <w:p>
            <w:pPr>
              <w:pStyle w:val="Code"/>
            </w:pPr>
            <w:r>
              <w:t xml:space="preserve">  61          }</w:t>
            </w:r>
          </w:p>
          <w:p>
            <w:pPr>
              <w:pStyle w:val="Code"/>
            </w:pPr>
            <w:r>
              <w:t xml:space="preserve">  62  </w:t>
            </w:r>
          </w:p>
          <w:p>
            <w:pPr>
              <w:pStyle w:val="Code"/>
            </w:pPr>
            <w:r>
              <w:t xml:space="preserve">  63          $stmt = $db-&gt;prepare('SELECT status FROM students WHERE id = ? LOCK IN SHARE MODE');</w:t>
            </w:r>
          </w:p>
          <w:p>
            <w:pPr>
              <w:pStyle w:val="Code"/>
            </w:pPr>
            <w:r>
              <w:t xml:space="preserve">  64          $stmt-&gt;bind_param('i', $student_id);</w:t>
            </w:r>
          </w:p>
          <w:p>
            <w:pPr>
              <w:pStyle w:val="Code"/>
            </w:pPr>
            <w:r>
              <w:t xml:space="preserve">  65          $stmt-&gt;execute();</w:t>
            </w:r>
          </w:p>
          <w:p>
            <w:pPr>
              <w:pStyle w:val="Code"/>
            </w:pPr>
            <w:r>
              <w:t xml:space="preserve">  66          $student = $stmt-&gt;get_result()-&gt;fetch_assoc();</w:t>
            </w:r>
          </w:p>
          <w:p>
            <w:pPr>
              <w:pStyle w:val="Code"/>
            </w:pPr>
            <w:r>
              <w:t xml:space="preserve">  67          if ($student === null) {</w:t>
            </w:r>
          </w:p>
          <w:p>
            <w:pPr>
              <w:pStyle w:val="Code"/>
            </w:pPr>
            <w:r>
              <w:t xml:space="preserve">  68              throw new EventRegistrationException(EventRegistrationException::STUDENT_NOT_FOUND);</w:t>
            </w:r>
          </w:p>
          <w:p>
            <w:pPr>
              <w:pStyle w:val="Code"/>
            </w:pPr>
            <w:r>
              <w:t xml:space="preserve">  69          }</w:t>
            </w:r>
          </w:p>
          <w:p>
            <w:pPr>
              <w:pStyle w:val="Code"/>
            </w:pPr>
            <w:r>
              <w:t xml:space="preserve">  70          if (strcasecmp(trim((string) $student['status']), 'Inactive') === 0) {</w:t>
            </w:r>
          </w:p>
          <w:p>
            <w:pPr>
              <w:pStyle w:val="Code"/>
            </w:pPr>
            <w:r>
              <w:t xml:space="preserve">  71              throw new EventRegistrationException(EventRegistrationException::STUDENT_INACTIVE);</w:t>
            </w:r>
          </w:p>
          <w:p>
            <w:pPr>
              <w:pStyle w:val="Code"/>
            </w:pPr>
            <w:r>
              <w:t xml:space="preserve">  72          }</w:t>
            </w:r>
          </w:p>
          <w:p>
            <w:pPr>
              <w:pStyle w:val="Code"/>
            </w:pPr>
            <w:r>
              <w:t xml:space="preserve">  73  </w:t>
            </w:r>
          </w:p>
          <w:p>
            <w:pPr>
              <w:pStyle w:val="Code"/>
            </w:pPr>
            <w:r>
              <w:t xml:space="preserve">  74          $stmt = $db-&gt;prepare('SELECT registration_id, status FROM registrations WHERE student_id = ? AND event_id = ? FOR UPDATE');</w:t>
            </w:r>
          </w:p>
          <w:p>
            <w:pPr>
              <w:pStyle w:val="Code"/>
            </w:pPr>
            <w:r>
              <w:t xml:space="preserve">  75          $stmt-&gt;bind_param('ii', $student_id, $event_id);</w:t>
            </w:r>
          </w:p>
          <w:p>
            <w:pPr>
              <w:pStyle w:val="Code"/>
            </w:pPr>
            <w:r>
              <w:t xml:space="preserve">  76          $stmt-&gt;execute();</w:t>
            </w:r>
          </w:p>
          <w:p>
            <w:pPr>
              <w:pStyle w:val="Code"/>
            </w:pPr>
            <w:r>
              <w:t xml:space="preserve">  77          $existing = $stmt-&gt;get_result()-&gt;fetch_assoc();</w:t>
            </w:r>
          </w:p>
          <w:p>
            <w:pPr>
              <w:pStyle w:val="Code"/>
            </w:pPr>
            <w:r>
              <w:t xml:space="preserve">  78          if ($existing !== null &amp;&amp; $existing['status'] !== 'cancelled') {</w:t>
            </w:r>
          </w:p>
          <w:p>
            <w:pPr>
              <w:pStyle w:val="Code"/>
            </w:pPr>
            <w:r>
              <w:t xml:space="preserve">  79              throw new EventRegistrationException(EventRegistrationException::DUPLICATE);</w:t>
            </w:r>
          </w:p>
          <w:p>
            <w:pPr>
              <w:pStyle w:val="Code"/>
            </w:pPr>
            <w:r>
              <w:t xml:space="preserve">  80          }</w:t>
            </w:r>
          </w:p>
          <w:p>
            <w:pPr>
              <w:pStyle w:val="Code"/>
            </w:pPr>
            <w:r>
              <w:t xml:space="preserve">  81  </w:t>
            </w:r>
          </w:p>
          <w:p>
            <w:pPr>
              <w:pStyle w:val="Code"/>
            </w:pPr>
            <w:r>
              <w:t xml:space="preserve">  82          if ($event['capacity'] !== null) {</w:t>
            </w:r>
          </w:p>
          <w:p>
            <w:pPr>
              <w:pStyle w:val="Code"/>
            </w:pPr>
            <w:r>
              <w:t xml:space="preserve">  83              // locking read: always counts the latest committed rows</w:t>
            </w:r>
          </w:p>
          <w:p>
            <w:pPr>
              <w:pStyle w:val="Code"/>
            </w:pPr>
            <w:r>
              <w:t xml:space="preserve">  84              $stmt = $db-&gt;prepare("SELECT COUNT(*) FROM registrations WHERE event_id = ? AND status &lt;&gt; 'cancelled' LOCK IN SHARE MODE");</w:t>
            </w:r>
          </w:p>
          <w:p>
            <w:pPr>
              <w:pStyle w:val="Code"/>
            </w:pPr>
            <w:r>
              <w:t xml:space="preserve">  85              $stmt-&gt;bind_param('i', $event_id);</w:t>
            </w:r>
          </w:p>
          <w:p>
            <w:pPr>
              <w:pStyle w:val="Code"/>
            </w:pPr>
            <w:r>
              <w:t xml:space="preserve">  86              $stmt-&gt;execute();</w:t>
            </w:r>
          </w:p>
          <w:p>
            <w:pPr>
              <w:pStyle w:val="Code"/>
            </w:pPr>
            <w:r>
              <w:t xml:space="preserve">  87              if ((int) $stmt-&gt;get_result()-&gt;fetch_row()[0] &gt;= (int) $event['capacity']) {</w:t>
            </w:r>
          </w:p>
          <w:p>
            <w:pPr>
              <w:pStyle w:val="Code"/>
            </w:pPr>
            <w:r>
              <w:t xml:space="preserve">  88                  throw new EventRegistrationException(EventRegistrationException::EVENT_FULL);</w:t>
            </w:r>
          </w:p>
        </w:tc>
      </w:tr>
    </w:tbl>
    <w:p>
      <w:pPr>
        <w:spacing w:after="40"/>
      </w:pPr>
    </w:p>
    <w:p>
      <w:r>
        <w:rPr>
          <w:b w:val="0"/>
        </w:rPr>
        <w:t xml:space="preserve">If a seat is free, the registration is inserted – or the student's cancelled registration is reactivated, so the unique key is never violated – and the transaction commits; a duplicate inserted meanwhile by another request is caught as MySQL error 1062 and reported as </w:t>
      </w:r>
      <w:r>
        <w:rPr>
          <w:rFonts w:ascii="Consolas" w:hAnsi="Consolas"/>
          <w:sz w:val="19"/>
        </w:rPr>
        <w:t>duplicate</w:t>
      </w:r>
      <w:r>
        <w:rPr>
          <w:b w:val="0"/>
        </w:rPr>
        <w:t xml:space="preserve">. </w:t>
      </w:r>
      <w:r>
        <w:rPr>
          <w:rFonts w:ascii="Consolas" w:hAnsi="Consolas"/>
          <w:sz w:val="19"/>
        </w:rPr>
        <w:t>database/README.md</w:t>
      </w:r>
      <w:r>
        <w:rPr>
          <w:b w:val="0"/>
        </w:rPr>
        <w:t xml:space="preserve"> lists the reasons </w:t>
      </w:r>
      <w:r>
        <w:rPr>
          <w:rFonts w:ascii="Consolas" w:hAnsi="Consolas"/>
          <w:sz w:val="19"/>
        </w:rPr>
        <w:t>event_not_found</w:t>
      </w:r>
      <w:r>
        <w:rPr>
          <w:b w:val="0"/>
        </w:rPr>
        <w:t xml:space="preserve">, </w:t>
      </w:r>
      <w:r>
        <w:rPr>
          <w:rFonts w:ascii="Consolas" w:hAnsi="Consolas"/>
          <w:sz w:val="19"/>
        </w:rPr>
        <w:t>student_not_found</w:t>
      </w:r>
      <w:r>
        <w:rPr>
          <w:b w:val="0"/>
        </w:rPr>
        <w:t xml:space="preserve">, </w:t>
      </w:r>
      <w:r>
        <w:rPr>
          <w:rFonts w:ascii="Consolas" w:hAnsi="Consolas"/>
          <w:sz w:val="19"/>
        </w:rPr>
        <w:t>student_inactive</w:t>
      </w:r>
      <w:r>
        <w:rPr>
          <w:b w:val="0"/>
        </w:rPr>
        <w:t xml:space="preserve">, </w:t>
      </w:r>
      <w:r>
        <w:rPr>
          <w:rFonts w:ascii="Consolas" w:hAnsi="Consolas"/>
          <w:sz w:val="19"/>
        </w:rPr>
        <w:t>duplicate</w:t>
      </w:r>
      <w:r>
        <w:rPr>
          <w:b w:val="0"/>
        </w:rPr>
        <w:t xml:space="preserve"> and </w:t>
      </w:r>
      <w:r>
        <w:rPr>
          <w:rFonts w:ascii="Consolas" w:hAnsi="Consolas"/>
          <w:sz w:val="19"/>
        </w:rPr>
        <w:t>event_full</w:t>
      </w:r>
      <w:r>
        <w:rPr>
          <w:b w:val="0"/>
        </w:rPr>
        <w:t xml:space="preserve">; the event module (Practical 12) added </w:t>
      </w:r>
      <w:r>
        <w:rPr>
          <w:rFonts w:ascii="Consolas" w:hAnsi="Consolas"/>
          <w:sz w:val="19"/>
        </w:rPr>
        <w:t>event_closed</w:t>
      </w:r>
      <w:r>
        <w:rPr>
          <w:b w:val="0"/>
        </w:rPr>
        <w:t xml:space="preserve"> and </w:t>
      </w:r>
      <w:r>
        <w:rPr>
          <w:rFonts w:ascii="Consolas" w:hAnsi="Consolas"/>
          <w:sz w:val="19"/>
        </w:rPr>
        <w:t>event_past</w:t>
      </w:r>
      <w:r>
        <w:rPr>
          <w:b w:val="0"/>
        </w:rPr>
        <w:t xml:space="preserve">. A plain </w:t>
      </w:r>
      <w:r>
        <w:rPr>
          <w:rFonts w:ascii="Consolas" w:hAnsi="Consolas"/>
          <w:sz w:val="19"/>
        </w:rPr>
        <w:t>INSERT INTO registrations</w:t>
      </w:r>
      <w:r>
        <w:rPr>
          <w:b w:val="0"/>
        </w:rPr>
        <w:t xml:space="preserve"> would bypass the rule, so the portal always uses this function – from the Campus Events page (</w:t>
      </w:r>
      <w:r>
        <w:rPr>
          <w:rFonts w:ascii="Consolas" w:hAnsi="Consolas"/>
          <w:sz w:val="19"/>
        </w:rPr>
        <w:t>notifications.php</w:t>
      </w:r>
      <w:r>
        <w:rPr>
          <w:b w:val="0"/>
        </w:rPr>
        <w:t>) and the JSON API (</w:t>
      </w:r>
      <w:r>
        <w:rPr>
          <w:rFonts w:ascii="Consolas" w:hAnsi="Consolas"/>
          <w:sz w:val="19"/>
        </w:rPr>
        <w:t>api/events.php</w:t>
      </w:r>
      <w:r>
        <w:rPr>
          <w:b w:val="0"/>
        </w:rPr>
        <w:t>). Reading the three tables together is a prepared JOIN, for example on the admin dashboard (Practical 14):</w:t>
      </w:r>
    </w:p>
    <w:p>
      <w:pPr>
        <w:spacing w:after="40"/>
      </w:pPr>
      <w:r>
        <w:rPr>
          <w:b/>
          <w:sz w:val="19"/>
        </w:rPr>
        <w:t>studenthub/includes/dashboard.php (lines 25–33) – three-table JOIN with a bound LIMIT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25  // The newest event registrations with student and event</w:t>
            </w:r>
          </w:p>
          <w:p>
            <w:pPr>
              <w:pStyle w:val="Code"/>
            </w:pPr>
            <w:r>
              <w:t xml:space="preserve">  26  function latest_registrations(mysqli $db, int $limit = 5): array</w:t>
            </w:r>
          </w:p>
          <w:p>
            <w:pPr>
              <w:pStyle w:val="Code"/>
            </w:pPr>
            <w:r>
              <w:t xml:space="preserve">  27  {</w:t>
            </w:r>
          </w:p>
          <w:p>
            <w:pPr>
              <w:pStyle w:val="Code"/>
            </w:pPr>
            <w:r>
              <w:t xml:space="preserve">  28      $stmt = $db-&gt;prepare('SELECT r.registered_at, r.status, s.name, s.enrollment_no, e.title, e.event_date</w:t>
            </w:r>
          </w:p>
          <w:p>
            <w:pPr>
              <w:pStyle w:val="Code"/>
            </w:pPr>
            <w:r>
              <w:t xml:space="preserve">  29                            FROM registrations r JOIN students s ON s.id = r.student_id JOIN events e ON e.id = r.event_id</w:t>
            </w:r>
          </w:p>
          <w:p>
            <w:pPr>
              <w:pStyle w:val="Code"/>
            </w:pPr>
            <w:r>
              <w:t xml:space="preserve">  30                            ORDER BY r.registered_at DESC, r.registration_id DESC LIMIT ?');</w:t>
            </w:r>
          </w:p>
          <w:p>
            <w:pPr>
              <w:pStyle w:val="Code"/>
            </w:pPr>
            <w:r>
              <w:t xml:space="preserve">  31      $stmt-&gt;bind_param('i', $limit);</w:t>
            </w:r>
          </w:p>
          <w:p>
            <w:pPr>
              <w:pStyle w:val="Code"/>
            </w:pPr>
            <w:r>
              <w:t xml:space="preserve">  32      $stmt-&gt;execute();</w:t>
            </w:r>
          </w:p>
          <w:p>
            <w:pPr>
              <w:pStyle w:val="Code"/>
            </w:pPr>
            <w:r>
              <w:t xml:space="preserve">  33      return $stmt-&gt;get_result()-&gt;fetch_all(MYSQLI_ASSOC);</w:t>
            </w:r>
          </w:p>
        </w:tc>
      </w:tr>
    </w:tbl>
    <w:p>
      <w:pPr>
        <w:spacing w:after="40"/>
      </w:pPr>
    </w:p>
    <w:p>
      <w:pPr>
        <w:pStyle w:val="Heading1"/>
      </w:pPr>
      <w:r>
        <w:t>9. Output</w:t>
      </w:r>
    </w:p>
    <w:p>
      <w:r>
        <w:rPr>
          <w:b w:val="0"/>
        </w:rPr>
        <w:t xml:space="preserve">Figures 1–6 are genuine full-page captures from Microsoft Edge (headless, Playwright, window 1366 × 900) of XAMPP's phpMyAdmin, taken by </w:t>
      </w:r>
      <w:r>
        <w:rPr>
          <w:rFonts w:ascii="Consolas" w:hAnsi="Consolas"/>
          <w:sz w:val="19"/>
        </w:rPr>
        <w:t>tests/browser_database_evidence.py</w:t>
      </w:r>
      <w:r>
        <w:rPr>
          <w:b w:val="0"/>
        </w:rPr>
        <w:t xml:space="preserve"> on the disposable database </w:t>
      </w:r>
      <w:r>
        <w:rPr>
          <w:rFonts w:ascii="Consolas" w:hAnsi="Consolas"/>
          <w:sz w:val="19"/>
        </w:rPr>
        <w:t>studenthub_report_demo</w:t>
      </w:r>
      <w:r>
        <w:rPr>
          <w:b w:val="0"/>
        </w:rPr>
        <w:t xml:space="preserve"> (built from </w:t>
      </w:r>
      <w:r>
        <w:rPr>
          <w:rFonts w:ascii="Consolas" w:hAnsi="Consolas"/>
          <w:sz w:val="19"/>
        </w:rPr>
        <w:t>database/studenthub_demo.sql</w:t>
      </w:r>
      <w:r>
        <w:rPr>
          <w:b w:val="0"/>
        </w:rPr>
        <w:t xml:space="preserve"> plus four fictional registrations). The table </w:t>
      </w:r>
      <w:r>
        <w:rPr>
          <w:rFonts w:ascii="Consolas" w:hAnsi="Consolas"/>
          <w:sz w:val="19"/>
        </w:rPr>
        <w:t>zz_report_demo_marker</w:t>
      </w:r>
      <w:r>
        <w:rPr>
          <w:b w:val="0"/>
        </w:rPr>
        <w:t xml:space="preserve"> in these figures is </w:t>
      </w:r>
      <w:r>
        <w:rPr>
          <w:b/>
        </w:rPr>
        <w:t>only the safety marker of the disposable database</w:t>
      </w:r>
      <w:r>
        <w:rPr>
          <w:b w:val="0"/>
        </w:rPr>
        <w:t xml:space="preserve"> – the script drops a database only if it contains this table; it is not part of the portal schema. The left panel also lists other local databases, among them the historical practical databases. Figures 7 and 8 show the </w:t>
      </w:r>
      <w:r>
        <w:rPr>
          <w:rFonts w:ascii="Consolas" w:hAnsi="Consolas"/>
          <w:sz w:val="19"/>
        </w:rPr>
        <w:t>registrations</w:t>
      </w:r>
      <w:r>
        <w:rPr>
          <w:b w:val="0"/>
        </w:rPr>
        <w:t xml:space="preserve"> table in use by later integration steps.</w:t>
      </w:r>
    </w:p>
    <w:p>
      <w:pPr>
        <w:keepNext/>
        <w:jc w:val="center"/>
      </w:pPr>
      <w:r>
        <w:drawing>
          <wp:inline xmlns:a="http://schemas.openxmlformats.org/drawingml/2006/main" xmlns:pic="http://schemas.openxmlformats.org/drawingml/2006/picture">
            <wp:extent cx="4680000" cy="3083455"/>
            <wp:docPr id="1" name="Picture 1"/>
            <wp:cNvGraphicFramePr>
              <a:graphicFrameLocks noChangeAspect="1"/>
            </wp:cNvGraphicFramePr>
            <a:graphic>
              <a:graphicData uri="http://schemas.openxmlformats.org/drawingml/2006/picture">
                <pic:pic>
                  <pic:nvPicPr>
                    <pic:cNvPr id="0" name="01-database-tables.png"/>
                    <pic:cNvPicPr/>
                  </pic:nvPicPr>
                  <pic:blipFill>
                    <a:blip r:embed="rId9"/>
                    <a:stretch>
                      <a:fillRect/>
                    </a:stretch>
                  </pic:blipFill>
                  <pic:spPr>
                    <a:xfrm>
                      <a:off x="0" y="0"/>
                      <a:ext cx="4680000" cy="3083455"/>
                    </a:xfrm>
                    <a:prstGeom prst="rect"/>
                  </pic:spPr>
                </pic:pic>
              </a:graphicData>
            </a:graphic>
          </wp:inline>
        </w:drawing>
      </w:r>
    </w:p>
    <w:p>
      <w:pPr>
        <w:pStyle w:val="Caption"/>
        <w:jc w:val="center"/>
      </w:pPr>
      <w:r>
        <w:t>Figure 1: phpMyAdmin – the disposable database studenthub_report_demo: 10 InnoDB tables with utf8mb4_unicode_ci (events 5, event_categories 7, menu_items 9, registrations 4, schema_migrations 5, students 7, users 0, audit_logs 0, inquiries 0 rows) plus the safety marker zz_report_demo_marker  (01-database-tables.png)</w:t>
      </w:r>
    </w:p>
    <w:p>
      <w:pPr>
        <w:keepNext/>
        <w:jc w:val="center"/>
      </w:pPr>
      <w:r>
        <w:drawing>
          <wp:inline xmlns:a="http://schemas.openxmlformats.org/drawingml/2006/main" xmlns:pic="http://schemas.openxmlformats.org/drawingml/2006/picture">
            <wp:extent cx="3960000" cy="3325124"/>
            <wp:docPr id="2" name="Picture 2"/>
            <wp:cNvGraphicFramePr>
              <a:graphicFrameLocks noChangeAspect="1"/>
            </wp:cNvGraphicFramePr>
            <a:graphic>
              <a:graphicData uri="http://schemas.openxmlformats.org/drawingml/2006/picture">
                <pic:pic>
                  <pic:nvPicPr>
                    <pic:cNvPr id="0" name="02-registrations-structure.png"/>
                    <pic:cNvPicPr/>
                  </pic:nvPicPr>
                  <pic:blipFill>
                    <a:blip r:embed="rId10"/>
                    <a:stretch>
                      <a:fillRect/>
                    </a:stretch>
                  </pic:blipFill>
                  <pic:spPr>
                    <a:xfrm>
                      <a:off x="0" y="0"/>
                      <a:ext cx="3960000" cy="3325124"/>
                    </a:xfrm>
                    <a:prstGeom prst="rect"/>
                  </pic:spPr>
                </pic:pic>
              </a:graphicData>
            </a:graphic>
          </wp:inline>
        </w:drawing>
      </w:r>
    </w:p>
    <w:p>
      <w:pPr>
        <w:pStyle w:val="Caption"/>
        <w:jc w:val="center"/>
      </w:pPr>
      <w:r>
        <w:t>Figure 2: Structure of registrations: registration_id int(11) AUTO_INCREMENT, student_id and event_id int(11), registered_at datetime DEFAULT current_timestamp(), status enum('registered','attended','cancelled'); indexes PRIMARY, uq_registrations_student_event (student_id, event_id) and idx_registrations_event (event_id)  (02-registrations-structure.png)</w:t>
      </w:r>
    </w:p>
    <w:p>
      <w:pPr>
        <w:keepNext/>
        <w:jc w:val="center"/>
      </w:pPr>
      <w:r>
        <w:drawing>
          <wp:inline xmlns:a="http://schemas.openxmlformats.org/drawingml/2006/main" xmlns:pic="http://schemas.openxmlformats.org/drawingml/2006/picture">
            <wp:extent cx="4680000" cy="3083455"/>
            <wp:docPr id="3" name="Picture 3"/>
            <wp:cNvGraphicFramePr>
              <a:graphicFrameLocks noChangeAspect="1"/>
            </wp:cNvGraphicFramePr>
            <a:graphic>
              <a:graphicData uri="http://schemas.openxmlformats.org/drawingml/2006/picture">
                <pic:pic>
                  <pic:nvPicPr>
                    <pic:cNvPr id="0" name="03-registrations-foreign-keys.png"/>
                    <pic:cNvPicPr/>
                  </pic:nvPicPr>
                  <pic:blipFill>
                    <a:blip r:embed="rId11"/>
                    <a:stretch>
                      <a:fillRect/>
                    </a:stretch>
                  </pic:blipFill>
                  <pic:spPr>
                    <a:xfrm>
                      <a:off x="0" y="0"/>
                      <a:ext cx="4680000" cy="3083455"/>
                    </a:xfrm>
                    <a:prstGeom prst="rect"/>
                  </pic:spPr>
                </pic:pic>
              </a:graphicData>
            </a:graphic>
          </wp:inline>
        </w:drawing>
      </w:r>
    </w:p>
    <w:p>
      <w:pPr>
        <w:pStyle w:val="Caption"/>
        <w:jc w:val="center"/>
      </w:pPr>
      <w:r>
        <w:t>Figure 3: Relation view of registrations: fk_registrations_event (event_id → events.id) and fk_registrations_student (student_id → students.id), both ON DELETE CASCADE and ON UPDATE CASCADE  (03-registrations-foreign-keys.png)</w:t>
      </w:r>
    </w:p>
    <w:p>
      <w:pPr>
        <w:keepNext/>
        <w:jc w:val="center"/>
      </w:pPr>
      <w:r>
        <w:drawing>
          <wp:inline xmlns:a="http://schemas.openxmlformats.org/drawingml/2006/main" xmlns:pic="http://schemas.openxmlformats.org/drawingml/2006/picture">
            <wp:extent cx="3960000" cy="3684597"/>
            <wp:docPr id="4" name="Picture 4"/>
            <wp:cNvGraphicFramePr>
              <a:graphicFrameLocks noChangeAspect="1"/>
            </wp:cNvGraphicFramePr>
            <a:graphic>
              <a:graphicData uri="http://schemas.openxmlformats.org/drawingml/2006/picture">
                <pic:pic>
                  <pic:nvPicPr>
                    <pic:cNvPr id="0" name="04-students-structure.png"/>
                    <pic:cNvPicPr/>
                  </pic:nvPicPr>
                  <pic:blipFill>
                    <a:blip r:embed="rId12"/>
                    <a:stretch>
                      <a:fillRect/>
                    </a:stretch>
                  </pic:blipFill>
                  <pic:spPr>
                    <a:xfrm>
                      <a:off x="0" y="0"/>
                      <a:ext cx="3960000" cy="3684597"/>
                    </a:xfrm>
                    <a:prstGeom prst="rect"/>
                  </pic:spPr>
                </pic:pic>
              </a:graphicData>
            </a:graphic>
          </wp:inline>
        </w:drawing>
      </w:r>
    </w:p>
    <w:p>
      <w:pPr>
        <w:pStyle w:val="Caption"/>
        <w:jc w:val="center"/>
      </w:pPr>
      <w:r>
        <w:t>Figure 4: Structure of students after migrations 001 and 002: user_id int(11) NULL, enrollment_no varchar(20) NULL, semester int(11) DEFAULT 3, status DEFAULT Active; unique indexes PRIMARY, email, uq_students_user_id, uq_students_enrollment_no  (04-students-structure.png)</w:t>
      </w:r>
    </w:p>
    <w:p>
      <w:pPr>
        <w:keepNext/>
        <w:jc w:val="center"/>
      </w:pPr>
      <w:r>
        <w:drawing>
          <wp:inline xmlns:a="http://schemas.openxmlformats.org/drawingml/2006/main" xmlns:pic="http://schemas.openxmlformats.org/drawingml/2006/picture">
            <wp:extent cx="4860000" cy="3202050"/>
            <wp:docPr id="5" name="Picture 5"/>
            <wp:cNvGraphicFramePr>
              <a:graphicFrameLocks noChangeAspect="1"/>
            </wp:cNvGraphicFramePr>
            <a:graphic>
              <a:graphicData uri="http://schemas.openxmlformats.org/drawingml/2006/picture">
                <pic:pic>
                  <pic:nvPicPr>
                    <pic:cNvPr id="0" name="05-er-diagram-designer.png"/>
                    <pic:cNvPicPr/>
                  </pic:nvPicPr>
                  <pic:blipFill>
                    <a:blip r:embed="rId13"/>
                    <a:stretch>
                      <a:fillRect/>
                    </a:stretch>
                  </pic:blipFill>
                  <pic:spPr>
                    <a:xfrm>
                      <a:off x="0" y="0"/>
                      <a:ext cx="4860000" cy="3202050"/>
                    </a:xfrm>
                    <a:prstGeom prst="rect"/>
                  </pic:spPr>
                </pic:pic>
              </a:graphicData>
            </a:graphic>
          </wp:inline>
        </w:drawing>
      </w:r>
    </w:p>
    <w:p>
      <w:pPr>
        <w:pStyle w:val="Caption"/>
        <w:jc w:val="center"/>
      </w:pPr>
      <w:r>
        <w:t>Figure 5: ER view generated by phpMyAdmin's Designer from the real foreign keys; the automatic layout lets some boxes overlap (Section 5.1 lists the relationships). The box zz_report_demo_marker is only the safety marker of the disposable database  (05-er-diagram-designer.png)</w:t>
      </w:r>
    </w:p>
    <w:p>
      <w:pPr>
        <w:keepNext/>
        <w:jc w:val="center"/>
      </w:pPr>
      <w:r>
        <w:drawing>
          <wp:inline xmlns:a="http://schemas.openxmlformats.org/drawingml/2006/main" xmlns:pic="http://schemas.openxmlformats.org/drawingml/2006/picture">
            <wp:extent cx="4680000" cy="3083455"/>
            <wp:docPr id="6" name="Picture 6"/>
            <wp:cNvGraphicFramePr>
              <a:graphicFrameLocks noChangeAspect="1"/>
            </wp:cNvGraphicFramePr>
            <a:graphic>
              <a:graphicData uri="http://schemas.openxmlformats.org/drawingml/2006/picture">
                <pic:pic>
                  <pic:nvPicPr>
                    <pic:cNvPr id="0" name="06-join-query-result.png"/>
                    <pic:cNvPicPr/>
                  </pic:nvPicPr>
                  <pic:blipFill>
                    <a:blip r:embed="rId14"/>
                    <a:stretch>
                      <a:fillRect/>
                    </a:stretch>
                  </pic:blipFill>
                  <pic:spPr>
                    <a:xfrm>
                      <a:off x="0" y="0"/>
                      <a:ext cx="4680000" cy="3083455"/>
                    </a:xfrm>
                    <a:prstGeom prst="rect"/>
                  </pic:spPr>
                </pic:pic>
              </a:graphicData>
            </a:graphic>
          </wp:inline>
        </w:drawing>
      </w:r>
    </w:p>
    <w:p>
      <w:pPr>
        <w:pStyle w:val="Caption"/>
        <w:jc w:val="center"/>
      </w:pPr>
      <w:r>
        <w:t>Figure 6: Three-table JOIN of registrations, students and events: the 4 fictional registrations – Pooja Sharma (25CE078) Odoo Hackathon 2026 attended; Diya Shah (25CE045) and Meet Desai (25IT012) Full-Stack Web Dev Bootcamp registered; Kavya Mehta (25CS089) Robotics &amp; Automation Exhibition cancelled – ordered by registered_at  (06-join-query-result.png)</w:t>
      </w:r>
    </w:p>
    <w:p>
      <w:pPr>
        <w:keepNext/>
        <w:jc w:val="center"/>
      </w:pPr>
      <w:r>
        <w:drawing>
          <wp:inline xmlns:a="http://schemas.openxmlformats.org/drawingml/2006/main" xmlns:pic="http://schemas.openxmlformats.org/drawingml/2006/picture">
            <wp:extent cx="3060000" cy="4276828"/>
            <wp:docPr id="7" name="Picture 7"/>
            <wp:cNvGraphicFramePr>
              <a:graphicFrameLocks noChangeAspect="1"/>
            </wp:cNvGraphicFramePr>
            <a:graphic>
              <a:graphicData uri="http://schemas.openxmlformats.org/drawingml/2006/picture">
                <pic:pic>
                  <pic:nvPicPr>
                    <pic:cNvPr id="0" name="11-event-registrations.png"/>
                    <pic:cNvPicPr/>
                  </pic:nvPicPr>
                  <pic:blipFill>
                    <a:blip r:embed="rId15"/>
                    <a:stretch>
                      <a:fillRect/>
                    </a:stretch>
                  </pic:blipFill>
                  <pic:spPr>
                    <a:xfrm>
                      <a:off x="0" y="0"/>
                      <a:ext cx="3060000" cy="4276828"/>
                    </a:xfrm>
                    <a:prstGeom prst="rect"/>
                  </pic:spPr>
                </pic:pic>
              </a:graphicData>
            </a:graphic>
          </wp:inline>
        </w:drawing>
      </w:r>
    </w:p>
    <w:p>
      <w:pPr>
        <w:pStyle w:val="Caption"/>
        <w:jc w:val="center"/>
      </w:pPr>
      <w:r>
        <w:t>Figure 7: The registrations table in use (Practical 12, later step): Admin Console → Campus Events, registrations of Code Sprint 2026 (capacity 1, seats taken 1 / 1) – Riya Shah 26IT041, Registered; the Seats column shows seats taken / capacity and "no limit" where capacity is NULL  (11-event-registrations.png)</w:t>
      </w:r>
    </w:p>
    <w:p>
      <w:pPr>
        <w:keepNext/>
        <w:jc w:val="center"/>
      </w:pPr>
      <w:r>
        <w:drawing>
          <wp:inline xmlns:a="http://schemas.openxmlformats.org/drawingml/2006/main" xmlns:pic="http://schemas.openxmlformats.org/drawingml/2006/picture">
            <wp:extent cx="3240000" cy="3558938"/>
            <wp:docPr id="8" name="Picture 8"/>
            <wp:cNvGraphicFramePr>
              <a:graphicFrameLocks noChangeAspect="1"/>
            </wp:cNvGraphicFramePr>
            <a:graphic>
              <a:graphicData uri="http://schemas.openxmlformats.org/drawingml/2006/picture">
                <pic:pic>
                  <pic:nvPicPr>
                    <pic:cNvPr id="0" name="01-admin-dashboard.png"/>
                    <pic:cNvPicPr/>
                  </pic:nvPicPr>
                  <pic:blipFill>
                    <a:blip r:embed="rId16"/>
                    <a:stretch>
                      <a:fillRect/>
                    </a:stretch>
                  </pic:blipFill>
                  <pic:spPr>
                    <a:xfrm>
                      <a:off x="0" y="0"/>
                      <a:ext cx="3240000" cy="3558938"/>
                    </a:xfrm>
                    <a:prstGeom prst="rect"/>
                  </pic:spPr>
                </pic:pic>
              </a:graphicData>
            </a:graphic>
          </wp:inline>
        </w:drawing>
      </w:r>
    </w:p>
    <w:p>
      <w:pPr>
        <w:pStyle w:val="Caption"/>
        <w:jc w:val="center"/>
      </w:pPr>
      <w:r>
        <w:t>Figure 8: Admin dashboard (Practical 14, later step): Registrations counter and "Latest event registrations" from registrations JOIN students JOIN events; the Portal box names studenthub_db (migrations 001–004) and 2 of 9 student records linked to accounts  (01-admin-dashboard.png)</w:t>
      </w:r>
    </w:p>
    <w:p>
      <w:pPr>
        <w:pStyle w:val="Heading1"/>
      </w:pPr>
      <w:r>
        <w:t>10. Testing and Results</w:t>
      </w:r>
    </w:p>
    <w:p>
      <w:r>
        <w:rPr>
          <w:b w:val="0"/>
        </w:rPr>
        <w:t xml:space="preserve">All tests were executed on 31 October 2026 with PHP 8.2.12 (XAMPP), MariaDB 10.4.32 and PHP's built-in server on Windows 11. The migration test creates the disposable databases </w:t>
      </w:r>
      <w:r>
        <w:rPr>
          <w:rFonts w:ascii="Consolas" w:hAnsi="Consolas"/>
          <w:sz w:val="19"/>
        </w:rPr>
        <w:t>studenthub_mig001_test</w:t>
      </w:r>
      <w:r>
        <w:rPr>
          <w:b w:val="0"/>
        </w:rPr>
        <w:t xml:space="preserve">, </w:t>
      </w:r>
      <w:r>
        <w:rPr>
          <w:rFonts w:ascii="Consolas" w:hAnsi="Consolas"/>
          <w:sz w:val="19"/>
        </w:rPr>
        <w:t>studenthub_mig001_pre</w:t>
      </w:r>
      <w:r>
        <w:rPr>
          <w:b w:val="0"/>
        </w:rPr>
        <w:t xml:space="preserve"> and </w:t>
      </w:r>
      <w:r>
        <w:rPr>
          <w:rFonts w:ascii="Consolas" w:hAnsi="Consolas"/>
          <w:sz w:val="19"/>
        </w:rPr>
        <w:t>studenthub_mig001_fresh</w:t>
      </w:r>
      <w:r>
        <w:rPr>
          <w:b w:val="0"/>
        </w:rPr>
        <w:t xml:space="preserve"> (each with a marker table) and drops them; the real </w:t>
      </w:r>
      <w:r>
        <w:rPr>
          <w:rFonts w:ascii="Consolas" w:hAnsi="Consolas"/>
          <w:sz w:val="19"/>
        </w:rPr>
        <w:t>studenthub_db</w:t>
      </w:r>
      <w:r>
        <w:rPr>
          <w:b w:val="0"/>
        </w:rPr>
        <w:t xml:space="preserve"> is only read, by the </w:t>
      </w:r>
      <w:r>
        <w:rPr>
          <w:rFonts w:ascii="Consolas" w:hAnsi="Consolas"/>
          <w:sz w:val="19"/>
        </w:rPr>
        <w:t>--verify-live</w:t>
      </w:r>
      <w:r>
        <w:rPr>
          <w:b w:val="0"/>
        </w:rPr>
        <w:t xml:space="preserve"> mode. The numbers are copied from the saved outputs.</w:t>
      </w:r>
    </w:p>
    <w:tbl>
      <w:tblPr>
        <w:tblStyle w:val="TableGrid"/>
        <w:tblW w:type="auto" w:w="0"/>
        <w:jc w:val="center"/>
        <w:tblLook w:firstColumn="1" w:firstRow="1" w:lastColumn="0" w:lastRow="0" w:noHBand="0" w:noVBand="1" w:val="04A0"/>
      </w:tblPr>
      <w:tblGrid>
        <w:gridCol w:w="3213"/>
        <w:gridCol w:w="3213"/>
        <w:gridCol w:w="3213"/>
      </w:tblGrid>
      <w:tr>
        <w:tc>
          <w:tcPr>
            <w:tcW w:type="dxa" w:w="4649"/>
            <w:shd w:val="clear" w:color="auto" w:fill="DCE4F2"/>
          </w:tcPr>
          <w:p>
            <w:pPr>
              <w:spacing w:after="20"/>
            </w:pPr>
            <w:r>
              <w:rPr>
                <w:b/>
                <w:sz w:val="19"/>
              </w:rPr>
              <w:t>Suite</w:t>
            </w:r>
          </w:p>
        </w:tc>
        <w:tc>
          <w:tcPr>
            <w:tcW w:type="dxa" w:w="2041"/>
            <w:shd w:val="clear" w:color="auto" w:fill="DCE4F2"/>
          </w:tcPr>
          <w:p>
            <w:pPr>
              <w:spacing w:after="20"/>
            </w:pPr>
            <w:r>
              <w:rPr>
                <w:b/>
                <w:sz w:val="19"/>
              </w:rPr>
              <w:t>Result</w:t>
            </w:r>
          </w:p>
        </w:tc>
        <w:tc>
          <w:tcPr>
            <w:tcW w:type="dxa" w:w="2381"/>
            <w:shd w:val="clear" w:color="auto" w:fill="DCE4F2"/>
          </w:tcPr>
          <w:p>
            <w:pPr>
              <w:spacing w:after="20"/>
            </w:pPr>
            <w:r>
              <w:rPr>
                <w:b/>
                <w:sz w:val="19"/>
              </w:rPr>
              <w:t>Output</w:t>
            </w:r>
          </w:p>
        </w:tc>
      </w:tr>
      <w:tr>
        <w:tc>
          <w:tcPr>
            <w:tcW w:type="dxa" w:w="4649"/>
          </w:tcPr>
          <w:p>
            <w:pPr>
              <w:spacing w:after="20"/>
            </w:pPr>
            <w:r>
              <w:rPr>
                <w:rFonts w:ascii="Consolas" w:hAnsi="Consolas"/>
                <w:sz w:val="19"/>
              </w:rPr>
              <w:t>database/tests/test_001_practical8_foundation.py</w:t>
            </w:r>
            <w:r>
              <w:rPr>
                <w:b w:val="0"/>
                <w:sz w:val="19"/>
              </w:rPr>
              <w:t xml:space="preserve"> (fixture, fictional data)</w:t>
            </w:r>
          </w:p>
        </w:tc>
        <w:tc>
          <w:tcPr>
            <w:tcW w:type="dxa" w:w="2041"/>
          </w:tcPr>
          <w:p>
            <w:pPr>
              <w:spacing w:after="20"/>
            </w:pPr>
            <w:r>
              <w:rPr>
                <w:b/>
                <w:sz w:val="19"/>
              </w:rPr>
              <w:t>88 / 88 passed</w:t>
            </w:r>
          </w:p>
        </w:tc>
        <w:tc>
          <w:tcPr>
            <w:tcW w:type="dxa" w:w="2381"/>
          </w:tcPr>
          <w:p>
            <w:pPr>
              <w:spacing w:after="20"/>
            </w:pPr>
            <w:r>
              <w:rPr>
                <w:rFonts w:ascii="Consolas" w:hAnsi="Consolas"/>
                <w:sz w:val="19"/>
              </w:rPr>
              <w:t>database/tests/test_001_output.txt</w:t>
            </w:r>
          </w:p>
        </w:tc>
      </w:tr>
      <w:tr>
        <w:tc>
          <w:tcPr>
            <w:tcW w:type="dxa" w:w="4649"/>
          </w:tcPr>
          <w:p>
            <w:pPr>
              <w:spacing w:after="20"/>
            </w:pPr>
            <w:r>
              <w:rPr>
                <w:rFonts w:ascii="Consolas" w:hAnsi="Consolas"/>
                <w:sz w:val="19"/>
              </w:rPr>
              <w:t>… --verify-live</w:t>
            </w:r>
            <w:r>
              <w:rPr>
                <w:b w:val="0"/>
                <w:sz w:val="19"/>
              </w:rPr>
              <w:t xml:space="preserve"> – live database after the migration (read-only)</w:t>
            </w:r>
          </w:p>
        </w:tc>
        <w:tc>
          <w:tcPr>
            <w:tcW w:type="dxa" w:w="2041"/>
          </w:tcPr>
          <w:p>
            <w:pPr>
              <w:spacing w:after="20"/>
            </w:pPr>
            <w:r>
              <w:rPr>
                <w:b/>
                <w:sz w:val="19"/>
              </w:rPr>
              <w:t>24 / 24 passed</w:t>
            </w:r>
          </w:p>
        </w:tc>
        <w:tc>
          <w:tcPr>
            <w:tcW w:type="dxa" w:w="2381"/>
          </w:tcPr>
          <w:p>
            <w:pPr>
              <w:spacing w:after="20"/>
            </w:pPr>
            <w:r>
              <w:rPr>
                <w:rFonts w:ascii="Consolas" w:hAnsi="Consolas"/>
                <w:sz w:val="19"/>
              </w:rPr>
              <w:t>database/tests/test_001_verify_live_output.txt</w:t>
            </w:r>
          </w:p>
        </w:tc>
      </w:tr>
      <w:tr>
        <w:tc>
          <w:tcPr>
            <w:tcW w:type="dxa" w:w="4649"/>
          </w:tcPr>
          <w:p>
            <w:pPr>
              <w:spacing w:after="20"/>
            </w:pPr>
            <w:r>
              <w:rPr>
                <w:rFonts w:ascii="Consolas" w:hAnsi="Consolas"/>
                <w:sz w:val="19"/>
              </w:rPr>
              <w:t>tests/browser_database_evidence.py</w:t>
            </w:r>
            <w:r>
              <w:rPr>
                <w:b w:val="0"/>
                <w:sz w:val="19"/>
              </w:rPr>
              <w:t xml:space="preserve"> – phpMyAdmin in Edge (Figures 1–6)</w:t>
            </w:r>
          </w:p>
        </w:tc>
        <w:tc>
          <w:tcPr>
            <w:tcW w:type="dxa" w:w="2041"/>
          </w:tcPr>
          <w:p>
            <w:pPr>
              <w:spacing w:after="20"/>
            </w:pPr>
            <w:r>
              <w:rPr>
                <w:b/>
                <w:sz w:val="19"/>
              </w:rPr>
              <w:t>6 / 6 passed</w:t>
            </w:r>
          </w:p>
        </w:tc>
        <w:tc>
          <w:tcPr>
            <w:tcW w:type="dxa" w:w="2381"/>
          </w:tcPr>
          <w:p>
            <w:pPr>
              <w:spacing w:after="20"/>
            </w:pPr>
            <w:r>
              <w:rPr>
                <w:rFonts w:ascii="Consolas" w:hAnsi="Consolas"/>
                <w:sz w:val="19"/>
              </w:rPr>
              <w:t>tests/browser_database_evidence_output.txt</w:t>
            </w:r>
          </w:p>
        </w:tc>
      </w:tr>
      <w:tr>
        <w:tc>
          <w:tcPr>
            <w:tcW w:type="dxa" w:w="4649"/>
          </w:tcPr>
          <w:p>
            <w:pPr>
              <w:spacing w:after="20"/>
            </w:pPr>
            <w:r>
              <w:rPr>
                <w:rFonts w:ascii="Consolas" w:hAnsi="Consolas"/>
                <w:sz w:val="19"/>
              </w:rPr>
              <w:t>tests/run_all.py</w:t>
            </w:r>
            <w:r>
              <w:rPr>
                <w:b w:val="0"/>
                <w:sz w:val="19"/>
              </w:rPr>
              <w:t xml:space="preserve"> – row "Practical 8 – migration 001 and portal"</w:t>
            </w:r>
          </w:p>
        </w:tc>
        <w:tc>
          <w:tcPr>
            <w:tcW w:type="dxa" w:w="2041"/>
          </w:tcPr>
          <w:p>
            <w:pPr>
              <w:spacing w:after="20"/>
            </w:pPr>
            <w:r>
              <w:rPr>
                <w:b/>
                <w:sz w:val="19"/>
              </w:rPr>
              <w:t>88 / 0</w:t>
            </w:r>
            <w:r>
              <w:rPr>
                <w:b w:val="0"/>
                <w:sz w:val="19"/>
              </w:rPr>
              <w:t xml:space="preserve"> (whole run 841 / 0)</w:t>
            </w:r>
          </w:p>
        </w:tc>
        <w:tc>
          <w:tcPr>
            <w:tcW w:type="dxa" w:w="2381"/>
          </w:tcPr>
          <w:p>
            <w:pPr>
              <w:spacing w:after="20"/>
            </w:pPr>
            <w:r>
              <w:rPr>
                <w:rFonts w:ascii="Consolas" w:hAnsi="Consolas"/>
                <w:sz w:val="19"/>
              </w:rPr>
              <w:t>tests/run_all_output.txt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EF2FF"/>
          </w:tcPr>
          <w:p>
            <w:r>
              <w:rPr>
                <w:rFonts w:ascii="Consolas" w:hAnsi="Consolas"/>
                <w:sz w:val="20"/>
              </w:rPr>
              <w:t>database/README.md</w:t>
            </w:r>
            <w:r>
              <w:rPr>
                <w:b w:val="0"/>
                <w:sz w:val="20"/>
              </w:rPr>
              <w:t xml:space="preserve"> and TEST_REPORT §6–§8 record earlier runs with 87 checks (fixture 87 / 87, restored real pre-migration dump 87 / 87 – not committed because it contains real records); the saved output of the latest run contains 88 checks, all passed.</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2494"/>
            <w:shd w:val="clear" w:color="auto" w:fill="DCE4F2"/>
          </w:tcPr>
          <w:p>
            <w:pPr>
              <w:spacing w:after="20"/>
            </w:pPr>
            <w:r>
              <w:rPr>
                <w:b/>
                <w:sz w:val="19"/>
              </w:rPr>
              <w:t>Area (test_001_output.txt)</w:t>
            </w:r>
          </w:p>
        </w:tc>
        <w:tc>
          <w:tcPr>
            <w:tcW w:type="dxa" w:w="907"/>
            <w:shd w:val="clear" w:color="auto" w:fill="DCE4F2"/>
          </w:tcPr>
          <w:p>
            <w:pPr>
              <w:spacing w:after="20"/>
            </w:pPr>
            <w:r>
              <w:rPr>
                <w:b/>
                <w:sz w:val="19"/>
              </w:rPr>
              <w:t>Checks</w:t>
            </w:r>
          </w:p>
        </w:tc>
        <w:tc>
          <w:tcPr>
            <w:tcW w:type="dxa" w:w="5669"/>
            <w:shd w:val="clear" w:color="auto" w:fill="DCE4F2"/>
          </w:tcPr>
          <w:p>
            <w:pPr>
              <w:spacing w:after="20"/>
            </w:pPr>
            <w:r>
              <w:rPr>
                <w:b/>
                <w:sz w:val="19"/>
              </w:rPr>
              <w:t>What was verified</w:t>
            </w:r>
          </w:p>
        </w:tc>
      </w:tr>
      <w:tr>
        <w:tc>
          <w:tcPr>
            <w:tcW w:type="dxa" w:w="2494"/>
          </w:tcPr>
          <w:p>
            <w:pPr>
              <w:spacing w:after="20"/>
            </w:pPr>
            <w:r>
              <w:rPr>
                <w:b w:val="0"/>
                <w:sz w:val="19"/>
              </w:rPr>
              <w:t>Load + apply migration 001</w:t>
            </w:r>
          </w:p>
        </w:tc>
        <w:tc>
          <w:tcPr>
            <w:tcW w:type="dxa" w:w="907"/>
          </w:tcPr>
          <w:p>
            <w:pPr>
              <w:spacing w:after="20"/>
            </w:pPr>
            <w:r>
              <w:rPr>
                <w:b w:val="0"/>
                <w:sz w:val="19"/>
              </w:rPr>
              <w:t>1 + 23</w:t>
            </w:r>
          </w:p>
        </w:tc>
        <w:tc>
          <w:tcPr>
            <w:tcW w:type="dxa" w:w="5669"/>
          </w:tcPr>
          <w:p>
            <w:pPr>
              <w:spacing w:after="20"/>
            </w:pPr>
            <w:r>
              <w:rPr>
                <w:b w:val="0"/>
                <w:sz w:val="19"/>
              </w:rPr>
              <w:t xml:space="preserve">every new column, key, FK and CHECK with exact type and rule; </w:t>
            </w:r>
            <w:r>
              <w:rPr>
                <w:rFonts w:ascii="Consolas" w:hAnsi="Consolas"/>
                <w:sz w:val="19"/>
              </w:rPr>
              <w:t>001</w:t>
            </w:r>
            <w:r>
              <w:rPr>
                <w:b w:val="0"/>
                <w:sz w:val="19"/>
              </w:rPr>
              <w:t xml:space="preserve"> recorded once; every original value unchanged (SHA-256, incl. password hashes); nothing invented</w:t>
            </w:r>
          </w:p>
        </w:tc>
      </w:tr>
      <w:tr>
        <w:tc>
          <w:tcPr>
            <w:tcW w:type="dxa" w:w="2494"/>
          </w:tcPr>
          <w:p>
            <w:pPr>
              <w:spacing w:after="20"/>
            </w:pPr>
            <w:r>
              <w:rPr>
                <w:b w:val="0"/>
                <w:sz w:val="19"/>
              </w:rPr>
              <w:t>Linking students to accounts</w:t>
            </w:r>
          </w:p>
        </w:tc>
        <w:tc>
          <w:tcPr>
            <w:tcW w:type="dxa" w:w="907"/>
          </w:tcPr>
          <w:p>
            <w:pPr>
              <w:spacing w:after="20"/>
            </w:pPr>
            <w:r>
              <w:rPr>
                <w:b w:val="0"/>
                <w:sz w:val="19"/>
              </w:rPr>
              <w:t>3</w:t>
            </w:r>
          </w:p>
        </w:tc>
        <w:tc>
          <w:tcPr>
            <w:tcW w:type="dxa" w:w="5669"/>
          </w:tcPr>
          <w:p>
            <w:pPr>
              <w:spacing w:after="20"/>
            </w:pPr>
            <w:r>
              <w:rPr>
                <w:b w:val="0"/>
                <w:sz w:val="19"/>
              </w:rPr>
              <w:t>only unique, verified matches with a student account (2 in the fixture); no admin/editor linked</w:t>
            </w:r>
          </w:p>
        </w:tc>
      </w:tr>
      <w:tr>
        <w:tc>
          <w:tcPr>
            <w:tcW w:type="dxa" w:w="2494"/>
          </w:tcPr>
          <w:p>
            <w:pPr>
              <w:spacing w:after="20"/>
            </w:pPr>
            <w:r>
              <w:rPr>
                <w:b w:val="0"/>
                <w:sz w:val="19"/>
              </w:rPr>
              <w:t>Repeated run / rollback and re-apply</w:t>
            </w:r>
          </w:p>
        </w:tc>
        <w:tc>
          <w:tcPr>
            <w:tcW w:type="dxa" w:w="907"/>
          </w:tcPr>
          <w:p>
            <w:pPr>
              <w:spacing w:after="20"/>
            </w:pPr>
            <w:r>
              <w:rPr>
                <w:b w:val="0"/>
                <w:sz w:val="19"/>
              </w:rPr>
              <w:t>3 + 5</w:t>
            </w:r>
          </w:p>
        </w:tc>
        <w:tc>
          <w:tcPr>
            <w:tcW w:type="dxa" w:w="5669"/>
          </w:tcPr>
          <w:p>
            <w:pPr>
              <w:spacing w:after="20"/>
            </w:pPr>
            <w:r>
              <w:rPr>
                <w:b w:val="0"/>
                <w:sz w:val="19"/>
              </w:rPr>
              <w:t>second run changes nothing; rollback restores the exact structure and data, runs twice; re-apply identical</w:t>
            </w:r>
          </w:p>
        </w:tc>
      </w:tr>
      <w:tr>
        <w:tc>
          <w:tcPr>
            <w:tcW w:type="dxa" w:w="2494"/>
          </w:tcPr>
          <w:p>
            <w:pPr>
              <w:spacing w:after="20"/>
            </w:pPr>
            <w:r>
              <w:rPr>
                <w:b w:val="0"/>
                <w:sz w:val="19"/>
              </w:rPr>
              <w:t>Precondition stop</w:t>
            </w:r>
          </w:p>
        </w:tc>
        <w:tc>
          <w:tcPr>
            <w:tcW w:type="dxa" w:w="907"/>
          </w:tcPr>
          <w:p>
            <w:pPr>
              <w:spacing w:after="20"/>
            </w:pPr>
            <w:r>
              <w:rPr>
                <w:b w:val="0"/>
                <w:sz w:val="19"/>
              </w:rPr>
              <w:t>5</w:t>
            </w:r>
          </w:p>
        </w:tc>
        <w:tc>
          <w:tcPr>
            <w:tcW w:type="dxa" w:w="5669"/>
          </w:tcPr>
          <w:p>
            <w:pPr>
              <w:spacing w:after="20"/>
            </w:pPr>
            <w:r>
              <w:rPr>
                <w:b w:val="0"/>
                <w:sz w:val="19"/>
              </w:rPr>
              <w:t>deleted-account audit entry or semester outside 1–8 → stop, nothing changed; demo file refused on an old database</w:t>
            </w:r>
          </w:p>
        </w:tc>
      </w:tr>
      <w:tr>
        <w:tc>
          <w:tcPr>
            <w:tcW w:type="dxa" w:w="2494"/>
          </w:tcPr>
          <w:p>
            <w:pPr>
              <w:spacing w:after="20"/>
            </w:pPr>
            <w:r>
              <w:rPr>
                <w:b w:val="0"/>
                <w:sz w:val="19"/>
              </w:rPr>
              <w:t>Capacity rule / parallel requests</w:t>
            </w:r>
          </w:p>
        </w:tc>
        <w:tc>
          <w:tcPr>
            <w:tcW w:type="dxa" w:w="907"/>
          </w:tcPr>
          <w:p>
            <w:pPr>
              <w:spacing w:after="20"/>
            </w:pPr>
            <w:r>
              <w:rPr>
                <w:b w:val="0"/>
                <w:sz w:val="19"/>
              </w:rPr>
              <w:t>12 + 2</w:t>
            </w:r>
          </w:p>
        </w:tc>
        <w:tc>
          <w:tcPr>
            <w:tcW w:type="dxa" w:w="5669"/>
          </w:tcPr>
          <w:p>
            <w:pPr>
              <w:spacing w:after="20"/>
            </w:pPr>
            <w:r>
              <w:rPr>
                <w:b w:val="0"/>
                <w:sz w:val="19"/>
              </w:rPr>
              <w:t xml:space="preserve">duplicates refused; capacity 2 → third student </w:t>
            </w:r>
            <w:r>
              <w:rPr>
                <w:rFonts w:ascii="Consolas" w:hAnsi="Consolas"/>
                <w:sz w:val="19"/>
              </w:rPr>
              <w:t>event_full</w:t>
            </w:r>
            <w:r>
              <w:rPr>
                <w:b w:val="0"/>
                <w:sz w:val="19"/>
              </w:rPr>
              <w:t xml:space="preserve">; cancelled seat reused; NULL = no limit; </w:t>
            </w:r>
            <w:r>
              <w:rPr>
                <w:b/>
                <w:sz w:val="19"/>
              </w:rPr>
              <w:t>8 simultaneous processes for 3 seats → exactly 3</w:t>
            </w:r>
          </w:p>
        </w:tc>
      </w:tr>
      <w:tr>
        <w:tc>
          <w:tcPr>
            <w:tcW w:type="dxa" w:w="2494"/>
          </w:tcPr>
          <w:p>
            <w:pPr>
              <w:spacing w:after="20"/>
            </w:pPr>
            <w:r>
              <w:rPr>
                <w:b w:val="0"/>
                <w:sz w:val="19"/>
              </w:rPr>
              <w:t>CHECK constraints / foreign keys</w:t>
            </w:r>
          </w:p>
        </w:tc>
        <w:tc>
          <w:tcPr>
            <w:tcW w:type="dxa" w:w="907"/>
          </w:tcPr>
          <w:p>
            <w:pPr>
              <w:spacing w:after="20"/>
            </w:pPr>
            <w:r>
              <w:rPr>
                <w:b w:val="0"/>
                <w:sz w:val="19"/>
              </w:rPr>
              <w:t>4 + 12</w:t>
            </w:r>
          </w:p>
        </w:tc>
        <w:tc>
          <w:tcPr>
            <w:tcW w:type="dxa" w:w="5669"/>
          </w:tcPr>
          <w:p>
            <w:pPr>
              <w:spacing w:after="20"/>
            </w:pPr>
            <w:r>
              <w:rPr>
                <w:b w:val="0"/>
                <w:sz w:val="19"/>
              </w:rPr>
              <w:t>capacity 0, semester 0 and 9 refused; missing references refused; CASCADE deletes; deleting an account keeps the record and audit entries (user_id → NULL)</w:t>
            </w:r>
          </w:p>
        </w:tc>
      </w:tr>
      <w:tr>
        <w:tc>
          <w:tcPr>
            <w:tcW w:type="dxa" w:w="2494"/>
          </w:tcPr>
          <w:p>
            <w:pPr>
              <w:spacing w:after="20"/>
            </w:pPr>
            <w:r>
              <w:rPr>
                <w:b w:val="0"/>
                <w:sz w:val="19"/>
              </w:rPr>
              <w:t>Portal pages on the migrated copy</w:t>
            </w:r>
          </w:p>
        </w:tc>
        <w:tc>
          <w:tcPr>
            <w:tcW w:type="dxa" w:w="907"/>
          </w:tcPr>
          <w:p>
            <w:pPr>
              <w:spacing w:after="20"/>
            </w:pPr>
            <w:r>
              <w:rPr>
                <w:b w:val="0"/>
                <w:sz w:val="19"/>
              </w:rPr>
              <w:t>13</w:t>
            </w:r>
          </w:p>
        </w:tc>
        <w:tc>
          <w:tcPr>
            <w:tcW w:type="dxa" w:w="5669"/>
          </w:tcPr>
          <w:p>
            <w:pPr>
              <w:spacing w:after="20"/>
            </w:pPr>
            <w:r>
              <w:rPr>
                <w:b w:val="0"/>
                <w:sz w:val="19"/>
              </w:rPr>
              <w:t>logins, Admin Console tabs and actions, student pages, 403 for a student, self-registration linked, no PHP warnings</w:t>
            </w:r>
          </w:p>
        </w:tc>
      </w:tr>
      <w:tr>
        <w:tc>
          <w:tcPr>
            <w:tcW w:type="dxa" w:w="2494"/>
          </w:tcPr>
          <w:p>
            <w:pPr>
              <w:spacing w:after="20"/>
            </w:pPr>
            <w:r>
              <w:rPr>
                <w:b w:val="0"/>
                <w:sz w:val="19"/>
              </w:rPr>
              <w:t>Fresh install from studenthub_demo.sql</w:t>
            </w:r>
          </w:p>
        </w:tc>
        <w:tc>
          <w:tcPr>
            <w:tcW w:type="dxa" w:w="907"/>
          </w:tcPr>
          <w:p>
            <w:pPr>
              <w:spacing w:after="20"/>
            </w:pPr>
            <w:r>
              <w:rPr>
                <w:b w:val="0"/>
                <w:sz w:val="19"/>
              </w:rPr>
              <w:t>5</w:t>
            </w:r>
          </w:p>
        </w:tc>
        <w:tc>
          <w:tcPr>
            <w:tcW w:type="dxa" w:w="5669"/>
          </w:tcPr>
          <w:p>
            <w:pPr>
              <w:spacing w:after="20"/>
            </w:pPr>
            <w:r>
              <w:rPr>
                <w:b w:val="0"/>
                <w:sz w:val="19"/>
              </w:rPr>
              <w:t>structure identical to an upgraded database; 001 and a re-import change nothing</w:t>
            </w:r>
          </w:p>
        </w:tc>
      </w:tr>
    </w:tbl>
    <w:p>
      <w:pPr>
        <w:spacing w:after="40"/>
      </w:pPr>
    </w:p>
    <w:p>
      <w:r>
        <w:rPr>
          <w:b/>
        </w:rPr>
        <w:t>Live check (24 / 24):</w:t>
      </w:r>
      <w:r>
        <w:rPr>
          <w:b w:val="0"/>
        </w:rPr>
        <w:t xml:space="preserve"> after migration 001 was applied to the live </w:t>
      </w:r>
      <w:r>
        <w:rPr>
          <w:rFonts w:ascii="Consolas" w:hAnsi="Consolas"/>
          <w:sz w:val="19"/>
        </w:rPr>
        <w:t>studenthub_db</w:t>
      </w:r>
      <w:r>
        <w:rPr>
          <w:b w:val="0"/>
        </w:rPr>
        <w:t xml:space="preserve"> (after a verified backup), </w:t>
      </w:r>
      <w:r>
        <w:rPr>
          <w:rFonts w:ascii="Consolas" w:hAnsi="Consolas"/>
          <w:sz w:val="19"/>
        </w:rPr>
        <w:t>--verify-live</w:t>
      </w:r>
      <w:r>
        <w:rPr>
          <w:b w:val="0"/>
        </w:rPr>
        <w:t xml:space="preserve"> found all 19 structure checks satisfied, the structure identical to the migrated baseline, every original row and value unchanged (incl. password hashes), the links equal to the verified e-mail matches (5) and </w:t>
      </w:r>
      <w:r>
        <w:rPr>
          <w:rFonts w:ascii="Consolas" w:hAnsi="Consolas"/>
          <w:sz w:val="19"/>
        </w:rPr>
        <w:t>registrations</w:t>
      </w:r>
      <w:r>
        <w:rPr>
          <w:b w:val="0"/>
        </w:rPr>
        <w:t xml:space="preserve"> empty at that time. </w:t>
      </w:r>
      <w:r>
        <w:rPr>
          <w:b/>
        </w:rPr>
        <w:t>Later uses:</w:t>
      </w:r>
      <w:r>
        <w:rPr>
          <w:b w:val="0"/>
        </w:rPr>
        <w:t xml:space="preserve"> </w:t>
      </w:r>
      <w:r>
        <w:rPr>
          <w:rFonts w:ascii="Consolas" w:hAnsi="Consolas"/>
          <w:sz w:val="19"/>
        </w:rPr>
        <w:t>tests/test_events.py</w:t>
      </w:r>
      <w:r>
        <w:rPr>
          <w:b w:val="0"/>
        </w:rPr>
        <w:t xml:space="preserve"> (94 / 94; 6 simultaneous registrations for 3 seats → exactly 3) and </w:t>
      </w:r>
      <w:r>
        <w:rPr>
          <w:rFonts w:ascii="Consolas" w:hAnsi="Consolas"/>
          <w:sz w:val="19"/>
        </w:rPr>
        <w:t>tests/test_api.py</w:t>
      </w:r>
      <w:r>
        <w:rPr>
          <w:b w:val="0"/>
        </w:rPr>
        <w:t xml:space="preserve"> (72 / 72; 6 simultaneous API registrations → three 201 and three 409) exercise the same function (TEST_REPORT §9–§10).</w:t>
      </w:r>
    </w:p>
    <w:p>
      <w:pPr>
        <w:pStyle w:val="Heading1"/>
      </w:pPr>
      <w:r>
        <w:t>11. Problems Found and Design Decisions</w:t>
      </w:r>
    </w:p>
    <w:p>
      <w:pPr>
        <w:pStyle w:val="ListBullet"/>
      </w:pPr>
      <w:r>
        <w:rPr>
          <w:b/>
        </w:rPr>
        <w:t>Audit log and stale sessions:</w:t>
      </w:r>
      <w:r>
        <w:rPr>
          <w:b w:val="0"/>
        </w:rPr>
        <w:t xml:space="preserve"> with the new foreign key on </w:t>
      </w:r>
      <w:r>
        <w:rPr>
          <w:rFonts w:ascii="Consolas" w:hAnsi="Consolas"/>
          <w:sz w:val="19"/>
        </w:rPr>
        <w:t>audit_logs.user_id</w:t>
      </w:r>
      <w:r>
        <w:rPr>
          <w:b w:val="0"/>
        </w:rPr>
        <w:t xml:space="preserve">, logging an action of an account deleted while its session was open would have failed the page; </w:t>
      </w:r>
      <w:r>
        <w:rPr>
          <w:rFonts w:ascii="Consolas" w:hAnsi="Consolas"/>
          <w:sz w:val="19"/>
        </w:rPr>
        <w:t>studenthub/audit_logger.php</w:t>
      </w:r>
      <w:r>
        <w:rPr>
          <w:b w:val="0"/>
        </w:rPr>
        <w:t xml:space="preserve"> now catches MySQL error 1452 and stores the entry with </w:t>
      </w:r>
      <w:r>
        <w:rPr>
          <w:rFonts w:ascii="Consolas" w:hAnsi="Consolas"/>
          <w:sz w:val="19"/>
        </w:rPr>
        <w:t>user_id = NULL</w:t>
      </w:r>
      <w:r>
        <w:rPr>
          <w:b w:val="0"/>
        </w:rPr>
        <w:t xml:space="preserve"> and the username kept (tested).</w:t>
      </w:r>
    </w:p>
    <w:p>
      <w:pPr>
        <w:pStyle w:val="ListBullet"/>
      </w:pPr>
      <w:r>
        <w:rPr>
          <w:b/>
        </w:rPr>
        <w:t>Key types:</w:t>
      </w:r>
      <w:r>
        <w:rPr>
          <w:b w:val="0"/>
        </w:rPr>
        <w:t xml:space="preserve"> a foreign key needs the exact referenced type, so the new keys are signed </w:t>
      </w:r>
      <w:r>
        <w:rPr>
          <w:rFonts w:ascii="Consolas" w:hAnsi="Consolas"/>
          <w:sz w:val="19"/>
        </w:rPr>
        <w:t>INT(11)</w:t>
      </w:r>
      <w:r>
        <w:rPr>
          <w:b w:val="0"/>
        </w:rPr>
        <w:t xml:space="preserve"> like the portal's primary keys (Practical 8 used </w:t>
      </w:r>
      <w:r>
        <w:rPr>
          <w:rFonts w:ascii="Consolas" w:hAnsi="Consolas"/>
          <w:sz w:val="19"/>
        </w:rPr>
        <w:t>INT UNSIGNED</w:t>
      </w:r>
      <w:r>
        <w:rPr>
          <w:b w:val="0"/>
        </w:rPr>
        <w:t>); the preconditions check the types first.</w:t>
      </w:r>
    </w:p>
    <w:p>
      <w:pPr>
        <w:pStyle w:val="ListBullet"/>
      </w:pPr>
      <w:r>
        <w:rPr>
          <w:b/>
        </w:rPr>
        <w:t>No invented or silently changed data:</w:t>
      </w:r>
      <w:r>
        <w:rPr>
          <w:b w:val="0"/>
        </w:rPr>
        <w:t xml:space="preserve"> existing events get capacity and time NULL, legacy students without a semester stay valid, a semester outside 1–8 stops the migration, and ambiguous e-mails or admin/editor accounts are never linked.</w:t>
      </w:r>
    </w:p>
    <w:p>
      <w:pPr>
        <w:pStyle w:val="ListBullet"/>
      </w:pPr>
      <w:r>
        <w:rPr>
          <w:b/>
        </w:rPr>
        <w:t>Non-transactional DDL:</w:t>
      </w:r>
      <w:r>
        <w:rPr>
          <w:b w:val="0"/>
        </w:rPr>
        <w:t xml:space="preserve"> preconditions, idempotent steps, a verification block, a dump before migrating and a tested rollback replace the atomicity MariaDB cannot give. The fresh-install test was later updated to apply the newer migrations first (README).</w:t>
      </w:r>
    </w:p>
    <w:p>
      <w:pPr>
        <w:pStyle w:val="Heading1"/>
      </w:pPr>
      <w:r>
        <w:t>12. Differences from the Original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4F2"/>
          </w:tcPr>
          <w:p>
            <w:pPr>
              <w:spacing w:after="20"/>
            </w:pPr>
            <w:r>
              <w:rPr>
                <w:b/>
                <w:sz w:val="19"/>
              </w:rPr>
              <w:t>Aspect</w:t>
            </w:r>
          </w:p>
        </w:tc>
        <w:tc>
          <w:tcPr>
            <w:tcW w:type="dxa" w:w="3515"/>
            <w:shd w:val="clear" w:color="auto" w:fill="DCE4F2"/>
          </w:tcPr>
          <w:p>
            <w:pPr>
              <w:spacing w:after="20"/>
            </w:pPr>
            <w:r>
              <w:rPr>
                <w:b/>
                <w:sz w:val="19"/>
              </w:rPr>
              <w:t>Original report (Practical-8/)</w:t>
            </w:r>
          </w:p>
        </w:tc>
        <w:tc>
          <w:tcPr>
            <w:tcW w:type="dxa" w:w="3969"/>
            <w:shd w:val="clear" w:color="auto" w:fill="DCE4F2"/>
          </w:tcPr>
          <w:p>
            <w:pPr>
              <w:spacing w:after="20"/>
            </w:pPr>
            <w:r>
              <w:rPr>
                <w:b/>
                <w:sz w:val="19"/>
              </w:rPr>
              <w:t>Integrated portal</w:t>
            </w:r>
          </w:p>
        </w:tc>
      </w:tr>
      <w:tr>
        <w:tc>
          <w:tcPr>
            <w:tcW w:type="dxa" w:w="1587"/>
          </w:tcPr>
          <w:p>
            <w:pPr>
              <w:spacing w:after="20"/>
            </w:pPr>
            <w:r>
              <w:rPr>
                <w:b w:val="0"/>
                <w:sz w:val="19"/>
              </w:rPr>
              <w:t>Database</w:t>
            </w:r>
          </w:p>
        </w:tc>
        <w:tc>
          <w:tcPr>
            <w:tcW w:type="dxa" w:w="3515"/>
          </w:tcPr>
          <w:p>
            <w:pPr>
              <w:spacing w:after="20"/>
            </w:pPr>
            <w:r>
              <w:rPr>
                <w:b w:val="0"/>
                <w:sz w:val="19"/>
              </w:rPr>
              <w:t xml:space="preserve">Own </w:t>
            </w:r>
            <w:r>
              <w:rPr>
                <w:rFonts w:ascii="Consolas" w:hAnsi="Consolas"/>
                <w:sz w:val="19"/>
              </w:rPr>
              <w:t>studenthub_prac8</w:t>
            </w:r>
            <w:r>
              <w:rPr>
                <w:b w:val="0"/>
                <w:sz w:val="19"/>
              </w:rPr>
              <w:t xml:space="preserve">, recreated by </w:t>
            </w:r>
            <w:r>
              <w:rPr>
                <w:rFonts w:ascii="Consolas" w:hAnsi="Consolas"/>
                <w:sz w:val="19"/>
              </w:rPr>
              <w:t>schema.sql</w:t>
            </w:r>
          </w:p>
        </w:tc>
        <w:tc>
          <w:tcPr>
            <w:tcW w:type="dxa" w:w="3969"/>
          </w:tcPr>
          <w:p>
            <w:pPr>
              <w:spacing w:after="20"/>
            </w:pPr>
            <w:r>
              <w:rPr>
                <w:b w:val="0"/>
                <w:sz w:val="19"/>
              </w:rPr>
              <w:t xml:space="preserve">Shared </w:t>
            </w:r>
            <w:r>
              <w:rPr>
                <w:rFonts w:ascii="Consolas" w:hAnsi="Consolas"/>
                <w:sz w:val="19"/>
              </w:rPr>
              <w:t>studenthub_db</w:t>
            </w:r>
            <w:r>
              <w:rPr>
                <w:b w:val="0"/>
                <w:sz w:val="19"/>
              </w:rPr>
              <w:t>; design added by migration 001</w:t>
            </w:r>
          </w:p>
        </w:tc>
      </w:tr>
      <w:tr>
        <w:tc>
          <w:tcPr>
            <w:tcW w:type="dxa" w:w="1587"/>
          </w:tcPr>
          <w:p>
            <w:pPr>
              <w:spacing w:after="20"/>
            </w:pPr>
            <w:r>
              <w:rPr>
                <w:b w:val="0"/>
                <w:sz w:val="19"/>
              </w:rPr>
              <w:t>Connection</w:t>
            </w:r>
          </w:p>
        </w:tc>
        <w:tc>
          <w:tcPr>
            <w:tcW w:type="dxa" w:w="3515"/>
          </w:tcPr>
          <w:p>
            <w:pPr>
              <w:spacing w:after="20"/>
            </w:pPr>
            <w:r>
              <w:rPr>
                <w:b w:val="0"/>
                <w:sz w:val="19"/>
              </w:rPr>
              <w:t xml:space="preserve">PDO, native prepares, strict SQL mode, </w:t>
            </w:r>
            <w:r>
              <w:rPr>
                <w:rFonts w:ascii="Consolas" w:hAnsi="Consolas"/>
                <w:sz w:val="19"/>
              </w:rPr>
              <w:t>config.local.php</w:t>
            </w:r>
          </w:p>
        </w:tc>
        <w:tc>
          <w:tcPr>
            <w:tcW w:type="dxa" w:w="3969"/>
          </w:tcPr>
          <w:p>
            <w:pPr>
              <w:spacing w:after="20"/>
            </w:pPr>
            <w:r>
              <w:rPr>
                <w:b w:val="0"/>
                <w:sz w:val="19"/>
              </w:rPr>
              <w:t>MySQLi, exception mode, environment variables, no fallback, HTTP 503; no strict mode</w:t>
            </w:r>
          </w:p>
        </w:tc>
      </w:tr>
      <w:tr>
        <w:tc>
          <w:tcPr>
            <w:tcW w:type="dxa" w:w="1587"/>
          </w:tcPr>
          <w:p>
            <w:pPr>
              <w:spacing w:after="20"/>
            </w:pPr>
            <w:r>
              <w:rPr>
                <w:b w:val="0"/>
                <w:sz w:val="19"/>
              </w:rPr>
              <w:t>Business logic</w:t>
            </w:r>
          </w:p>
        </w:tc>
        <w:tc>
          <w:tcPr>
            <w:tcW w:type="dxa" w:w="3515"/>
          </w:tcPr>
          <w:p>
            <w:pPr>
              <w:spacing w:after="20"/>
            </w:pPr>
            <w:r>
              <w:rPr>
                <w:b w:val="0"/>
                <w:sz w:val="19"/>
              </w:rPr>
              <w:t xml:space="preserve">Stored procedures </w:t>
            </w:r>
            <w:r>
              <w:rPr>
                <w:rFonts w:ascii="Consolas" w:hAnsi="Consolas"/>
                <w:sz w:val="19"/>
              </w:rPr>
              <w:t>register_student_for_event</w:t>
            </w:r>
            <w:r>
              <w:rPr>
                <w:b w:val="0"/>
                <w:sz w:val="19"/>
              </w:rPr>
              <w:t xml:space="preserve">, </w:t>
            </w:r>
            <w:r>
              <w:rPr>
                <w:rFonts w:ascii="Consolas" w:hAnsi="Consolas"/>
                <w:sz w:val="19"/>
              </w:rPr>
              <w:t>get_event_roster</w:t>
            </w:r>
          </w:p>
        </w:tc>
        <w:tc>
          <w:tcPr>
            <w:tcW w:type="dxa" w:w="3969"/>
          </w:tcPr>
          <w:p>
            <w:pPr>
              <w:spacing w:after="20"/>
            </w:pPr>
            <w:r>
              <w:rPr>
                <w:b w:val="0"/>
                <w:sz w:val="19"/>
              </w:rPr>
              <w:t>PHP transaction; rosters in the Admin Console (Practical 12)</w:t>
            </w:r>
          </w:p>
        </w:tc>
      </w:tr>
      <w:tr>
        <w:tc>
          <w:tcPr>
            <w:tcW w:type="dxa" w:w="1587"/>
          </w:tcPr>
          <w:p>
            <w:pPr>
              <w:spacing w:after="20"/>
            </w:pPr>
            <w:r>
              <w:rPr>
                <w:b w:val="0"/>
                <w:sz w:val="19"/>
              </w:rPr>
              <w:t>Demo data</w:t>
            </w:r>
          </w:p>
        </w:tc>
        <w:tc>
          <w:tcPr>
            <w:tcW w:type="dxa" w:w="3515"/>
          </w:tcPr>
          <w:p>
            <w:pPr>
              <w:spacing w:after="20"/>
            </w:pPr>
            <w:r>
              <w:rPr>
                <w:b w:val="0"/>
                <w:sz w:val="19"/>
              </w:rPr>
              <w:t>8 students, 5 events, 12 registrations</w:t>
            </w:r>
          </w:p>
        </w:tc>
        <w:tc>
          <w:tcPr>
            <w:tcW w:type="dxa" w:w="3969"/>
          </w:tcPr>
          <w:p>
            <w:pPr>
              <w:spacing w:after="20"/>
            </w:pPr>
            <w:r>
              <w:rPr>
                <w:b w:val="0"/>
                <w:sz w:val="19"/>
              </w:rPr>
              <w:t>7 students, 5 events, no registrations or accounts</w:t>
            </w:r>
          </w:p>
        </w:tc>
      </w:tr>
      <w:tr>
        <w:tc>
          <w:tcPr>
            <w:tcW w:type="dxa" w:w="1587"/>
          </w:tcPr>
          <w:p>
            <w:pPr>
              <w:spacing w:after="20"/>
            </w:pPr>
            <w:r>
              <w:rPr>
                <w:b w:val="0"/>
                <w:sz w:val="19"/>
              </w:rPr>
              <w:t>Evidence</w:t>
            </w:r>
          </w:p>
        </w:tc>
        <w:tc>
          <w:tcPr>
            <w:tcW w:type="dxa" w:w="3515"/>
          </w:tcPr>
          <w:p>
            <w:pPr>
              <w:spacing w:after="20"/>
            </w:pPr>
            <w:r>
              <w:rPr>
                <w:rFonts w:ascii="Consolas" w:hAnsi="Consolas"/>
                <w:sz w:val="19"/>
              </w:rPr>
              <w:t>test_connection.php</w:t>
            </w:r>
            <w:r>
              <w:rPr>
                <w:b w:val="0"/>
                <w:sz w:val="19"/>
              </w:rPr>
              <w:t xml:space="preserve"> page; 44 / 44 + 44 / 44 tests</w:t>
            </w:r>
          </w:p>
        </w:tc>
        <w:tc>
          <w:tcPr>
            <w:tcW w:type="dxa" w:w="3969"/>
          </w:tcPr>
          <w:p>
            <w:pPr>
              <w:spacing w:after="20"/>
            </w:pPr>
            <w:r>
              <w:rPr>
                <w:b w:val="0"/>
                <w:sz w:val="19"/>
              </w:rPr>
              <w:t>phpMyAdmin on a disposable copy; 88 / 88, 24 / 24 live, 6 / 6 browser</w:t>
            </w:r>
          </w:p>
        </w:tc>
      </w:tr>
    </w:tbl>
    <w:p>
      <w:pPr>
        <w:spacing w:after="40"/>
      </w:pPr>
    </w:p>
    <w:p>
      <w:pPr>
        <w:pStyle w:val="ListBullet"/>
      </w:pPr>
      <w:r>
        <w:rPr>
          <w:b w:val="0"/>
        </w:rPr>
        <w:t xml:space="preserve">A plain </w:t>
      </w:r>
      <w:r>
        <w:rPr>
          <w:rFonts w:ascii="Consolas" w:hAnsi="Consolas"/>
          <w:sz w:val="19"/>
        </w:rPr>
        <w:t>INSERT INTO registrations</w:t>
      </w:r>
      <w:r>
        <w:rPr>
          <w:b w:val="0"/>
        </w:rPr>
        <w:t xml:space="preserve"> bypasses the capacity rule – the portal must always use </w:t>
      </w:r>
      <w:r>
        <w:rPr>
          <w:rFonts w:ascii="Consolas" w:hAnsi="Consolas"/>
          <w:sz w:val="19"/>
        </w:rPr>
        <w:t>register_student_for_event()</w:t>
      </w:r>
      <w:r>
        <w:rPr>
          <w:b w:val="0"/>
        </w:rPr>
        <w:t>.</w:t>
      </w:r>
    </w:p>
    <w:p>
      <w:pPr>
        <w:pStyle w:val="ListBullet"/>
      </w:pPr>
      <w:r>
        <w:rPr>
          <w:b w:val="0"/>
        </w:rPr>
        <w:t>Without strict SQL mode, values not covered by a CHECK (e.g. too-long text) are silently adjusted.</w:t>
      </w:r>
    </w:p>
    <w:p>
      <w:pPr>
        <w:pStyle w:val="ListBullet"/>
      </w:pPr>
      <w:r>
        <w:rPr>
          <w:b w:val="0"/>
        </w:rPr>
        <w:t xml:space="preserve">Course names are free text. A self-registered student's e-mail is stored in </w:t>
      </w:r>
      <w:r>
        <w:rPr>
          <w:rFonts w:ascii="Consolas" w:hAnsi="Consolas"/>
          <w:sz w:val="19"/>
        </w:rPr>
        <w:t>users</w:t>
      </w:r>
      <w:r>
        <w:rPr>
          <w:b w:val="0"/>
        </w:rPr>
        <w:t xml:space="preserve"> and </w:t>
      </w:r>
      <w:r>
        <w:rPr>
          <w:rFonts w:ascii="Consolas" w:hAnsi="Consolas"/>
          <w:sz w:val="19"/>
        </w:rPr>
        <w:t>students</w:t>
      </w:r>
      <w:r>
        <w:rPr>
          <w:b w:val="0"/>
        </w:rPr>
        <w:t xml:space="preserve">; editing the record in the Admin Console changes only </w:t>
      </w:r>
      <w:r>
        <w:rPr>
          <w:rFonts w:ascii="Consolas" w:hAnsi="Consolas"/>
          <w:sz w:val="19"/>
        </w:rPr>
        <w:t>students.email</w:t>
      </w:r>
      <w:r>
        <w:rPr>
          <w:b w:val="0"/>
        </w:rPr>
        <w:t>.</w:t>
      </w:r>
    </w:p>
    <w:p>
      <w:pPr>
        <w:pStyle w:val="ListBullet"/>
      </w:pPr>
      <w:r>
        <w:rPr>
          <w:b w:val="0"/>
        </w:rPr>
        <w:t xml:space="preserve">Registrations cannot be marked </w:t>
      </w:r>
      <w:r>
        <w:rPr>
          <w:rFonts w:ascii="Consolas" w:hAnsi="Consolas"/>
          <w:sz w:val="19"/>
        </w:rPr>
        <w:t>attended</w:t>
      </w:r>
      <w:r>
        <w:rPr>
          <w:b w:val="0"/>
        </w:rPr>
        <w:t xml:space="preserve"> from the interface (TEST_REPORT §9); only MariaDB 10.4.32 was tested.</w:t>
      </w:r>
    </w:p>
    <w:p>
      <w:pPr>
        <w:pStyle w:val="Heading1"/>
      </w:pPr>
      <w:r>
        <w:t>13. Conclusion</w:t>
      </w:r>
    </w:p>
    <w:p>
      <w:r>
        <w:rPr>
          <w:b w:val="0"/>
        </w:rPr>
        <w:t xml:space="preserve">The Practical 8 design – students and events stored once and linked by </w:t>
      </w:r>
      <w:r>
        <w:rPr>
          <w:rFonts w:ascii="Consolas" w:hAnsi="Consolas"/>
          <w:sz w:val="19"/>
        </w:rPr>
        <w:t>registrations</w:t>
      </w:r>
      <w:r>
        <w:rPr>
          <w:b w:val="0"/>
        </w:rPr>
        <w:t xml:space="preserve"> with two CASCADE foreign keys and a unique student–event pair – is now part of the one database of the integrated portal. Migration 001 added it to the existing tables with read-only preconditions, a strict account-linking rule, CHECK constraints, a verification block and a tested rollback, without changing any existing value. The capacity rule runs as a PHP transaction that locks the event row, so eight simultaneous requests for three seats produced exactly three registrations. The portal connects with MySQLi in exception mode and never shows database details. 88 automated checks, 24 read-only live checks and 6 browser checks passed.</w:t>
      </w:r>
    </w:p>
    <w:p>
      <w:pPr>
        <w:pStyle w:val="Heading1"/>
      </w:pPr>
      <w:r>
        <w:t>14. References</w:t>
      </w:r>
    </w:p>
    <w:p>
      <w:pPr>
        <w:pStyle w:val="ListBullet"/>
      </w:pPr>
      <w:r>
        <w:rPr>
          <w:b w:val="0"/>
        </w:rPr>
        <w:t xml:space="preserve">Project repository: https://github.com/TheEmperor08/StudentHub-ITUE203-25CS023 – </w:t>
      </w:r>
      <w:r>
        <w:rPr>
          <w:rFonts w:ascii="Consolas" w:hAnsi="Consolas"/>
          <w:sz w:val="19"/>
        </w:rPr>
        <w:t>database/</w:t>
      </w:r>
      <w:r>
        <w:rPr>
          <w:b w:val="0"/>
        </w:rPr>
        <w:t xml:space="preserve">, </w:t>
      </w:r>
      <w:r>
        <w:rPr>
          <w:rFonts w:ascii="Consolas" w:hAnsi="Consolas"/>
          <w:sz w:val="19"/>
        </w:rPr>
        <w:t>studenthub/db.php</w:t>
      </w:r>
      <w:r>
        <w:rPr>
          <w:b w:val="0"/>
        </w:rPr>
        <w:t xml:space="preserve">, </w:t>
      </w:r>
      <w:r>
        <w:rPr>
          <w:rFonts w:ascii="Consolas" w:hAnsi="Consolas"/>
          <w:sz w:val="19"/>
        </w:rPr>
        <w:t>studenthub/includes/event_registration.php</w:t>
      </w:r>
      <w:r>
        <w:rPr>
          <w:b w:val="0"/>
        </w:rPr>
        <w:t xml:space="preserve">, </w:t>
      </w:r>
      <w:r>
        <w:rPr>
          <w:rFonts w:ascii="Consolas" w:hAnsi="Consolas"/>
          <w:sz w:val="19"/>
        </w:rPr>
        <w:t>evidence/practical-08-integration/</w:t>
      </w:r>
      <w:r>
        <w:rPr>
          <w:b w:val="0"/>
        </w:rPr>
        <w:t xml:space="preserve">, </w:t>
      </w:r>
      <w:r>
        <w:rPr>
          <w:rFonts w:ascii="Consolas" w:hAnsi="Consolas"/>
          <w:sz w:val="19"/>
        </w:rPr>
        <w:t>TEST_REPORT.md</w:t>
      </w:r>
      <w:r>
        <w:rPr>
          <w:b w:val="0"/>
        </w:rPr>
        <w:t xml:space="preserve">; commit </w:t>
      </w:r>
      <w:r>
        <w:rPr>
          <w:rFonts w:ascii="Consolas" w:hAnsi="Consolas"/>
          <w:sz w:val="19"/>
        </w:rPr>
        <w:t>37b35e6</w:t>
      </w:r>
    </w:p>
    <w:p>
      <w:pPr>
        <w:pStyle w:val="ListBullet"/>
      </w:pPr>
      <w:r>
        <w:rPr>
          <w:b w:val="0"/>
        </w:rPr>
        <w:t>MariaDB Knowledge Base – CONSTRAINT (CHECK and FOREIGN KEY): https://mariadb.com/kb/en/constraint/</w:t>
      </w:r>
    </w:p>
    <w:p>
      <w:pPr>
        <w:pStyle w:val="ListBullet"/>
      </w:pPr>
      <w:r>
        <w:rPr>
          <w:b w:val="0"/>
        </w:rPr>
        <w:t>MariaDB Knowledge Base – SELECT … FOR UPDATE: https://mariadb.com/kb/en/for-update/</w:t>
      </w:r>
    </w:p>
    <w:p>
      <w:pPr>
        <w:pStyle w:val="ListBullet"/>
      </w:pPr>
      <w:r>
        <w:rPr>
          <w:b w:val="0"/>
        </w:rPr>
        <w:t>PHP Manual – MySQLi prepared statements: https://www.php.net/manual/en/mysqli.quickstart.prepared-statements.php</w:t>
      </w:r>
    </w:p>
    <w:p>
      <w:pPr>
        <w:pStyle w:val="ListBullet"/>
      </w:pPr>
      <w:r>
        <w:rPr>
          <w:b w:val="0"/>
        </w:rPr>
        <w:t>PHP Manual – mysqli_report: https://www.php.net/manual/en/function.mysqli-report.php</w:t>
      </w:r>
    </w:p>
    <w:p>
      <w:pPr>
        <w:pStyle w:val="ListBullet"/>
      </w:pPr>
      <w:r>
        <w:rPr>
          <w:b w:val="0"/>
        </w:rPr>
        <w:t>phpMyAdmin documentation: https://docs.phpmyadmin.net/en/latest/</w:t>
      </w:r>
    </w:p>
    <w:p>
      <w:pPr>
        <w:pStyle w:val="ListBullet"/>
      </w:pPr>
      <w:r>
        <w:rPr>
          <w:b w:val="0"/>
        </w:rPr>
        <w:t>OWASP – SQL Injection Prevention Cheat Sheet: https://cheatsheetseries.owasp.org/cheatsheets/SQL_Injection_Prevention_Cheat_Sheet.html</w:t>
      </w:r>
    </w:p>
    <w:sectPr w:rsidR="00FC693F" w:rsidRPr="0006063C" w:rsidSect="00034616">
      <w:footerReference w:type="default" r:id="rId17"/>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8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