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en-US"/>
        </w:rPr>
        <w:t>CS330 Network Applications and Protocols</w:t>
      </w:r>
    </w:p>
    <w:p>
      <w:pPr>
        <w:pStyle w:val="Normal.0"/>
        <w:jc w:val="center"/>
      </w:pPr>
      <w:r>
        <w:rPr>
          <w:rtl w:val="0"/>
          <w:lang w:val="en-US"/>
        </w:rPr>
        <w:t xml:space="preserve">Final </w:t>
      </w:r>
      <w:r>
        <w:rPr>
          <w:rtl w:val="0"/>
          <w:lang w:val="en-US"/>
        </w:rPr>
        <w:t xml:space="preserve">exam </w:t>
      </w:r>
      <w:r>
        <w:rPr>
          <w:rtl w:val="0"/>
          <w:lang w:val="en-US"/>
        </w:rPr>
        <w:t>study guide 201</w:t>
      </w:r>
      <w:r>
        <w:rPr>
          <w:rtl w:val="0"/>
          <w:lang w:val="en-US"/>
        </w:rPr>
        <w:t>7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routing terms</w:t>
      </w:r>
      <w:r>
        <w:rPr>
          <w:rtl w:val="0"/>
          <w:lang w:val="en-US"/>
        </w:rPr>
        <w:t xml:space="preserve">. Study </w:t>
      </w:r>
      <w:r>
        <w:rPr>
          <w:rtl w:val="0"/>
          <w:lang w:val="en-US"/>
        </w:rPr>
        <w:t xml:space="preserve">lecture 13, slide 4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IGP. Study lecture 13, slide 7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Know routing protocols. Study lecture 13, slide 13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Know what SDN protocol is used. Study lecturer 14, slide 16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ICMP. Study lecture 14, slide 25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what is a MAC address. Study lecture 17 slide 3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Know how to setup a switch table. Study lecture 17, slide 25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VLANs. Study lecture 17, slide 31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different common block cipherers. Study lecture 20, slide 16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Know how digital signatures work. Study lecture 20, slide 17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what is a asymmetric and symmetric key. Study lecture 20, slide 20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what SSL is. Study lecture 21, slides 4, 12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Know about IPsec. Study lectures 21, slide 26.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Know what a nonce is. Study lecturer 22, slide 4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what are firewalls. Study lecture 22, slides 11, 12, 19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Understand what is an IDS. Study lecture 22, slide 21</w:t>
      </w:r>
    </w:p>
    <w:p>
      <w:pPr>
        <w:pStyle w:val="List Paragraph"/>
      </w:pPr>
    </w:p>
    <w:p>
      <w:pPr>
        <w:pStyle w:val="Normal.0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