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0D" w:rsidRPr="006B24B6" w:rsidRDefault="009F20D9">
      <w:pPr>
        <w:rPr>
          <w:rFonts w:ascii="Times New Roman" w:hAnsi="Times New Roman" w:cs="Times New Roman"/>
          <w:sz w:val="24"/>
          <w:szCs w:val="24"/>
        </w:rPr>
      </w:pPr>
      <w:r w:rsidRPr="006B24B6">
        <w:rPr>
          <w:rFonts w:ascii="Times New Roman" w:hAnsi="Times New Roman" w:cs="Times New Roman"/>
          <w:sz w:val="24"/>
          <w:szCs w:val="24"/>
        </w:rPr>
        <w:t>Matt Ritchie</w:t>
      </w:r>
    </w:p>
    <w:p w:rsidR="009F20D9" w:rsidRPr="006B24B6" w:rsidRDefault="009F20D9">
      <w:pPr>
        <w:rPr>
          <w:rFonts w:ascii="Times New Roman" w:hAnsi="Times New Roman" w:cs="Times New Roman"/>
          <w:sz w:val="24"/>
          <w:szCs w:val="24"/>
        </w:rPr>
      </w:pPr>
      <w:r w:rsidRPr="006B24B6">
        <w:rPr>
          <w:rFonts w:ascii="Times New Roman" w:hAnsi="Times New Roman" w:cs="Times New Roman"/>
          <w:sz w:val="24"/>
          <w:szCs w:val="24"/>
        </w:rPr>
        <w:t>CS360</w:t>
      </w:r>
      <w:bookmarkStart w:id="0" w:name="_GoBack"/>
      <w:bookmarkEnd w:id="0"/>
    </w:p>
    <w:p w:rsidR="009F20D9" w:rsidRPr="006B24B6" w:rsidRDefault="009F20D9">
      <w:pPr>
        <w:rPr>
          <w:rFonts w:ascii="Times New Roman" w:hAnsi="Times New Roman" w:cs="Times New Roman"/>
          <w:sz w:val="24"/>
          <w:szCs w:val="24"/>
        </w:rPr>
      </w:pPr>
      <w:r w:rsidRPr="006B24B6">
        <w:rPr>
          <w:rFonts w:ascii="Times New Roman" w:hAnsi="Times New Roman" w:cs="Times New Roman"/>
          <w:sz w:val="24"/>
          <w:szCs w:val="24"/>
        </w:rPr>
        <w:t>3-9-18</w:t>
      </w:r>
    </w:p>
    <w:p w:rsidR="009F20D9" w:rsidRPr="006B24B6" w:rsidRDefault="009F20D9" w:rsidP="009F20D9">
      <w:pPr>
        <w:jc w:val="center"/>
        <w:rPr>
          <w:rFonts w:ascii="Times New Roman" w:hAnsi="Times New Roman" w:cs="Times New Roman"/>
          <w:sz w:val="24"/>
          <w:szCs w:val="24"/>
        </w:rPr>
      </w:pPr>
      <w:r w:rsidRPr="006B24B6">
        <w:rPr>
          <w:rFonts w:ascii="Times New Roman" w:hAnsi="Times New Roman" w:cs="Times New Roman"/>
          <w:sz w:val="24"/>
          <w:szCs w:val="24"/>
        </w:rPr>
        <w:t>Empirical Sorting Comparison</w:t>
      </w:r>
    </w:p>
    <w:p w:rsidR="009F20D9" w:rsidRPr="00094A8E" w:rsidRDefault="00C91241" w:rsidP="00B508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24B6">
        <w:rPr>
          <w:rFonts w:ascii="Times New Roman" w:hAnsi="Times New Roman" w:cs="Times New Roman"/>
          <w:sz w:val="24"/>
          <w:szCs w:val="24"/>
        </w:rPr>
        <w:t>In the beginning</w:t>
      </w:r>
      <w:r w:rsidRPr="00094A8E">
        <w:rPr>
          <w:rFonts w:ascii="Times New Roman" w:hAnsi="Times New Roman" w:cs="Times New Roman"/>
          <w:sz w:val="24"/>
          <w:szCs w:val="24"/>
        </w:rPr>
        <w:t xml:space="preserve">, when we investigated Insertion Sort, I found </w:t>
      </w:r>
      <w:r w:rsidR="00B50839" w:rsidRPr="00094A8E">
        <w:rPr>
          <w:rFonts w:ascii="Times New Roman" w:hAnsi="Times New Roman" w:cs="Times New Roman"/>
          <w:sz w:val="24"/>
          <w:szCs w:val="24"/>
        </w:rPr>
        <w:t>the runtimes did not vary significantly between allowing elements 1-&gt;32768 and elements 1-&gt;1024</w:t>
      </w:r>
      <w:r w:rsidR="00951DF3" w:rsidRPr="00094A8E">
        <w:rPr>
          <w:rFonts w:ascii="Times New Roman" w:hAnsi="Times New Roman" w:cs="Times New Roman"/>
          <w:sz w:val="24"/>
          <w:szCs w:val="24"/>
        </w:rPr>
        <w:t xml:space="preserve"> across all n’s used</w:t>
      </w:r>
      <w:r w:rsidR="00B50839" w:rsidRPr="00094A8E">
        <w:rPr>
          <w:rFonts w:ascii="Times New Roman" w:hAnsi="Times New Roman" w:cs="Times New Roman"/>
          <w:sz w:val="24"/>
          <w:szCs w:val="24"/>
        </w:rPr>
        <w:t xml:space="preserve">. </w:t>
      </w:r>
      <w:r w:rsidR="00951DF3" w:rsidRPr="00094A8E">
        <w:rPr>
          <w:rFonts w:ascii="Times New Roman" w:hAnsi="Times New Roman" w:cs="Times New Roman"/>
          <w:sz w:val="24"/>
          <w:szCs w:val="24"/>
        </w:rPr>
        <w:t>However, in the cn^2 line we added to find the best fit asymptotic curve, with my computer’s results I found c to be 0.75 for the element possibilities of</w:t>
      </w:r>
      <w:r w:rsidR="00951DF3" w:rsidRPr="00094A8E">
        <w:rPr>
          <w:rFonts w:ascii="Times New Roman" w:hAnsi="Times New Roman" w:cs="Times New Roman"/>
          <w:sz w:val="24"/>
          <w:szCs w:val="24"/>
        </w:rPr>
        <w:t xml:space="preserve"> 1-&gt;1024</w:t>
      </w:r>
      <w:r w:rsidR="00951DF3" w:rsidRPr="00094A8E">
        <w:rPr>
          <w:rFonts w:ascii="Times New Roman" w:hAnsi="Times New Roman" w:cs="Times New Roman"/>
          <w:sz w:val="24"/>
          <w:szCs w:val="24"/>
        </w:rPr>
        <w:t xml:space="preserve">, while the </w:t>
      </w:r>
      <w:r w:rsidR="00951DF3" w:rsidRPr="00094A8E">
        <w:rPr>
          <w:rFonts w:ascii="Times New Roman" w:hAnsi="Times New Roman" w:cs="Times New Roman"/>
          <w:sz w:val="24"/>
          <w:szCs w:val="24"/>
        </w:rPr>
        <w:t>1-&gt;32768</w:t>
      </w:r>
      <w:r w:rsidR="00951DF3" w:rsidRPr="00094A8E">
        <w:rPr>
          <w:rFonts w:ascii="Times New Roman" w:hAnsi="Times New Roman" w:cs="Times New Roman"/>
          <w:sz w:val="24"/>
          <w:szCs w:val="24"/>
        </w:rPr>
        <w:t xml:space="preserve"> range produced a c of 3.</w:t>
      </w:r>
      <w:r w:rsidR="003A385F" w:rsidRPr="00094A8E">
        <w:rPr>
          <w:rFonts w:ascii="Times New Roman" w:hAnsi="Times New Roman" w:cs="Times New Roman"/>
          <w:sz w:val="24"/>
          <w:szCs w:val="24"/>
        </w:rPr>
        <w:t xml:space="preserve"> (The data is shown in fig. 1, and the graphs are fig. 2 and fig. 3, labeled with their respective 1-&gt; # ranges.)</w:t>
      </w:r>
    </w:p>
    <w:p w:rsidR="003A385F" w:rsidRPr="00094A8E" w:rsidRDefault="0014619C" w:rsidP="00B508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4A8E">
        <w:rPr>
          <w:rFonts w:ascii="Times New Roman" w:hAnsi="Times New Roman" w:cs="Times New Roman"/>
          <w:sz w:val="24"/>
          <w:szCs w:val="24"/>
        </w:rPr>
        <w:t>Merge Sort’s runtime was exactly the same for both ranges of elements allowed</w:t>
      </w:r>
      <w:r w:rsidR="00A16A4D" w:rsidRPr="00094A8E">
        <w:rPr>
          <w:rFonts w:ascii="Times New Roman" w:hAnsi="Times New Roman" w:cs="Times New Roman"/>
          <w:sz w:val="24"/>
          <w:szCs w:val="24"/>
        </w:rPr>
        <w:t>, so both of their C values calculated to 5.5</w:t>
      </w:r>
      <w:r w:rsidR="00AD4592" w:rsidRPr="00094A8E">
        <w:rPr>
          <w:rFonts w:ascii="Times New Roman" w:hAnsi="Times New Roman" w:cs="Times New Roman"/>
          <w:sz w:val="24"/>
          <w:szCs w:val="24"/>
        </w:rPr>
        <w:t xml:space="preserve"> in the asymptotic equation </w:t>
      </w:r>
      <w:proofErr w:type="spellStart"/>
      <w:r w:rsidR="00AD4592" w:rsidRPr="00094A8E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AD4592" w:rsidRPr="00094A8E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AD4592" w:rsidRPr="00094A8E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="00AD4592" w:rsidRPr="00094A8E">
        <w:rPr>
          <w:rFonts w:ascii="Times New Roman" w:hAnsi="Times New Roman" w:cs="Times New Roman"/>
          <w:sz w:val="24"/>
          <w:szCs w:val="24"/>
        </w:rPr>
        <w:t>n) (fig. 4).</w:t>
      </w:r>
      <w:r w:rsidR="009A2C7B" w:rsidRPr="00094A8E">
        <w:rPr>
          <w:rFonts w:ascii="Times New Roman" w:hAnsi="Times New Roman" w:cs="Times New Roman"/>
          <w:sz w:val="24"/>
          <w:szCs w:val="24"/>
        </w:rPr>
        <w:t xml:space="preserve"> </w:t>
      </w:r>
      <w:r w:rsidR="009009E4" w:rsidRPr="00094A8E">
        <w:rPr>
          <w:rFonts w:ascii="Times New Roman" w:hAnsi="Times New Roman" w:cs="Times New Roman"/>
          <w:sz w:val="24"/>
          <w:szCs w:val="24"/>
        </w:rPr>
        <w:t xml:space="preserve"> Heapsort also uses </w:t>
      </w:r>
      <w:proofErr w:type="spellStart"/>
      <w:r w:rsidR="009009E4" w:rsidRPr="00094A8E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9009E4" w:rsidRPr="00094A8E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9009E4" w:rsidRPr="00094A8E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="009009E4" w:rsidRPr="00094A8E">
        <w:rPr>
          <w:rFonts w:ascii="Times New Roman" w:hAnsi="Times New Roman" w:cs="Times New Roman"/>
          <w:sz w:val="24"/>
          <w:szCs w:val="24"/>
        </w:rPr>
        <w:t>n)</w:t>
      </w:r>
      <w:r w:rsidR="009009E4" w:rsidRPr="00094A8E">
        <w:rPr>
          <w:rFonts w:ascii="Times New Roman" w:hAnsi="Times New Roman" w:cs="Times New Roman"/>
          <w:sz w:val="24"/>
          <w:szCs w:val="24"/>
        </w:rPr>
        <w:t xml:space="preserve"> and both large and small integer ranges take the exact same runtime.</w:t>
      </w:r>
      <w:r w:rsidR="00B8382F" w:rsidRPr="00094A8E">
        <w:rPr>
          <w:rFonts w:ascii="Times New Roman" w:hAnsi="Times New Roman" w:cs="Times New Roman"/>
          <w:sz w:val="24"/>
          <w:szCs w:val="24"/>
        </w:rPr>
        <w:t xml:space="preserve"> However, Heapsort produces a c of 0.5 </w:t>
      </w:r>
      <w:r w:rsidR="003B4389" w:rsidRPr="00094A8E">
        <w:rPr>
          <w:rFonts w:ascii="Times New Roman" w:hAnsi="Times New Roman" w:cs="Times New Roman"/>
          <w:sz w:val="24"/>
          <w:szCs w:val="24"/>
        </w:rPr>
        <w:t>(fig. 6</w:t>
      </w:r>
      <w:r w:rsidR="00B8382F" w:rsidRPr="00094A8E">
        <w:rPr>
          <w:rFonts w:ascii="Times New Roman" w:hAnsi="Times New Roman" w:cs="Times New Roman"/>
          <w:sz w:val="24"/>
          <w:szCs w:val="24"/>
        </w:rPr>
        <w:t xml:space="preserve">). The third sort that uses </w:t>
      </w:r>
      <w:r w:rsidR="00B8382F" w:rsidRPr="00094A8E">
        <w:rPr>
          <w:rFonts w:ascii="Times New Roman" w:hAnsi="Times New Roman" w:cs="Times New Roman"/>
          <w:sz w:val="24"/>
          <w:szCs w:val="24"/>
        </w:rPr>
        <w:t xml:space="preserve">the asymptotic equation </w:t>
      </w:r>
      <w:proofErr w:type="spellStart"/>
      <w:r w:rsidR="00B8382F" w:rsidRPr="00094A8E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B8382F" w:rsidRPr="00094A8E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B8382F" w:rsidRPr="00094A8E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="00B8382F" w:rsidRPr="00094A8E">
        <w:rPr>
          <w:rFonts w:ascii="Times New Roman" w:hAnsi="Times New Roman" w:cs="Times New Roman"/>
          <w:sz w:val="24"/>
          <w:szCs w:val="24"/>
        </w:rPr>
        <w:t>n)</w:t>
      </w:r>
      <w:r w:rsidR="00B8382F" w:rsidRPr="00094A8E">
        <w:rPr>
          <w:rFonts w:ascii="Times New Roman" w:hAnsi="Times New Roman" w:cs="Times New Roman"/>
          <w:sz w:val="24"/>
          <w:szCs w:val="24"/>
        </w:rPr>
        <w:t xml:space="preserve"> is Quicksort, but it varies somewhat in the runtimes between the </w:t>
      </w:r>
      <w:r w:rsidR="00B8382F" w:rsidRPr="00094A8E">
        <w:rPr>
          <w:rFonts w:ascii="Times New Roman" w:hAnsi="Times New Roman" w:cs="Times New Roman"/>
          <w:sz w:val="24"/>
          <w:szCs w:val="24"/>
        </w:rPr>
        <w:t>1-&gt;32768</w:t>
      </w:r>
      <w:r w:rsidR="00B8382F" w:rsidRPr="00094A8E">
        <w:rPr>
          <w:rFonts w:ascii="Times New Roman" w:hAnsi="Times New Roman" w:cs="Times New Roman"/>
          <w:sz w:val="24"/>
          <w:szCs w:val="24"/>
        </w:rPr>
        <w:t xml:space="preserve"> range</w:t>
      </w:r>
      <w:r w:rsidR="00B8382F" w:rsidRPr="00094A8E">
        <w:rPr>
          <w:rFonts w:ascii="Times New Roman" w:hAnsi="Times New Roman" w:cs="Times New Roman"/>
          <w:sz w:val="24"/>
          <w:szCs w:val="24"/>
        </w:rPr>
        <w:t xml:space="preserve"> and elements 1-&gt;1024</w:t>
      </w:r>
      <w:r w:rsidR="00B8382F" w:rsidRPr="00094A8E">
        <w:rPr>
          <w:rFonts w:ascii="Times New Roman" w:hAnsi="Times New Roman" w:cs="Times New Roman"/>
          <w:sz w:val="24"/>
          <w:szCs w:val="24"/>
        </w:rPr>
        <w:t xml:space="preserve"> range.</w:t>
      </w:r>
      <w:r w:rsidR="0056753A" w:rsidRPr="00094A8E">
        <w:rPr>
          <w:rFonts w:ascii="Times New Roman" w:hAnsi="Times New Roman" w:cs="Times New Roman"/>
          <w:sz w:val="24"/>
          <w:szCs w:val="24"/>
        </w:rPr>
        <w:t xml:space="preserve"> The </w:t>
      </w:r>
      <w:r w:rsidR="0056753A" w:rsidRPr="00094A8E">
        <w:rPr>
          <w:rFonts w:ascii="Times New Roman" w:hAnsi="Times New Roman" w:cs="Times New Roman"/>
          <w:sz w:val="24"/>
          <w:szCs w:val="24"/>
        </w:rPr>
        <w:t xml:space="preserve">1-&gt;32768 range </w:t>
      </w:r>
      <w:r w:rsidR="0056753A" w:rsidRPr="00094A8E">
        <w:rPr>
          <w:rFonts w:ascii="Times New Roman" w:hAnsi="Times New Roman" w:cs="Times New Roman"/>
          <w:sz w:val="24"/>
          <w:szCs w:val="24"/>
        </w:rPr>
        <w:t>of</w:t>
      </w:r>
      <w:r w:rsidR="0056753A" w:rsidRPr="00094A8E">
        <w:rPr>
          <w:rFonts w:ascii="Times New Roman" w:hAnsi="Times New Roman" w:cs="Times New Roman"/>
          <w:sz w:val="24"/>
          <w:szCs w:val="24"/>
        </w:rPr>
        <w:t xml:space="preserve"> elements</w:t>
      </w:r>
      <w:r w:rsidR="003B4389" w:rsidRPr="00094A8E">
        <w:rPr>
          <w:rFonts w:ascii="Times New Roman" w:hAnsi="Times New Roman" w:cs="Times New Roman"/>
          <w:sz w:val="24"/>
          <w:szCs w:val="24"/>
        </w:rPr>
        <w:t xml:space="preserve"> actually took slightly over half the time of the </w:t>
      </w:r>
      <w:r w:rsidR="003B4389" w:rsidRPr="00094A8E">
        <w:rPr>
          <w:rFonts w:ascii="Times New Roman" w:hAnsi="Times New Roman" w:cs="Times New Roman"/>
          <w:sz w:val="24"/>
          <w:szCs w:val="24"/>
        </w:rPr>
        <w:t xml:space="preserve">1-&gt;1024 </w:t>
      </w:r>
      <w:r w:rsidR="003B4389" w:rsidRPr="00094A8E">
        <w:rPr>
          <w:rFonts w:ascii="Times New Roman" w:hAnsi="Times New Roman" w:cs="Times New Roman"/>
          <w:sz w:val="24"/>
          <w:szCs w:val="24"/>
        </w:rPr>
        <w:t xml:space="preserve">range, and produced a c value of 3.8 instead of the 1024 range’s c of 6 (fig. 5). Interestingly, with the longer runtime, </w:t>
      </w:r>
      <w:r w:rsidR="003B4389" w:rsidRPr="00094A8E">
        <w:rPr>
          <w:rFonts w:ascii="Times New Roman" w:hAnsi="Times New Roman" w:cs="Times New Roman"/>
          <w:sz w:val="24"/>
          <w:szCs w:val="24"/>
        </w:rPr>
        <w:t>the 1-&gt;1024 range</w:t>
      </w:r>
      <w:r w:rsidR="003B4389" w:rsidRPr="00094A8E">
        <w:rPr>
          <w:rFonts w:ascii="Times New Roman" w:hAnsi="Times New Roman" w:cs="Times New Roman"/>
          <w:sz w:val="24"/>
          <w:szCs w:val="24"/>
        </w:rPr>
        <w:t xml:space="preserve"> of Quicksort (fig. 7) curves upward steeper than the larger range of possible integers (fig. 8).</w:t>
      </w:r>
    </w:p>
    <w:p w:rsidR="00F96AFE" w:rsidRPr="00094A8E" w:rsidRDefault="00F96AFE" w:rsidP="00B508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4A8E">
        <w:rPr>
          <w:rFonts w:ascii="Times New Roman" w:hAnsi="Times New Roman" w:cs="Times New Roman"/>
          <w:sz w:val="24"/>
          <w:szCs w:val="24"/>
        </w:rPr>
        <w:t xml:space="preserve">Even though 3 sorting algorithms follow the same </w:t>
      </w:r>
      <w:proofErr w:type="gramStart"/>
      <w:r w:rsidRPr="00094A8E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094A8E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094A8E">
        <w:rPr>
          <w:rFonts w:ascii="Times New Roman" w:hAnsi="Times New Roman" w:cs="Times New Roman"/>
          <w:sz w:val="24"/>
          <w:szCs w:val="24"/>
        </w:rPr>
        <w:t>) behavior, they are not the same in actual run time. The empirical run times reflect the actual procedure used</w:t>
      </w:r>
      <w:r w:rsidR="009E47D5" w:rsidRPr="00094A8E">
        <w:rPr>
          <w:rFonts w:ascii="Times New Roman" w:hAnsi="Times New Roman" w:cs="Times New Roman"/>
          <w:sz w:val="24"/>
          <w:szCs w:val="24"/>
        </w:rPr>
        <w:t>. For instance, with the n’s used over all the algorithm implementations, Heapsort goes from a runtime of a little over 100 commands to roughly 525,000, while Quicksort goes from just under 200 to over 7,000,000</w:t>
      </w:r>
      <w:r w:rsidR="002C06AE" w:rsidRPr="00094A8E">
        <w:rPr>
          <w:rFonts w:ascii="Times New Roman" w:hAnsi="Times New Roman" w:cs="Times New Roman"/>
          <w:sz w:val="24"/>
          <w:szCs w:val="24"/>
        </w:rPr>
        <w:t xml:space="preserve">. Just for comparison, </w:t>
      </w:r>
      <w:r w:rsidR="006B24B6" w:rsidRPr="00094A8E">
        <w:rPr>
          <w:rFonts w:ascii="Times New Roman" w:hAnsi="Times New Roman" w:cs="Times New Roman"/>
          <w:sz w:val="24"/>
          <w:szCs w:val="24"/>
        </w:rPr>
        <w:t>Merge sort</w:t>
      </w:r>
      <w:r w:rsidR="002C06AE" w:rsidRPr="00094A8E">
        <w:rPr>
          <w:rFonts w:ascii="Times New Roman" w:hAnsi="Times New Roman" w:cs="Times New Roman"/>
          <w:sz w:val="24"/>
          <w:szCs w:val="24"/>
        </w:rPr>
        <w:t xml:space="preserve"> ran from about 400 to 5.5 million. Regardless, the runtimes for all the n’s for each sort trace out roughly the same logarithmic curve shape, which Big O notation ignores the multipliers and other </w:t>
      </w:r>
      <w:r w:rsidR="002C06AE" w:rsidRPr="00094A8E">
        <w:rPr>
          <w:rFonts w:ascii="Times New Roman" w:hAnsi="Times New Roman" w:cs="Times New Roman"/>
          <w:sz w:val="24"/>
          <w:szCs w:val="24"/>
        </w:rPr>
        <w:t>constant</w:t>
      </w:r>
      <w:r w:rsidR="002C06AE" w:rsidRPr="00094A8E">
        <w:rPr>
          <w:rFonts w:ascii="Times New Roman" w:hAnsi="Times New Roman" w:cs="Times New Roman"/>
          <w:sz w:val="24"/>
          <w:szCs w:val="24"/>
        </w:rPr>
        <w:t>s (the c’s and Counting’s k)</w:t>
      </w:r>
      <w:r w:rsidR="00721913" w:rsidRPr="00094A8E">
        <w:rPr>
          <w:rFonts w:ascii="Times New Roman" w:hAnsi="Times New Roman" w:cs="Times New Roman"/>
          <w:sz w:val="24"/>
          <w:szCs w:val="24"/>
        </w:rPr>
        <w:t>.</w:t>
      </w:r>
    </w:p>
    <w:p w:rsidR="003B4389" w:rsidRPr="00094A8E" w:rsidRDefault="00DF2ED6" w:rsidP="0072258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4A8E">
        <w:rPr>
          <w:rFonts w:ascii="Times New Roman" w:hAnsi="Times New Roman" w:cs="Times New Roman"/>
          <w:sz w:val="24"/>
          <w:szCs w:val="24"/>
        </w:rPr>
        <w:t xml:space="preserve">Counting sort takes longer with the larger range (fig. 9), naturally, but it produces a nearly perfect linear result for the increasing </w:t>
      </w:r>
      <w:proofErr w:type="gramStart"/>
      <w:r w:rsidRPr="00094A8E">
        <w:rPr>
          <w:rFonts w:ascii="Times New Roman" w:hAnsi="Times New Roman" w:cs="Times New Roman"/>
          <w:sz w:val="24"/>
          <w:szCs w:val="24"/>
        </w:rPr>
        <w:t>n’s</w:t>
      </w:r>
      <w:proofErr w:type="gramEnd"/>
      <w:r w:rsidRPr="00094A8E">
        <w:rPr>
          <w:rFonts w:ascii="Times New Roman" w:hAnsi="Times New Roman" w:cs="Times New Roman"/>
          <w:sz w:val="24"/>
          <w:szCs w:val="24"/>
        </w:rPr>
        <w:t>.</w:t>
      </w:r>
      <w:r w:rsidR="004D4FA7" w:rsidRPr="00094A8E">
        <w:rPr>
          <w:rFonts w:ascii="Times New Roman" w:hAnsi="Times New Roman" w:cs="Times New Roman"/>
          <w:sz w:val="24"/>
          <w:szCs w:val="24"/>
        </w:rPr>
        <w:t xml:space="preserve"> The </w:t>
      </w:r>
      <w:r w:rsidR="004D4FA7" w:rsidRPr="00094A8E">
        <w:rPr>
          <w:rFonts w:ascii="Times New Roman" w:hAnsi="Times New Roman" w:cs="Times New Roman"/>
          <w:sz w:val="24"/>
          <w:szCs w:val="24"/>
        </w:rPr>
        <w:t>asymptotic equation</w:t>
      </w:r>
      <w:r w:rsidR="004D4FA7" w:rsidRPr="00094A8E">
        <w:rPr>
          <w:rFonts w:ascii="Times New Roman" w:hAnsi="Times New Roman" w:cs="Times New Roman"/>
          <w:sz w:val="24"/>
          <w:szCs w:val="24"/>
        </w:rPr>
        <w:t xml:space="preserve"> given was </w:t>
      </w:r>
      <w:proofErr w:type="spellStart"/>
      <w:r w:rsidR="004D4FA7" w:rsidRPr="00094A8E">
        <w:rPr>
          <w:rFonts w:ascii="Times New Roman" w:hAnsi="Times New Roman" w:cs="Times New Roman"/>
          <w:sz w:val="24"/>
          <w:szCs w:val="24"/>
        </w:rPr>
        <w:t>cn+k</w:t>
      </w:r>
      <w:proofErr w:type="spellEnd"/>
      <w:r w:rsidR="004D4FA7" w:rsidRPr="00094A8E">
        <w:rPr>
          <w:rFonts w:ascii="Times New Roman" w:hAnsi="Times New Roman" w:cs="Times New Roman"/>
          <w:sz w:val="24"/>
          <w:szCs w:val="24"/>
        </w:rPr>
        <w:t xml:space="preserve">, a linear equation. That predicted linear behavior fits the empirical results to a T. Both </w:t>
      </w:r>
      <w:r w:rsidR="004D4FA7" w:rsidRPr="00094A8E">
        <w:rPr>
          <w:rFonts w:ascii="Times New Roman" w:hAnsi="Times New Roman" w:cs="Times New Roman"/>
          <w:sz w:val="24"/>
          <w:szCs w:val="24"/>
        </w:rPr>
        <w:t>1-&gt; # ranges</w:t>
      </w:r>
      <w:r w:rsidR="004D4FA7" w:rsidRPr="00094A8E">
        <w:rPr>
          <w:rFonts w:ascii="Times New Roman" w:hAnsi="Times New Roman" w:cs="Times New Roman"/>
          <w:sz w:val="24"/>
          <w:szCs w:val="24"/>
        </w:rPr>
        <w:t xml:space="preserve"> had a slope (c) of 5, although the </w:t>
      </w:r>
      <w:r w:rsidR="004D4FA7" w:rsidRPr="00094A8E">
        <w:rPr>
          <w:rFonts w:ascii="Times New Roman" w:hAnsi="Times New Roman" w:cs="Times New Roman"/>
          <w:sz w:val="24"/>
          <w:szCs w:val="24"/>
        </w:rPr>
        <w:t>1-&gt;32768 range</w:t>
      </w:r>
      <w:r w:rsidR="00966D48" w:rsidRPr="00094A8E">
        <w:rPr>
          <w:rFonts w:ascii="Times New Roman" w:hAnsi="Times New Roman" w:cs="Times New Roman"/>
          <w:sz w:val="24"/>
          <w:szCs w:val="24"/>
        </w:rPr>
        <w:t xml:space="preserve"> (</w:t>
      </w:r>
      <w:r w:rsidR="00CB00F4" w:rsidRPr="00094A8E">
        <w:rPr>
          <w:rFonts w:ascii="Times New Roman" w:hAnsi="Times New Roman" w:cs="Times New Roman"/>
          <w:sz w:val="24"/>
          <w:szCs w:val="24"/>
        </w:rPr>
        <w:t>fig. 9</w:t>
      </w:r>
      <w:r w:rsidR="00966D48" w:rsidRPr="00094A8E">
        <w:rPr>
          <w:rFonts w:ascii="Times New Roman" w:hAnsi="Times New Roman" w:cs="Times New Roman"/>
          <w:sz w:val="24"/>
          <w:szCs w:val="24"/>
        </w:rPr>
        <w:t>)</w:t>
      </w:r>
      <w:r w:rsidR="004D4FA7" w:rsidRPr="00094A8E">
        <w:rPr>
          <w:rFonts w:ascii="Times New Roman" w:hAnsi="Times New Roman" w:cs="Times New Roman"/>
          <w:sz w:val="24"/>
          <w:szCs w:val="24"/>
        </w:rPr>
        <w:t xml:space="preserve"> needed a k of </w:t>
      </w:r>
      <w:r w:rsidR="004D4FA7" w:rsidRPr="00094A8E">
        <w:rPr>
          <w:rFonts w:ascii="Times New Roman" w:eastAsia="Times New Roman" w:hAnsi="Times New Roman" w:cs="Times New Roman"/>
          <w:sz w:val="24"/>
          <w:szCs w:val="24"/>
        </w:rPr>
        <w:t>130,000</w:t>
      </w:r>
      <w:r w:rsidR="00966D48" w:rsidRPr="00094A8E">
        <w:rPr>
          <w:rFonts w:ascii="Times New Roman" w:eastAsia="Times New Roman" w:hAnsi="Times New Roman" w:cs="Times New Roman"/>
          <w:sz w:val="24"/>
          <w:szCs w:val="24"/>
        </w:rPr>
        <w:t xml:space="preserve"> but</w:t>
      </w:r>
      <w:r w:rsidR="004D4FA7" w:rsidRPr="00094A8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D4FA7" w:rsidRPr="00094A8E">
        <w:rPr>
          <w:rFonts w:ascii="Times New Roman" w:hAnsi="Times New Roman" w:cs="Times New Roman"/>
          <w:sz w:val="24"/>
          <w:szCs w:val="24"/>
        </w:rPr>
        <w:t>1-&gt;1024 range</w:t>
      </w:r>
      <w:r w:rsidR="00966D48" w:rsidRPr="00094A8E">
        <w:rPr>
          <w:rFonts w:ascii="Times New Roman" w:hAnsi="Times New Roman" w:cs="Times New Roman"/>
          <w:sz w:val="24"/>
          <w:szCs w:val="24"/>
        </w:rPr>
        <w:t xml:space="preserve"> (</w:t>
      </w:r>
      <w:r w:rsidR="00CB00F4" w:rsidRPr="00094A8E">
        <w:rPr>
          <w:rFonts w:ascii="Times New Roman" w:hAnsi="Times New Roman" w:cs="Times New Roman"/>
          <w:sz w:val="24"/>
          <w:szCs w:val="24"/>
        </w:rPr>
        <w:t>fig. 10</w:t>
      </w:r>
      <w:r w:rsidR="00966D48" w:rsidRPr="00094A8E">
        <w:rPr>
          <w:rFonts w:ascii="Times New Roman" w:hAnsi="Times New Roman" w:cs="Times New Roman"/>
          <w:sz w:val="24"/>
          <w:szCs w:val="24"/>
        </w:rPr>
        <w:t>)</w:t>
      </w:r>
      <w:r w:rsidR="004D4FA7" w:rsidRPr="00094A8E">
        <w:rPr>
          <w:rFonts w:ascii="Times New Roman" w:hAnsi="Times New Roman" w:cs="Times New Roman"/>
          <w:sz w:val="24"/>
          <w:szCs w:val="24"/>
        </w:rPr>
        <w:t xml:space="preserve"> only needed a k of 5,000.</w:t>
      </w:r>
    </w:p>
    <w:p w:rsidR="00721913" w:rsidRPr="00094A8E" w:rsidRDefault="00721913" w:rsidP="00B508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4A8E">
        <w:rPr>
          <w:rFonts w:ascii="Times New Roman" w:hAnsi="Times New Roman" w:cs="Times New Roman"/>
          <w:sz w:val="24"/>
          <w:szCs w:val="24"/>
        </w:rPr>
        <w:t xml:space="preserve">For small n’s, </w:t>
      </w:r>
      <w:r w:rsidR="00C566C2" w:rsidRPr="00094A8E">
        <w:rPr>
          <w:rFonts w:ascii="Times New Roman" w:hAnsi="Times New Roman" w:cs="Times New Roman"/>
          <w:sz w:val="24"/>
          <w:szCs w:val="24"/>
        </w:rPr>
        <w:t>say under 1000, Heapsort would work best. Even though Counting sort is the best for around 1000 elements, at very small n’s like 16, Counting sort starts at a time of four thousand instead of all the other sorts’ couple hundred</w:t>
      </w:r>
      <w:r w:rsidR="00E55C3E" w:rsidRPr="00094A8E">
        <w:rPr>
          <w:rFonts w:ascii="Times New Roman" w:hAnsi="Times New Roman" w:cs="Times New Roman"/>
          <w:sz w:val="24"/>
          <w:szCs w:val="24"/>
        </w:rPr>
        <w:t xml:space="preserve"> </w:t>
      </w:r>
      <w:r w:rsidR="00CB00F4" w:rsidRPr="00094A8E">
        <w:rPr>
          <w:rFonts w:ascii="Times New Roman" w:hAnsi="Times New Roman" w:cs="Times New Roman"/>
          <w:sz w:val="24"/>
          <w:szCs w:val="24"/>
        </w:rPr>
        <w:t>(figs. 5</w:t>
      </w:r>
      <w:r w:rsidR="00E55C3E" w:rsidRPr="00094A8E">
        <w:rPr>
          <w:rFonts w:ascii="Times New Roman" w:hAnsi="Times New Roman" w:cs="Times New Roman"/>
          <w:sz w:val="24"/>
          <w:szCs w:val="24"/>
        </w:rPr>
        <w:t>, 1</w:t>
      </w:r>
      <w:r w:rsidR="00CB00F4" w:rsidRPr="00094A8E">
        <w:rPr>
          <w:rFonts w:ascii="Times New Roman" w:hAnsi="Times New Roman" w:cs="Times New Roman"/>
          <w:sz w:val="24"/>
          <w:szCs w:val="24"/>
        </w:rPr>
        <w:t>, 4, 11</w:t>
      </w:r>
      <w:r w:rsidR="00E55C3E" w:rsidRPr="00094A8E">
        <w:rPr>
          <w:rFonts w:ascii="Times New Roman" w:hAnsi="Times New Roman" w:cs="Times New Roman"/>
          <w:sz w:val="24"/>
          <w:szCs w:val="24"/>
        </w:rPr>
        <w:t>)</w:t>
      </w:r>
      <w:r w:rsidR="00C566C2" w:rsidRPr="00094A8E">
        <w:rPr>
          <w:rFonts w:ascii="Times New Roman" w:hAnsi="Times New Roman" w:cs="Times New Roman"/>
          <w:sz w:val="24"/>
          <w:szCs w:val="24"/>
        </w:rPr>
        <w:t xml:space="preserve">. If your data set is large, say over 10,000 elements, </w:t>
      </w:r>
      <w:r w:rsidR="00722582" w:rsidRPr="00094A8E">
        <w:rPr>
          <w:rFonts w:ascii="Times New Roman" w:hAnsi="Times New Roman" w:cs="Times New Roman"/>
          <w:sz w:val="24"/>
          <w:szCs w:val="24"/>
        </w:rPr>
        <w:t>Counting Sort is by far the best, topping off at something like 10% of the runtime of the other sorts, nothing else is even close.</w:t>
      </w:r>
    </w:p>
    <w:p w:rsidR="00385840" w:rsidRDefault="00385840" w:rsidP="00B50839">
      <w:pPr>
        <w:ind w:firstLine="720"/>
      </w:pPr>
    </w:p>
    <w:p w:rsidR="006B24B6" w:rsidRDefault="006B24B6" w:rsidP="00B50839">
      <w:pPr>
        <w:ind w:firstLine="720"/>
      </w:pPr>
    </w:p>
    <w:p w:rsidR="006B24B6" w:rsidRPr="006B24B6" w:rsidRDefault="006B24B6" w:rsidP="00B50839">
      <w:pPr>
        <w:ind w:firstLine="720"/>
        <w:rPr>
          <w:rFonts w:ascii="Times New Roman" w:hAnsi="Times New Roman" w:cs="Times New Roman"/>
          <w:sz w:val="24"/>
        </w:rPr>
      </w:pPr>
      <w:r w:rsidRPr="006B24B6">
        <w:rPr>
          <w:rFonts w:ascii="Times New Roman" w:hAnsi="Times New Roman" w:cs="Times New Roman"/>
          <w:sz w:val="24"/>
        </w:rPr>
        <w:lastRenderedPageBreak/>
        <w:t>Summary of Tested Algorithms: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10"/>
        <w:gridCol w:w="4765"/>
      </w:tblGrid>
      <w:tr w:rsidR="00DD159A" w:rsidTr="00DD159A">
        <w:tc>
          <w:tcPr>
            <w:tcW w:w="1975" w:type="dxa"/>
          </w:tcPr>
          <w:p w:rsidR="00DD159A" w:rsidRDefault="00DD159A" w:rsidP="00DD159A">
            <w:pPr>
              <w:jc w:val="center"/>
            </w:pPr>
            <w:r>
              <w:t>Sorting Method</w:t>
            </w:r>
          </w:p>
        </w:tc>
        <w:tc>
          <w:tcPr>
            <w:tcW w:w="2610" w:type="dxa"/>
          </w:tcPr>
          <w:p w:rsidR="00DD159A" w:rsidRDefault="00DD159A" w:rsidP="00DD159A">
            <w:pPr>
              <w:jc w:val="center"/>
            </w:pPr>
            <w:r>
              <w:t>Asymptotic Behavior</w:t>
            </w:r>
          </w:p>
        </w:tc>
        <w:tc>
          <w:tcPr>
            <w:tcW w:w="4765" w:type="dxa"/>
          </w:tcPr>
          <w:p w:rsidR="00DD159A" w:rsidRDefault="00DD159A" w:rsidP="00DD159A">
            <w:pPr>
              <w:jc w:val="center"/>
            </w:pPr>
            <w:r>
              <w:t>Empirical Asymptotic Formula (1024/32786)</w:t>
            </w:r>
          </w:p>
        </w:tc>
      </w:tr>
      <w:tr w:rsidR="00DD159A" w:rsidTr="00DD159A">
        <w:tc>
          <w:tcPr>
            <w:tcW w:w="1975" w:type="dxa"/>
          </w:tcPr>
          <w:p w:rsidR="00DD159A" w:rsidRDefault="00DD159A" w:rsidP="00DD159A">
            <w:pPr>
              <w:jc w:val="center"/>
            </w:pPr>
            <w:r>
              <w:t>Insertion</w:t>
            </w:r>
          </w:p>
        </w:tc>
        <w:tc>
          <w:tcPr>
            <w:tcW w:w="2610" w:type="dxa"/>
          </w:tcPr>
          <w:p w:rsidR="00DD159A" w:rsidRDefault="00DD159A" w:rsidP="00DD159A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4765" w:type="dxa"/>
          </w:tcPr>
          <w:p w:rsidR="00DD159A" w:rsidRPr="00DD159A" w:rsidRDefault="00DD159A" w:rsidP="00DD159A">
            <w:pPr>
              <w:jc w:val="center"/>
              <w:rPr>
                <w:vertAlign w:val="superscript"/>
              </w:rPr>
            </w:pPr>
            <w:r>
              <w:t>0.75</w:t>
            </w:r>
            <w:r>
              <w:t>n</w:t>
            </w:r>
            <w:r>
              <w:rPr>
                <w:vertAlign w:val="superscript"/>
              </w:rPr>
              <w:t>2</w:t>
            </w:r>
            <w:r>
              <w:t xml:space="preserve">   /   3n</w:t>
            </w:r>
            <w:r>
              <w:rPr>
                <w:vertAlign w:val="superscript"/>
              </w:rPr>
              <w:t>2</w:t>
            </w:r>
          </w:p>
        </w:tc>
      </w:tr>
      <w:tr w:rsidR="00DD159A" w:rsidTr="00DD159A">
        <w:tc>
          <w:tcPr>
            <w:tcW w:w="1975" w:type="dxa"/>
          </w:tcPr>
          <w:p w:rsidR="00DD159A" w:rsidRDefault="00DD159A" w:rsidP="00DD159A">
            <w:pPr>
              <w:jc w:val="center"/>
            </w:pPr>
            <w:r>
              <w:t>Merge</w:t>
            </w:r>
          </w:p>
        </w:tc>
        <w:tc>
          <w:tcPr>
            <w:tcW w:w="2610" w:type="dxa"/>
          </w:tcPr>
          <w:p w:rsidR="00DD159A" w:rsidRDefault="00DD159A" w:rsidP="00DD159A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4765" w:type="dxa"/>
          </w:tcPr>
          <w:p w:rsidR="00DD159A" w:rsidRDefault="00F10AC6" w:rsidP="00DD159A">
            <w:pPr>
              <w:jc w:val="center"/>
            </w:pPr>
            <w:r>
              <w:t xml:space="preserve">5.5nLog(n)   /   </w:t>
            </w:r>
            <w:r>
              <w:t>5.5nLog(n)</w:t>
            </w:r>
          </w:p>
        </w:tc>
      </w:tr>
      <w:tr w:rsidR="00DD159A" w:rsidTr="00DD159A">
        <w:tc>
          <w:tcPr>
            <w:tcW w:w="1975" w:type="dxa"/>
          </w:tcPr>
          <w:p w:rsidR="00DD159A" w:rsidRDefault="00DD159A" w:rsidP="00DD159A">
            <w:pPr>
              <w:jc w:val="center"/>
            </w:pPr>
            <w:r>
              <w:t>Heap</w:t>
            </w:r>
          </w:p>
        </w:tc>
        <w:tc>
          <w:tcPr>
            <w:tcW w:w="2610" w:type="dxa"/>
          </w:tcPr>
          <w:p w:rsidR="00DD159A" w:rsidRDefault="00DD159A" w:rsidP="00DD159A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4765" w:type="dxa"/>
          </w:tcPr>
          <w:p w:rsidR="00DD159A" w:rsidRDefault="00F10AC6" w:rsidP="00DD159A">
            <w:pPr>
              <w:jc w:val="center"/>
            </w:pPr>
            <w:r>
              <w:t>0</w:t>
            </w:r>
            <w:r>
              <w:t>.5nLog(n)</w:t>
            </w:r>
            <w:r>
              <w:t xml:space="preserve">   /   0</w:t>
            </w:r>
            <w:r>
              <w:t>.5nLog(n)</w:t>
            </w:r>
          </w:p>
        </w:tc>
      </w:tr>
      <w:tr w:rsidR="00DD159A" w:rsidTr="00DD159A">
        <w:tc>
          <w:tcPr>
            <w:tcW w:w="1975" w:type="dxa"/>
          </w:tcPr>
          <w:p w:rsidR="00DD159A" w:rsidRDefault="00DD159A" w:rsidP="00DD159A">
            <w:pPr>
              <w:jc w:val="center"/>
            </w:pPr>
            <w:r>
              <w:t>Quick</w:t>
            </w:r>
          </w:p>
        </w:tc>
        <w:tc>
          <w:tcPr>
            <w:tcW w:w="2610" w:type="dxa"/>
          </w:tcPr>
          <w:p w:rsidR="00DD159A" w:rsidRDefault="00DD159A" w:rsidP="00DD159A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4765" w:type="dxa"/>
          </w:tcPr>
          <w:p w:rsidR="00DD159A" w:rsidRDefault="00F10AC6" w:rsidP="00DD159A">
            <w:pPr>
              <w:jc w:val="center"/>
            </w:pPr>
            <w:r>
              <w:t>6</w:t>
            </w:r>
            <w:r>
              <w:t>nLog(n)</w:t>
            </w:r>
            <w:r>
              <w:t xml:space="preserve">   /   3.8</w:t>
            </w:r>
            <w:r>
              <w:t>nLog(n)</w:t>
            </w:r>
          </w:p>
        </w:tc>
      </w:tr>
      <w:tr w:rsidR="00DD159A" w:rsidTr="00DD159A">
        <w:tc>
          <w:tcPr>
            <w:tcW w:w="1975" w:type="dxa"/>
          </w:tcPr>
          <w:p w:rsidR="00DD159A" w:rsidRDefault="00DD159A" w:rsidP="00DD159A">
            <w:pPr>
              <w:jc w:val="center"/>
            </w:pPr>
            <w:r>
              <w:t>Counting</w:t>
            </w:r>
          </w:p>
        </w:tc>
        <w:tc>
          <w:tcPr>
            <w:tcW w:w="2610" w:type="dxa"/>
          </w:tcPr>
          <w:p w:rsidR="00DD159A" w:rsidRDefault="00DD159A" w:rsidP="00DD159A">
            <w:pPr>
              <w:jc w:val="center"/>
            </w:pPr>
            <w:r>
              <w:t>O(</w:t>
            </w:r>
            <w:r>
              <w:t>n</w:t>
            </w:r>
            <w:r>
              <w:t>)</w:t>
            </w:r>
          </w:p>
        </w:tc>
        <w:tc>
          <w:tcPr>
            <w:tcW w:w="4765" w:type="dxa"/>
          </w:tcPr>
          <w:p w:rsidR="00DD159A" w:rsidRDefault="00F10AC6" w:rsidP="00DD159A">
            <w:pPr>
              <w:jc w:val="center"/>
            </w:pPr>
            <w:r>
              <w:t>5n + 5,000   /   5n + 130,000</w:t>
            </w:r>
          </w:p>
        </w:tc>
      </w:tr>
    </w:tbl>
    <w:p w:rsidR="00DD159A" w:rsidRDefault="00DD159A" w:rsidP="00B50839">
      <w:pPr>
        <w:ind w:firstLine="720"/>
      </w:pPr>
    </w:p>
    <w:p w:rsidR="00385840" w:rsidRDefault="006B24B6" w:rsidP="00B50839">
      <w:pPr>
        <w:ind w:firstLine="720"/>
        <w:rPr>
          <w:rFonts w:ascii="Times New Roman" w:hAnsi="Times New Roman" w:cs="Times New Roman"/>
          <w:sz w:val="24"/>
        </w:rPr>
      </w:pPr>
      <w:r w:rsidRPr="006B24B6">
        <w:rPr>
          <w:rFonts w:ascii="Times New Roman" w:hAnsi="Times New Roman" w:cs="Times New Roman"/>
          <w:sz w:val="24"/>
        </w:rPr>
        <w:t>Appendix:</w:t>
      </w:r>
    </w:p>
    <w:p w:rsidR="006B24B6" w:rsidRDefault="0055585F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1:</w:t>
      </w:r>
    </w:p>
    <w:p w:rsidR="0055585F" w:rsidRDefault="0055585F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E066F3" wp14:editId="28F2073C">
            <wp:extent cx="5257800" cy="2348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631" cy="23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5F" w:rsidRPr="0055585F" w:rsidRDefault="0055585F" w:rsidP="00B50839">
      <w:pPr>
        <w:ind w:firstLine="720"/>
        <w:rPr>
          <w:rFonts w:ascii="Times New Roman" w:hAnsi="Times New Roman" w:cs="Times New Roman"/>
          <w:sz w:val="18"/>
        </w:rPr>
      </w:pPr>
      <w:r w:rsidRPr="0055585F">
        <w:rPr>
          <w:rFonts w:ascii="Times New Roman" w:hAnsi="Times New Roman" w:cs="Times New Roman"/>
          <w:sz w:val="18"/>
        </w:rPr>
        <w:t>(</w:t>
      </w:r>
      <w:proofErr w:type="gramStart"/>
      <w:r w:rsidRPr="0055585F">
        <w:rPr>
          <w:rFonts w:ascii="Times New Roman" w:hAnsi="Times New Roman" w:cs="Times New Roman"/>
          <w:sz w:val="18"/>
        </w:rPr>
        <w:t>red</w:t>
      </w:r>
      <w:proofErr w:type="gramEnd"/>
      <w:r w:rsidRPr="0055585F">
        <w:rPr>
          <w:rFonts w:ascii="Times New Roman" w:hAnsi="Times New Roman" w:cs="Times New Roman"/>
          <w:sz w:val="18"/>
        </w:rPr>
        <w:t xml:space="preserve"> highlighting denotes data that was excluded from the graphs, probably caused by an overflow error)</w:t>
      </w:r>
    </w:p>
    <w:p w:rsidR="0055585F" w:rsidRDefault="0055585F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CB00F4" w:rsidRDefault="00CB00F4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CB00F4" w:rsidRDefault="00CB00F4" w:rsidP="006E7EF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6E7EFC" w:rsidRDefault="0055585F" w:rsidP="006E7EFC">
      <w:pPr>
        <w:spacing w:after="0"/>
        <w:ind w:firstLine="720"/>
        <w:rPr>
          <w:noProof/>
        </w:rPr>
      </w:pPr>
      <w:r>
        <w:rPr>
          <w:rFonts w:ascii="Times New Roman" w:hAnsi="Times New Roman" w:cs="Times New Roman"/>
          <w:sz w:val="24"/>
        </w:rPr>
        <w:lastRenderedPageBreak/>
        <w:t>Fig. 2:</w:t>
      </w:r>
      <w:r w:rsidRPr="0055585F">
        <w:rPr>
          <w:noProof/>
        </w:rPr>
        <w:t xml:space="preserve"> </w:t>
      </w:r>
    </w:p>
    <w:p w:rsidR="0055585F" w:rsidRDefault="0055585F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FB7874" wp14:editId="2548B449">
            <wp:extent cx="4396740" cy="2628900"/>
            <wp:effectExtent l="0" t="0" r="381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5585F" w:rsidRPr="006E7EFC" w:rsidRDefault="006E7EFC" w:rsidP="00B50839">
      <w:pPr>
        <w:ind w:firstLine="720"/>
        <w:rPr>
          <w:rFonts w:ascii="Times New Roman" w:hAnsi="Times New Roman" w:cs="Times New Roman"/>
          <w:sz w:val="16"/>
        </w:rPr>
      </w:pPr>
      <w:r w:rsidRPr="006E7EFC">
        <w:rPr>
          <w:rFonts w:ascii="Times New Roman" w:hAnsi="Times New Roman" w:cs="Times New Roman"/>
          <w:sz w:val="16"/>
        </w:rPr>
        <w:t>(Adding a legend is easy, but Excel won’t let you edit the actual text of the entries, this applies to all the other graphs here too.)</w:t>
      </w:r>
    </w:p>
    <w:p w:rsidR="006E7EFC" w:rsidRDefault="006E7EFC" w:rsidP="00B50839">
      <w:pPr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3:</w:t>
      </w:r>
    </w:p>
    <w:p w:rsidR="006E7EFC" w:rsidRDefault="006E7EFC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2AA6DD" wp14:editId="6098B3C6">
            <wp:extent cx="5074920" cy="2743200"/>
            <wp:effectExtent l="0" t="0" r="1143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E7EFC" w:rsidRDefault="006E7EFC" w:rsidP="00B50839">
      <w:pPr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B50839">
      <w:pPr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B50839">
      <w:pPr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B50839">
      <w:pPr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B50839">
      <w:pPr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B50839">
      <w:pPr>
        <w:ind w:firstLine="720"/>
        <w:rPr>
          <w:rFonts w:ascii="Times New Roman" w:hAnsi="Times New Roman" w:cs="Times New Roman"/>
          <w:sz w:val="24"/>
        </w:rPr>
      </w:pPr>
    </w:p>
    <w:p w:rsidR="006E7EFC" w:rsidRDefault="006E7EFC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Fig. 4:</w:t>
      </w:r>
    </w:p>
    <w:p w:rsidR="006E7EFC" w:rsidRDefault="004D60E6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91F868" wp14:editId="1996CD4B">
            <wp:extent cx="2979156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283" cy="24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6" w:rsidRDefault="004D60E6" w:rsidP="00B50839">
      <w:pPr>
        <w:ind w:firstLine="720"/>
        <w:rPr>
          <w:rFonts w:ascii="Times New Roman" w:hAnsi="Times New Roman" w:cs="Times New Roman"/>
          <w:sz w:val="24"/>
        </w:rPr>
      </w:pPr>
    </w:p>
    <w:p w:rsidR="004D60E6" w:rsidRDefault="004D60E6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5:</w:t>
      </w:r>
    </w:p>
    <w:p w:rsidR="004D60E6" w:rsidRDefault="004D60E6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4D5FAA" wp14:editId="7CFD58EF">
            <wp:extent cx="5593080" cy="2810284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3136" cy="28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6" w:rsidRDefault="004D60E6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D60E6" w:rsidRDefault="004D60E6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Fig. 6:</w:t>
      </w: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3FC5DE" wp14:editId="7C86E636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7:</w:t>
      </w: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E7DFFB" wp14:editId="6B0EB1BD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Fig. 8:</w:t>
      </w: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E8049B" wp14:editId="7C5FFAE1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</w:p>
    <w:p w:rsidR="00491069" w:rsidRDefault="00491069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9:</w:t>
      </w:r>
    </w:p>
    <w:p w:rsidR="00491069" w:rsidRDefault="00CB00F4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68C76F" wp14:editId="374FE57D">
            <wp:extent cx="4693920" cy="2743200"/>
            <wp:effectExtent l="0" t="0" r="1143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B00F4" w:rsidRDefault="00CB00F4" w:rsidP="00B50839">
      <w:pPr>
        <w:ind w:firstLine="720"/>
        <w:rPr>
          <w:rFonts w:ascii="Times New Roman" w:hAnsi="Times New Roman" w:cs="Times New Roman"/>
          <w:sz w:val="24"/>
        </w:rPr>
      </w:pPr>
    </w:p>
    <w:p w:rsidR="00CB00F4" w:rsidRDefault="00CB00F4" w:rsidP="00B50839">
      <w:pPr>
        <w:ind w:firstLine="720"/>
        <w:rPr>
          <w:rFonts w:ascii="Times New Roman" w:hAnsi="Times New Roman" w:cs="Times New Roman"/>
          <w:sz w:val="24"/>
        </w:rPr>
      </w:pPr>
    </w:p>
    <w:p w:rsidR="00CB00F4" w:rsidRDefault="00CB00F4" w:rsidP="00B50839">
      <w:pPr>
        <w:ind w:firstLine="720"/>
        <w:rPr>
          <w:rFonts w:ascii="Times New Roman" w:hAnsi="Times New Roman" w:cs="Times New Roman"/>
          <w:sz w:val="24"/>
        </w:rPr>
      </w:pPr>
    </w:p>
    <w:p w:rsidR="00CB00F4" w:rsidRDefault="00CB00F4" w:rsidP="00B50839">
      <w:pPr>
        <w:ind w:firstLine="720"/>
        <w:rPr>
          <w:rFonts w:ascii="Times New Roman" w:hAnsi="Times New Roman" w:cs="Times New Roman"/>
          <w:sz w:val="24"/>
        </w:rPr>
      </w:pPr>
    </w:p>
    <w:p w:rsidR="00CB00F4" w:rsidRDefault="00CB00F4" w:rsidP="00B50839">
      <w:pPr>
        <w:ind w:firstLine="720"/>
        <w:rPr>
          <w:rFonts w:ascii="Times New Roman" w:hAnsi="Times New Roman" w:cs="Times New Roman"/>
          <w:sz w:val="24"/>
        </w:rPr>
      </w:pPr>
    </w:p>
    <w:p w:rsidR="00CB00F4" w:rsidRDefault="00CB00F4" w:rsidP="00B50839">
      <w:pPr>
        <w:ind w:firstLine="720"/>
        <w:rPr>
          <w:rFonts w:ascii="Times New Roman" w:hAnsi="Times New Roman" w:cs="Times New Roman"/>
          <w:sz w:val="24"/>
        </w:rPr>
      </w:pPr>
    </w:p>
    <w:p w:rsidR="00CB00F4" w:rsidRDefault="00CB00F4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Fig. 10:</w:t>
      </w:r>
    </w:p>
    <w:p w:rsidR="00CB00F4" w:rsidRDefault="00CB00F4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D2B3EB" wp14:editId="1FE9EEE3">
            <wp:extent cx="46482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B00F4" w:rsidRDefault="00CB00F4" w:rsidP="00B50839">
      <w:pPr>
        <w:ind w:firstLine="720"/>
        <w:rPr>
          <w:rFonts w:ascii="Times New Roman" w:hAnsi="Times New Roman" w:cs="Times New Roman"/>
          <w:sz w:val="24"/>
        </w:rPr>
      </w:pPr>
    </w:p>
    <w:p w:rsidR="00CB00F4" w:rsidRDefault="00CB00F4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11:</w:t>
      </w:r>
    </w:p>
    <w:p w:rsidR="00CB00F4" w:rsidRDefault="00CB00F4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09A513" wp14:editId="599B975C">
            <wp:extent cx="2966347" cy="261366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7366" cy="262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F4" w:rsidRDefault="00CB00F4" w:rsidP="00B50839">
      <w:pPr>
        <w:ind w:firstLine="720"/>
        <w:rPr>
          <w:rFonts w:ascii="Times New Roman" w:hAnsi="Times New Roman" w:cs="Times New Roman"/>
          <w:sz w:val="24"/>
        </w:rPr>
      </w:pPr>
    </w:p>
    <w:p w:rsidR="00094A8E" w:rsidRDefault="00094A8E" w:rsidP="00B50839">
      <w:pPr>
        <w:ind w:firstLine="720"/>
        <w:rPr>
          <w:rFonts w:ascii="Times New Roman" w:hAnsi="Times New Roman" w:cs="Times New Roman"/>
          <w:sz w:val="24"/>
        </w:rPr>
      </w:pPr>
    </w:p>
    <w:p w:rsidR="00094A8E" w:rsidRDefault="00094A8E" w:rsidP="00B50839">
      <w:pPr>
        <w:ind w:firstLine="720"/>
        <w:rPr>
          <w:rFonts w:ascii="Times New Roman" w:hAnsi="Times New Roman" w:cs="Times New Roman"/>
          <w:sz w:val="24"/>
        </w:rPr>
      </w:pPr>
    </w:p>
    <w:p w:rsidR="00094A8E" w:rsidRDefault="00094A8E" w:rsidP="00B50839">
      <w:pPr>
        <w:ind w:firstLine="720"/>
        <w:rPr>
          <w:rFonts w:ascii="Times New Roman" w:hAnsi="Times New Roman" w:cs="Times New Roman"/>
          <w:sz w:val="24"/>
        </w:rPr>
      </w:pPr>
    </w:p>
    <w:p w:rsidR="00094A8E" w:rsidRDefault="00094A8E" w:rsidP="00B50839">
      <w:pPr>
        <w:ind w:firstLine="720"/>
        <w:rPr>
          <w:rFonts w:ascii="Times New Roman" w:hAnsi="Times New Roman" w:cs="Times New Roman"/>
          <w:sz w:val="24"/>
        </w:rPr>
      </w:pPr>
    </w:p>
    <w:p w:rsidR="00094A8E" w:rsidRDefault="00094A8E" w:rsidP="00B50839">
      <w:pPr>
        <w:ind w:firstLine="720"/>
        <w:rPr>
          <w:rFonts w:ascii="Times New Roman" w:hAnsi="Times New Roman" w:cs="Times New Roman"/>
          <w:sz w:val="24"/>
        </w:rPr>
      </w:pPr>
    </w:p>
    <w:p w:rsidR="00CB00F4" w:rsidRDefault="00094A8E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Other relevant graph(s) not directly referenced:</w:t>
      </w:r>
    </w:p>
    <w:p w:rsidR="00094A8E" w:rsidRPr="006B24B6" w:rsidRDefault="00094A8E" w:rsidP="00B5083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BD017A" wp14:editId="0B4AEC41">
            <wp:extent cx="4428702" cy="2613660"/>
            <wp:effectExtent l="0" t="0" r="10160" b="1524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094A8E" w:rsidRPr="006B24B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395" w:rsidRDefault="002C6395" w:rsidP="0011789A">
      <w:pPr>
        <w:spacing w:after="0" w:line="240" w:lineRule="auto"/>
      </w:pPr>
      <w:r>
        <w:separator/>
      </w:r>
    </w:p>
  </w:endnote>
  <w:endnote w:type="continuationSeparator" w:id="0">
    <w:p w:rsidR="002C6395" w:rsidRDefault="002C6395" w:rsidP="0011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395" w:rsidRDefault="002C6395" w:rsidP="0011789A">
      <w:pPr>
        <w:spacing w:after="0" w:line="240" w:lineRule="auto"/>
      </w:pPr>
      <w:r>
        <w:separator/>
      </w:r>
    </w:p>
  </w:footnote>
  <w:footnote w:type="continuationSeparator" w:id="0">
    <w:p w:rsidR="002C6395" w:rsidRDefault="002C6395" w:rsidP="00117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7274181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1789A" w:rsidRPr="0011789A" w:rsidRDefault="0011789A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11789A">
          <w:rPr>
            <w:rFonts w:ascii="Times New Roman" w:hAnsi="Times New Roman" w:cs="Times New Roman"/>
            <w:sz w:val="24"/>
          </w:rPr>
          <w:t xml:space="preserve">Ritchie </w:t>
        </w:r>
        <w:r w:rsidRPr="0011789A">
          <w:rPr>
            <w:rFonts w:ascii="Times New Roman" w:hAnsi="Times New Roman" w:cs="Times New Roman"/>
            <w:sz w:val="24"/>
          </w:rPr>
          <w:fldChar w:fldCharType="begin"/>
        </w:r>
        <w:r w:rsidRPr="0011789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1789A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8</w:t>
        </w:r>
        <w:r w:rsidRPr="0011789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11789A" w:rsidRDefault="001178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0F"/>
    <w:rsid w:val="00045A0D"/>
    <w:rsid w:val="00094A8E"/>
    <w:rsid w:val="0011789A"/>
    <w:rsid w:val="0014619C"/>
    <w:rsid w:val="002C06AE"/>
    <w:rsid w:val="002C6395"/>
    <w:rsid w:val="00385840"/>
    <w:rsid w:val="003A385F"/>
    <w:rsid w:val="003B4389"/>
    <w:rsid w:val="00491069"/>
    <w:rsid w:val="004D4FA7"/>
    <w:rsid w:val="004D60E6"/>
    <w:rsid w:val="0055585F"/>
    <w:rsid w:val="0056753A"/>
    <w:rsid w:val="006B24B6"/>
    <w:rsid w:val="006E7EFC"/>
    <w:rsid w:val="00721913"/>
    <w:rsid w:val="00722582"/>
    <w:rsid w:val="009009E4"/>
    <w:rsid w:val="00951DF3"/>
    <w:rsid w:val="00966D48"/>
    <w:rsid w:val="009A2C7B"/>
    <w:rsid w:val="009E47D5"/>
    <w:rsid w:val="009F20D9"/>
    <w:rsid w:val="00A16A4D"/>
    <w:rsid w:val="00AD410F"/>
    <w:rsid w:val="00AD4592"/>
    <w:rsid w:val="00B50839"/>
    <w:rsid w:val="00B8382F"/>
    <w:rsid w:val="00C566C2"/>
    <w:rsid w:val="00C91241"/>
    <w:rsid w:val="00CB00F4"/>
    <w:rsid w:val="00DD159A"/>
    <w:rsid w:val="00DE7BBD"/>
    <w:rsid w:val="00DF2ED6"/>
    <w:rsid w:val="00E55C3E"/>
    <w:rsid w:val="00EA2F65"/>
    <w:rsid w:val="00F10AC6"/>
    <w:rsid w:val="00F9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7ABA1-7436-4C7A-B224-ACD3E739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89A"/>
  </w:style>
  <w:style w:type="paragraph" w:styleId="Footer">
    <w:name w:val="footer"/>
    <w:basedOn w:val="Normal"/>
    <w:link w:val="FooterChar"/>
    <w:uiPriority w:val="99"/>
    <w:unhideWhenUsed/>
    <w:rsid w:val="00117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chart" Target="charts/chart8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5" Type="http://schemas.openxmlformats.org/officeDocument/2006/relationships/chart" Target="charts/chart7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ynetAccess\Desktop\Assignmen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ynetAccess\Desktop\Assignmen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ynetAccess\Desktop\Assignment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ynetAccess\Desktop\Assignment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ynetAccess\Desktop\Assignment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ynetAccess\Desktop\Assignment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ynetAccess\Desktop\Assignment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ynetAccess\Desktop\Assignment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1024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runtime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Sheet1!$D$3:$D$14</c:f>
              <c:numCache>
                <c:formatCode>General</c:formatCode>
                <c:ptCount val="12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</c:numCache>
            </c:numRef>
          </c:xVal>
          <c:yVal>
            <c:numRef>
              <c:f>Sheet1!$E$3:$E$14</c:f>
              <c:numCache>
                <c:formatCode>General</c:formatCode>
                <c:ptCount val="12"/>
                <c:pt idx="0">
                  <c:v>251</c:v>
                </c:pt>
                <c:pt idx="1">
                  <c:v>980</c:v>
                </c:pt>
                <c:pt idx="2">
                  <c:v>3169</c:v>
                </c:pt>
                <c:pt idx="3">
                  <c:v>12610</c:v>
                </c:pt>
                <c:pt idx="4">
                  <c:v>50364</c:v>
                </c:pt>
                <c:pt idx="5">
                  <c:v>198771</c:v>
                </c:pt>
                <c:pt idx="6">
                  <c:v>801363</c:v>
                </c:pt>
                <c:pt idx="7">
                  <c:v>3140226</c:v>
                </c:pt>
                <c:pt idx="8">
                  <c:v>12571998</c:v>
                </c:pt>
                <c:pt idx="9">
                  <c:v>50489900</c:v>
                </c:pt>
                <c:pt idx="10">
                  <c:v>200713164</c:v>
                </c:pt>
                <c:pt idx="11">
                  <c:v>804248599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cn^2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Sheet1!$D$3:$D$14</c:f>
              <c:numCache>
                <c:formatCode>General</c:formatCode>
                <c:ptCount val="12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</c:numCache>
            </c:numRef>
          </c:xVal>
          <c:yVal>
            <c:numRef>
              <c:f>Sheet1!$F$3:$F$14</c:f>
              <c:numCache>
                <c:formatCode>General</c:formatCode>
                <c:ptCount val="12"/>
                <c:pt idx="0">
                  <c:v>192</c:v>
                </c:pt>
                <c:pt idx="1">
                  <c:v>768</c:v>
                </c:pt>
                <c:pt idx="2">
                  <c:v>3072</c:v>
                </c:pt>
                <c:pt idx="3">
                  <c:v>12288</c:v>
                </c:pt>
                <c:pt idx="4">
                  <c:v>49152</c:v>
                </c:pt>
                <c:pt idx="5">
                  <c:v>196608</c:v>
                </c:pt>
                <c:pt idx="6">
                  <c:v>786432</c:v>
                </c:pt>
                <c:pt idx="7">
                  <c:v>3145728</c:v>
                </c:pt>
                <c:pt idx="8">
                  <c:v>12582912</c:v>
                </c:pt>
                <c:pt idx="9">
                  <c:v>50331648</c:v>
                </c:pt>
                <c:pt idx="10">
                  <c:v>201326592</c:v>
                </c:pt>
                <c:pt idx="11">
                  <c:v>805306368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2618496"/>
        <c:axId val="340069344"/>
      </c:scatterChart>
      <c:valAx>
        <c:axId val="36261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069344"/>
        <c:crosses val="autoZero"/>
        <c:crossBetween val="midCat"/>
      </c:valAx>
      <c:valAx>
        <c:axId val="34006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618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32768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runtime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Sheet1!$A$3:$A$14</c:f>
              <c:numCache>
                <c:formatCode>General</c:formatCode>
                <c:ptCount val="12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</c:numCache>
            </c:numRef>
          </c:xVal>
          <c:yVal>
            <c:numRef>
              <c:f>Sheet1!$B$3:$B$14</c:f>
              <c:numCache>
                <c:formatCode>General</c:formatCode>
                <c:ptCount val="12"/>
                <c:pt idx="0">
                  <c:v>260</c:v>
                </c:pt>
                <c:pt idx="1">
                  <c:v>895</c:v>
                </c:pt>
                <c:pt idx="2">
                  <c:v>3237</c:v>
                </c:pt>
                <c:pt idx="3">
                  <c:v>12596</c:v>
                </c:pt>
                <c:pt idx="4">
                  <c:v>51053</c:v>
                </c:pt>
                <c:pt idx="5">
                  <c:v>196874</c:v>
                </c:pt>
                <c:pt idx="6">
                  <c:v>787104</c:v>
                </c:pt>
                <c:pt idx="7">
                  <c:v>3170756</c:v>
                </c:pt>
                <c:pt idx="8">
                  <c:v>12585999</c:v>
                </c:pt>
                <c:pt idx="9">
                  <c:v>50248685</c:v>
                </c:pt>
                <c:pt idx="10">
                  <c:v>201509294</c:v>
                </c:pt>
                <c:pt idx="11">
                  <c:v>807118093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cn^2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Sheet1!$A$3:$A$14</c:f>
              <c:numCache>
                <c:formatCode>General</c:formatCode>
                <c:ptCount val="12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</c:numCache>
            </c:numRef>
          </c:xVal>
          <c:yVal>
            <c:numRef>
              <c:f>Sheet1!$C$2:$C$14</c:f>
              <c:numCache>
                <c:formatCode>General</c:formatCode>
                <c:ptCount val="13"/>
                <c:pt idx="0">
                  <c:v>0</c:v>
                </c:pt>
                <c:pt idx="1">
                  <c:v>768</c:v>
                </c:pt>
                <c:pt idx="2">
                  <c:v>3072</c:v>
                </c:pt>
                <c:pt idx="3">
                  <c:v>12288</c:v>
                </c:pt>
                <c:pt idx="4">
                  <c:v>49152</c:v>
                </c:pt>
                <c:pt idx="5">
                  <c:v>196608</c:v>
                </c:pt>
                <c:pt idx="6">
                  <c:v>786432</c:v>
                </c:pt>
                <c:pt idx="7">
                  <c:v>3145728</c:v>
                </c:pt>
                <c:pt idx="8">
                  <c:v>12582912</c:v>
                </c:pt>
                <c:pt idx="9">
                  <c:v>50331648</c:v>
                </c:pt>
                <c:pt idx="10">
                  <c:v>201326592</c:v>
                </c:pt>
                <c:pt idx="11">
                  <c:v>805306368</c:v>
                </c:pt>
                <c:pt idx="12">
                  <c:v>3221225472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072144"/>
        <c:axId val="340072704"/>
      </c:scatterChart>
      <c:valAx>
        <c:axId val="34007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072704"/>
        <c:crosses val="autoZero"/>
        <c:crossBetween val="midCat"/>
      </c:valAx>
      <c:valAx>
        <c:axId val="34007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072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data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  <c:pt idx="12">
                  <c:v>65536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121</c:v>
                </c:pt>
                <c:pt idx="1">
                  <c:v>249</c:v>
                </c:pt>
                <c:pt idx="2">
                  <c:v>505</c:v>
                </c:pt>
                <c:pt idx="3">
                  <c:v>1017</c:v>
                </c:pt>
                <c:pt idx="4">
                  <c:v>2041</c:v>
                </c:pt>
                <c:pt idx="5">
                  <c:v>4089</c:v>
                </c:pt>
                <c:pt idx="6">
                  <c:v>8185</c:v>
                </c:pt>
                <c:pt idx="7">
                  <c:v>16377</c:v>
                </c:pt>
                <c:pt idx="8">
                  <c:v>32761</c:v>
                </c:pt>
                <c:pt idx="9">
                  <c:v>65529</c:v>
                </c:pt>
                <c:pt idx="10">
                  <c:v>131065</c:v>
                </c:pt>
                <c:pt idx="11">
                  <c:v>262137</c:v>
                </c:pt>
                <c:pt idx="12">
                  <c:v>524281</c:v>
                </c:pt>
              </c:numCache>
            </c:numRef>
          </c:yVal>
          <c:smooth val="1"/>
        </c:ser>
        <c:ser>
          <c:idx val="1"/>
          <c:order val="1"/>
          <c:tx>
            <c:v>cnlogn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  <c:pt idx="12">
                  <c:v>65536</c:v>
                </c:pt>
              </c:numCache>
            </c:numRef>
          </c:xVal>
          <c:yVal>
            <c:numRef>
              <c:f>Sheet1!$C$2:$C$14</c:f>
              <c:numCache>
                <c:formatCode>General</c:formatCode>
                <c:ptCount val="13"/>
                <c:pt idx="0">
                  <c:v>32</c:v>
                </c:pt>
                <c:pt idx="1">
                  <c:v>80</c:v>
                </c:pt>
                <c:pt idx="2">
                  <c:v>192</c:v>
                </c:pt>
                <c:pt idx="3">
                  <c:v>448</c:v>
                </c:pt>
                <c:pt idx="4">
                  <c:v>1024</c:v>
                </c:pt>
                <c:pt idx="5">
                  <c:v>2304</c:v>
                </c:pt>
                <c:pt idx="6">
                  <c:v>5120</c:v>
                </c:pt>
                <c:pt idx="7">
                  <c:v>11264</c:v>
                </c:pt>
                <c:pt idx="8">
                  <c:v>24576</c:v>
                </c:pt>
                <c:pt idx="9">
                  <c:v>53248</c:v>
                </c:pt>
                <c:pt idx="10">
                  <c:v>114688</c:v>
                </c:pt>
                <c:pt idx="11">
                  <c:v>245760</c:v>
                </c:pt>
                <c:pt idx="12">
                  <c:v>524288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983600"/>
        <c:axId val="341984160"/>
      </c:scatterChart>
      <c:valAx>
        <c:axId val="34198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984160"/>
        <c:crosses val="autoZero"/>
        <c:crossBetween val="midCat"/>
      </c:valAx>
      <c:valAx>
        <c:axId val="34198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98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1024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data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  <c:pt idx="12">
                  <c:v>65536</c:v>
                </c:pt>
              </c:numCache>
            </c:numRef>
          </c:xVal>
          <c:yVal>
            <c:numRef>
              <c:f>Sheet1!$F$2:$F$14</c:f>
              <c:numCache>
                <c:formatCode>General</c:formatCode>
                <c:ptCount val="13"/>
                <c:pt idx="0">
                  <c:v>181</c:v>
                </c:pt>
                <c:pt idx="1">
                  <c:v>468</c:v>
                </c:pt>
                <c:pt idx="2">
                  <c:v>1199</c:v>
                </c:pt>
                <c:pt idx="3">
                  <c:v>3011</c:v>
                </c:pt>
                <c:pt idx="4">
                  <c:v>6892</c:v>
                </c:pt>
                <c:pt idx="5">
                  <c:v>15808</c:v>
                </c:pt>
                <c:pt idx="6">
                  <c:v>36190</c:v>
                </c:pt>
                <c:pt idx="7">
                  <c:v>79387</c:v>
                </c:pt>
                <c:pt idx="8">
                  <c:v>179751</c:v>
                </c:pt>
                <c:pt idx="9">
                  <c:v>401093</c:v>
                </c:pt>
                <c:pt idx="10">
                  <c:v>957070</c:v>
                </c:pt>
                <c:pt idx="11">
                  <c:v>2461984</c:v>
                </c:pt>
                <c:pt idx="12">
                  <c:v>7004308</c:v>
                </c:pt>
              </c:numCache>
            </c:numRef>
          </c:yVal>
          <c:smooth val="1"/>
        </c:ser>
        <c:ser>
          <c:idx val="1"/>
          <c:order val="1"/>
          <c:tx>
            <c:v>cnlogn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  <c:pt idx="12">
                  <c:v>65536</c:v>
                </c:pt>
              </c:numCache>
            </c:numRef>
          </c:xVal>
          <c:yVal>
            <c:numRef>
              <c:f>Sheet1!$G$2:$G$14</c:f>
              <c:numCache>
                <c:formatCode>General</c:formatCode>
                <c:ptCount val="13"/>
                <c:pt idx="0">
                  <c:v>384</c:v>
                </c:pt>
                <c:pt idx="1">
                  <c:v>960</c:v>
                </c:pt>
                <c:pt idx="2">
                  <c:v>2304</c:v>
                </c:pt>
                <c:pt idx="3">
                  <c:v>5376</c:v>
                </c:pt>
                <c:pt idx="4">
                  <c:v>12288</c:v>
                </c:pt>
                <c:pt idx="5">
                  <c:v>27648</c:v>
                </c:pt>
                <c:pt idx="6">
                  <c:v>61440</c:v>
                </c:pt>
                <c:pt idx="7">
                  <c:v>135168</c:v>
                </c:pt>
                <c:pt idx="8">
                  <c:v>294912</c:v>
                </c:pt>
                <c:pt idx="9">
                  <c:v>638976</c:v>
                </c:pt>
                <c:pt idx="10">
                  <c:v>1376256</c:v>
                </c:pt>
                <c:pt idx="11">
                  <c:v>2949120</c:v>
                </c:pt>
                <c:pt idx="12">
                  <c:v>6291456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929760"/>
        <c:axId val="341930320"/>
      </c:scatterChart>
      <c:valAx>
        <c:axId val="34192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930320"/>
        <c:crosses val="autoZero"/>
        <c:crossBetween val="midCat"/>
      </c:valAx>
      <c:valAx>
        <c:axId val="34193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929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32786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data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  <c:pt idx="12">
                  <c:v>65536</c:v>
                </c:pt>
              </c:numCache>
            </c:numRef>
          </c:xVal>
          <c:yVal>
            <c:numRef>
              <c:f>Sheet1!$H$2:$H$14</c:f>
              <c:numCache>
                <c:formatCode>General</c:formatCode>
                <c:ptCount val="13"/>
                <c:pt idx="0">
                  <c:v>186</c:v>
                </c:pt>
                <c:pt idx="1">
                  <c:v>480</c:v>
                </c:pt>
                <c:pt idx="2">
                  <c:v>1224</c:v>
                </c:pt>
                <c:pt idx="3">
                  <c:v>2813</c:v>
                </c:pt>
                <c:pt idx="4">
                  <c:v>6980</c:v>
                </c:pt>
                <c:pt idx="5">
                  <c:v>16223</c:v>
                </c:pt>
                <c:pt idx="6">
                  <c:v>35969</c:v>
                </c:pt>
                <c:pt idx="7">
                  <c:v>76979</c:v>
                </c:pt>
                <c:pt idx="8">
                  <c:v>175308</c:v>
                </c:pt>
                <c:pt idx="9">
                  <c:v>381231</c:v>
                </c:pt>
                <c:pt idx="10">
                  <c:v>855208</c:v>
                </c:pt>
                <c:pt idx="11">
                  <c:v>1833679</c:v>
                </c:pt>
                <c:pt idx="12">
                  <c:v>3926156</c:v>
                </c:pt>
              </c:numCache>
            </c:numRef>
          </c:yVal>
          <c:smooth val="1"/>
        </c:ser>
        <c:ser>
          <c:idx val="1"/>
          <c:order val="1"/>
          <c:tx>
            <c:v>cnlogn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  <c:pt idx="12">
                  <c:v>65536</c:v>
                </c:pt>
              </c:numCache>
            </c:numRef>
          </c:xVal>
          <c:yVal>
            <c:numRef>
              <c:f>Sheet1!$I$2:$I$14</c:f>
              <c:numCache>
                <c:formatCode>General</c:formatCode>
                <c:ptCount val="13"/>
                <c:pt idx="0">
                  <c:v>243.2</c:v>
                </c:pt>
                <c:pt idx="1">
                  <c:v>608</c:v>
                </c:pt>
                <c:pt idx="2">
                  <c:v>1459.1999999999998</c:v>
                </c:pt>
                <c:pt idx="3">
                  <c:v>3404.7999999999997</c:v>
                </c:pt>
                <c:pt idx="4">
                  <c:v>7782.4</c:v>
                </c:pt>
                <c:pt idx="5">
                  <c:v>17510.399999999998</c:v>
                </c:pt>
                <c:pt idx="6">
                  <c:v>38912</c:v>
                </c:pt>
                <c:pt idx="7">
                  <c:v>85606.399999999994</c:v>
                </c:pt>
                <c:pt idx="8">
                  <c:v>186777.59999999998</c:v>
                </c:pt>
                <c:pt idx="9">
                  <c:v>404684.79999999999</c:v>
                </c:pt>
                <c:pt idx="10">
                  <c:v>871628.79999999993</c:v>
                </c:pt>
                <c:pt idx="11">
                  <c:v>1867776</c:v>
                </c:pt>
                <c:pt idx="12">
                  <c:v>3984588.7999999998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945584"/>
        <c:axId val="341946144"/>
      </c:scatterChart>
      <c:valAx>
        <c:axId val="34194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946144"/>
        <c:crosses val="autoZero"/>
        <c:crossBetween val="midCat"/>
      </c:valAx>
      <c:valAx>
        <c:axId val="34194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945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</a:t>
            </a:r>
            <a:r>
              <a:rPr lang="en-US" baseline="0"/>
              <a:t> 32786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data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  <c:pt idx="12">
                  <c:v>65536</c:v>
                </c:pt>
              </c:numCache>
            </c:numRef>
          </c:xVal>
          <c:yVal>
            <c:numRef>
              <c:f>Sheet1!$D$2:$D$14</c:f>
              <c:numCache>
                <c:formatCode>General</c:formatCode>
                <c:ptCount val="13"/>
                <c:pt idx="0">
                  <c:v>131159</c:v>
                </c:pt>
                <c:pt idx="1">
                  <c:v>131239</c:v>
                </c:pt>
                <c:pt idx="2">
                  <c:v>131399</c:v>
                </c:pt>
                <c:pt idx="3">
                  <c:v>131719</c:v>
                </c:pt>
                <c:pt idx="4">
                  <c:v>132359</c:v>
                </c:pt>
                <c:pt idx="5">
                  <c:v>133639</c:v>
                </c:pt>
                <c:pt idx="6">
                  <c:v>136199</c:v>
                </c:pt>
                <c:pt idx="7">
                  <c:v>141319</c:v>
                </c:pt>
                <c:pt idx="8">
                  <c:v>151559</c:v>
                </c:pt>
                <c:pt idx="9">
                  <c:v>172039</c:v>
                </c:pt>
                <c:pt idx="10">
                  <c:v>212999</c:v>
                </c:pt>
                <c:pt idx="11">
                  <c:v>294919</c:v>
                </c:pt>
                <c:pt idx="12">
                  <c:v>458759</c:v>
                </c:pt>
              </c:numCache>
            </c:numRef>
          </c:yVal>
          <c:smooth val="1"/>
        </c:ser>
        <c:ser>
          <c:idx val="1"/>
          <c:order val="1"/>
          <c:tx>
            <c:v>cn+k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  <c:pt idx="12">
                  <c:v>65536</c:v>
                </c:pt>
              </c:numCache>
            </c:numRef>
          </c:xVal>
          <c:yVal>
            <c:numRef>
              <c:f>Sheet1!$E$2:$E$14</c:f>
              <c:numCache>
                <c:formatCode>General</c:formatCode>
                <c:ptCount val="13"/>
                <c:pt idx="0">
                  <c:v>130080</c:v>
                </c:pt>
                <c:pt idx="1">
                  <c:v>130160</c:v>
                </c:pt>
                <c:pt idx="2">
                  <c:v>130320</c:v>
                </c:pt>
                <c:pt idx="3">
                  <c:v>130640</c:v>
                </c:pt>
                <c:pt idx="4">
                  <c:v>131280</c:v>
                </c:pt>
                <c:pt idx="5">
                  <c:v>132560</c:v>
                </c:pt>
                <c:pt idx="6">
                  <c:v>135120</c:v>
                </c:pt>
                <c:pt idx="7">
                  <c:v>140240</c:v>
                </c:pt>
                <c:pt idx="8">
                  <c:v>150480</c:v>
                </c:pt>
                <c:pt idx="9">
                  <c:v>170960</c:v>
                </c:pt>
                <c:pt idx="10">
                  <c:v>211920</c:v>
                </c:pt>
                <c:pt idx="11">
                  <c:v>293840</c:v>
                </c:pt>
                <c:pt idx="12">
                  <c:v>457680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067712"/>
        <c:axId val="336068272"/>
      </c:scatterChart>
      <c:valAx>
        <c:axId val="336067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068272"/>
        <c:crosses val="autoZero"/>
        <c:crossBetween val="midCat"/>
      </c:valAx>
      <c:valAx>
        <c:axId val="33606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067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</a:t>
            </a:r>
            <a:r>
              <a:rPr lang="en-US" baseline="0"/>
              <a:t> 1024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2"/>
          <c:tx>
            <c:v>data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  <c:pt idx="12">
                  <c:v>65536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4183</c:v>
                </c:pt>
                <c:pt idx="1">
                  <c:v>4263</c:v>
                </c:pt>
                <c:pt idx="2">
                  <c:v>4423</c:v>
                </c:pt>
                <c:pt idx="3">
                  <c:v>4743</c:v>
                </c:pt>
                <c:pt idx="4">
                  <c:v>5383</c:v>
                </c:pt>
                <c:pt idx="5">
                  <c:v>6663</c:v>
                </c:pt>
                <c:pt idx="6">
                  <c:v>9223</c:v>
                </c:pt>
                <c:pt idx="7">
                  <c:v>14343</c:v>
                </c:pt>
                <c:pt idx="8">
                  <c:v>24583</c:v>
                </c:pt>
                <c:pt idx="9">
                  <c:v>45063</c:v>
                </c:pt>
                <c:pt idx="10">
                  <c:v>86023</c:v>
                </c:pt>
                <c:pt idx="11">
                  <c:v>167943</c:v>
                </c:pt>
                <c:pt idx="12">
                  <c:v>331783</c:v>
                </c:pt>
              </c:numCache>
            </c:numRef>
          </c:yVal>
          <c:smooth val="1"/>
        </c:ser>
        <c:ser>
          <c:idx val="1"/>
          <c:order val="3"/>
          <c:tx>
            <c:v>cn+k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  <c:pt idx="12">
                  <c:v>65536</c:v>
                </c:pt>
              </c:numCache>
            </c:numRef>
          </c:xVal>
          <c:yVal>
            <c:numRef>
              <c:f>Sheet1!$C$2:$C$14</c:f>
              <c:numCache>
                <c:formatCode>General</c:formatCode>
                <c:ptCount val="13"/>
                <c:pt idx="0">
                  <c:v>5080</c:v>
                </c:pt>
                <c:pt idx="1">
                  <c:v>5160</c:v>
                </c:pt>
                <c:pt idx="2">
                  <c:v>5320</c:v>
                </c:pt>
                <c:pt idx="3">
                  <c:v>5640</c:v>
                </c:pt>
                <c:pt idx="4">
                  <c:v>6280</c:v>
                </c:pt>
                <c:pt idx="5">
                  <c:v>7560</c:v>
                </c:pt>
                <c:pt idx="6">
                  <c:v>10120</c:v>
                </c:pt>
                <c:pt idx="7">
                  <c:v>15240</c:v>
                </c:pt>
                <c:pt idx="8">
                  <c:v>25480</c:v>
                </c:pt>
                <c:pt idx="9">
                  <c:v>45960</c:v>
                </c:pt>
                <c:pt idx="10">
                  <c:v>86920</c:v>
                </c:pt>
                <c:pt idx="11">
                  <c:v>168840</c:v>
                </c:pt>
                <c:pt idx="12">
                  <c:v>332680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785488"/>
        <c:axId val="34278604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0"/>
                <c:tx>
                  <c:v>data</c:v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  <c:pt idx="11">
                        <c:v>32768</c:v>
                      </c:pt>
                      <c:pt idx="12">
                        <c:v>65536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Sheet1!$B$2:$B$14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4183</c:v>
                      </c:pt>
                      <c:pt idx="1">
                        <c:v>4263</c:v>
                      </c:pt>
                      <c:pt idx="2">
                        <c:v>4423</c:v>
                      </c:pt>
                      <c:pt idx="3">
                        <c:v>4743</c:v>
                      </c:pt>
                      <c:pt idx="4">
                        <c:v>5383</c:v>
                      </c:pt>
                      <c:pt idx="5">
                        <c:v>6663</c:v>
                      </c:pt>
                      <c:pt idx="6">
                        <c:v>9223</c:v>
                      </c:pt>
                      <c:pt idx="7">
                        <c:v>14343</c:v>
                      </c:pt>
                      <c:pt idx="8">
                        <c:v>24583</c:v>
                      </c:pt>
                      <c:pt idx="9">
                        <c:v>45063</c:v>
                      </c:pt>
                      <c:pt idx="10">
                        <c:v>86023</c:v>
                      </c:pt>
                      <c:pt idx="11">
                        <c:v>167943</c:v>
                      </c:pt>
                      <c:pt idx="12">
                        <c:v>331783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3"/>
                <c:order val="1"/>
                <c:tx>
                  <c:v>trend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  <c:pt idx="11">
                        <c:v>32768</c:v>
                      </c:pt>
                      <c:pt idx="12">
                        <c:v>65536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5080</c:v>
                      </c:pt>
                      <c:pt idx="1">
                        <c:v>5160</c:v>
                      </c:pt>
                      <c:pt idx="2">
                        <c:v>5320</c:v>
                      </c:pt>
                      <c:pt idx="3">
                        <c:v>5640</c:v>
                      </c:pt>
                      <c:pt idx="4">
                        <c:v>6280</c:v>
                      </c:pt>
                      <c:pt idx="5">
                        <c:v>7560</c:v>
                      </c:pt>
                      <c:pt idx="6">
                        <c:v>10120</c:v>
                      </c:pt>
                      <c:pt idx="7">
                        <c:v>15240</c:v>
                      </c:pt>
                      <c:pt idx="8">
                        <c:v>25480</c:v>
                      </c:pt>
                      <c:pt idx="9">
                        <c:v>45960</c:v>
                      </c:pt>
                      <c:pt idx="10">
                        <c:v>86920</c:v>
                      </c:pt>
                      <c:pt idx="11">
                        <c:v>168840</c:v>
                      </c:pt>
                      <c:pt idx="12">
                        <c:v>332680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valAx>
        <c:axId val="34278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786048"/>
        <c:crosses val="autoZero"/>
        <c:crossBetween val="midCat"/>
      </c:valAx>
      <c:valAx>
        <c:axId val="34278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785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data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  <c:pt idx="12">
                  <c:v>65536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380</c:v>
                </c:pt>
                <c:pt idx="1">
                  <c:v>924</c:v>
                </c:pt>
                <c:pt idx="2">
                  <c:v>2172</c:v>
                </c:pt>
                <c:pt idx="3">
                  <c:v>4988</c:v>
                </c:pt>
                <c:pt idx="4">
                  <c:v>11260</c:v>
                </c:pt>
                <c:pt idx="5">
                  <c:v>25084</c:v>
                </c:pt>
                <c:pt idx="6">
                  <c:v>55292</c:v>
                </c:pt>
                <c:pt idx="7">
                  <c:v>120828</c:v>
                </c:pt>
                <c:pt idx="8">
                  <c:v>262140</c:v>
                </c:pt>
                <c:pt idx="9">
                  <c:v>565244</c:v>
                </c:pt>
                <c:pt idx="10">
                  <c:v>1212412</c:v>
                </c:pt>
                <c:pt idx="11">
                  <c:v>2588668</c:v>
                </c:pt>
                <c:pt idx="12">
                  <c:v>5505020</c:v>
                </c:pt>
              </c:numCache>
            </c:numRef>
          </c:yVal>
          <c:smooth val="1"/>
        </c:ser>
        <c:ser>
          <c:idx val="1"/>
          <c:order val="1"/>
          <c:tx>
            <c:v>cnlogn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  <c:pt idx="11">
                  <c:v>32768</c:v>
                </c:pt>
                <c:pt idx="12">
                  <c:v>65536</c:v>
                </c:pt>
              </c:numCache>
            </c:numRef>
          </c:xVal>
          <c:yVal>
            <c:numRef>
              <c:f>Sheet1!$C$2:$C$14</c:f>
              <c:numCache>
                <c:formatCode>General</c:formatCode>
                <c:ptCount val="13"/>
                <c:pt idx="0">
                  <c:v>352</c:v>
                </c:pt>
                <c:pt idx="1">
                  <c:v>880</c:v>
                </c:pt>
                <c:pt idx="2">
                  <c:v>2112</c:v>
                </c:pt>
                <c:pt idx="3">
                  <c:v>4928</c:v>
                </c:pt>
                <c:pt idx="4">
                  <c:v>11264</c:v>
                </c:pt>
                <c:pt idx="5">
                  <c:v>25344</c:v>
                </c:pt>
                <c:pt idx="6">
                  <c:v>56320</c:v>
                </c:pt>
                <c:pt idx="7">
                  <c:v>123904</c:v>
                </c:pt>
                <c:pt idx="8">
                  <c:v>270336</c:v>
                </c:pt>
                <c:pt idx="9">
                  <c:v>585728</c:v>
                </c:pt>
                <c:pt idx="10">
                  <c:v>1261568</c:v>
                </c:pt>
                <c:pt idx="11">
                  <c:v>2703360</c:v>
                </c:pt>
                <c:pt idx="12">
                  <c:v>5767168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465360"/>
        <c:axId val="342465920"/>
      </c:scatterChart>
      <c:valAx>
        <c:axId val="342465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465920"/>
        <c:crosses val="autoZero"/>
        <c:crossBetween val="midCat"/>
      </c:valAx>
      <c:valAx>
        <c:axId val="34246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465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8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SkynetAccess</dc:creator>
  <cp:keywords/>
  <dc:description/>
  <cp:lastModifiedBy>SkynetAccess</cp:lastModifiedBy>
  <cp:revision>16</cp:revision>
  <dcterms:created xsi:type="dcterms:W3CDTF">2018-03-08T21:11:00Z</dcterms:created>
  <dcterms:modified xsi:type="dcterms:W3CDTF">2018-03-09T11:22:00Z</dcterms:modified>
</cp:coreProperties>
</file>