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2D39E" w14:textId="77777777" w:rsidR="006A7474" w:rsidRDefault="006A7474" w:rsidP="006A7474">
      <w:pPr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BJT Common-Emitter </w:t>
      </w:r>
      <w:r w:rsidR="00E30562">
        <w:rPr>
          <w:rFonts w:ascii="Cambria" w:hAnsi="Cambria"/>
          <w:b/>
          <w:sz w:val="24"/>
        </w:rPr>
        <w:t>Design I</w:t>
      </w:r>
      <w:r w:rsidR="00116E75">
        <w:rPr>
          <w:rFonts w:ascii="Cambria" w:hAnsi="Cambria"/>
          <w:b/>
          <w:sz w:val="24"/>
        </w:rPr>
        <w:t>I</w:t>
      </w:r>
    </w:p>
    <w:p w14:paraId="4CBD01F4" w14:textId="77777777" w:rsidR="00D25B08" w:rsidRPr="00D25B08" w:rsidRDefault="006A7474" w:rsidP="00D25B08">
      <w:pPr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Christopher Brant, ECE 3110(4), November</w:t>
      </w:r>
      <w:r w:rsidR="000A3C93">
        <w:rPr>
          <w:rFonts w:ascii="Cambria" w:hAnsi="Cambria"/>
          <w:b/>
          <w:sz w:val="24"/>
        </w:rPr>
        <w:t xml:space="preserve"> 27</w:t>
      </w:r>
      <w:r w:rsidRPr="005C0257">
        <w:rPr>
          <w:rFonts w:ascii="Cambria" w:hAnsi="Cambria"/>
          <w:b/>
          <w:sz w:val="24"/>
          <w:vertAlign w:val="superscript"/>
        </w:rPr>
        <w:t>th</w:t>
      </w:r>
      <w:r>
        <w:rPr>
          <w:rFonts w:ascii="Cambria" w:hAnsi="Cambria"/>
          <w:b/>
          <w:sz w:val="24"/>
        </w:rPr>
        <w:t>, 2017</w:t>
      </w:r>
    </w:p>
    <w:p w14:paraId="0A00D844" w14:textId="77777777" w:rsidR="00DA4DC2" w:rsidRDefault="00DA4DC2" w:rsidP="006A7474">
      <w:pPr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>Equations</w:t>
      </w:r>
    </w:p>
    <w:p w14:paraId="5D756E63" w14:textId="77777777" w:rsidR="00DA4DC2" w:rsidRDefault="00237D01" w:rsidP="00DA4DC2">
      <w:pPr>
        <w:jc w:val="center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6B3100D3" wp14:editId="51F98C46">
            <wp:extent cx="1047750" cy="35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D18A2F4" w14:textId="77777777" w:rsidR="00DA4DC2" w:rsidRDefault="00430329" w:rsidP="00DA4DC2">
      <w:pPr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Equation 1</w:t>
      </w:r>
      <w:r w:rsidR="00DA4DC2">
        <w:rPr>
          <w:rFonts w:ascii="Cambria" w:hAnsi="Cambria"/>
          <w:sz w:val="24"/>
        </w:rPr>
        <w:t xml:space="preserve">: </w:t>
      </w:r>
      <w:proofErr w:type="spellStart"/>
      <w:r w:rsidR="00237D01">
        <w:rPr>
          <w:rFonts w:ascii="Cambria" w:hAnsi="Cambria"/>
          <w:sz w:val="24"/>
        </w:rPr>
        <w:t>Rac</w:t>
      </w:r>
      <w:proofErr w:type="spellEnd"/>
      <w:r w:rsidR="00237D01">
        <w:rPr>
          <w:rFonts w:ascii="Cambria" w:hAnsi="Cambria"/>
          <w:sz w:val="24"/>
        </w:rPr>
        <w:t xml:space="preserve"> resistance</w:t>
      </w:r>
    </w:p>
    <w:p w14:paraId="3530666C" w14:textId="77777777" w:rsidR="00DA4DC2" w:rsidRDefault="00237D01" w:rsidP="00DA4DC2">
      <w:pPr>
        <w:jc w:val="center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6D872960" wp14:editId="754B40CE">
            <wp:extent cx="2726422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642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19C6" w14:textId="77777777" w:rsidR="00DA4DC2" w:rsidRDefault="00237D01" w:rsidP="00DA4DC2">
      <w:pPr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Equations 2 and 3</w:t>
      </w:r>
      <w:r w:rsidR="00DA4DC2">
        <w:rPr>
          <w:rFonts w:ascii="Cambria" w:hAnsi="Cambria"/>
          <w:sz w:val="24"/>
        </w:rPr>
        <w:t>: Q-point values</w:t>
      </w:r>
    </w:p>
    <w:p w14:paraId="5CA780EB" w14:textId="77777777" w:rsidR="00DA4DC2" w:rsidRDefault="00DA4DC2" w:rsidP="00DA4DC2">
      <w:pPr>
        <w:jc w:val="center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630225A1" wp14:editId="646A88FF">
            <wp:extent cx="1981200" cy="45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95DC" w14:textId="77777777" w:rsidR="00DA4DC2" w:rsidRDefault="0035661E" w:rsidP="00DA4DC2">
      <w:pPr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Equations 4 and 5</w:t>
      </w:r>
      <w:r w:rsidR="00DA4DC2">
        <w:rPr>
          <w:rFonts w:ascii="Cambria" w:hAnsi="Cambria"/>
          <w:sz w:val="24"/>
        </w:rPr>
        <w:t xml:space="preserve">: </w:t>
      </w:r>
      <w:proofErr w:type="spellStart"/>
      <w:r w:rsidR="00DA4DC2">
        <w:rPr>
          <w:rFonts w:ascii="Cambria" w:hAnsi="Cambria"/>
          <w:sz w:val="24"/>
        </w:rPr>
        <w:t>hie</w:t>
      </w:r>
      <w:proofErr w:type="spellEnd"/>
      <w:r w:rsidR="00DA4DC2">
        <w:rPr>
          <w:rFonts w:ascii="Cambria" w:hAnsi="Cambria"/>
          <w:sz w:val="24"/>
        </w:rPr>
        <w:t xml:space="preserve"> and </w:t>
      </w:r>
      <w:proofErr w:type="spellStart"/>
      <w:r w:rsidR="00DA4DC2">
        <w:rPr>
          <w:rFonts w:ascii="Cambria" w:hAnsi="Cambria"/>
          <w:sz w:val="24"/>
        </w:rPr>
        <w:t>hib</w:t>
      </w:r>
      <w:proofErr w:type="spellEnd"/>
    </w:p>
    <w:p w14:paraId="07C6CE46" w14:textId="77777777" w:rsidR="002E5228" w:rsidRDefault="00B02AF5" w:rsidP="00DA4DC2">
      <w:pPr>
        <w:jc w:val="center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661693F9" wp14:editId="0B37A288">
            <wp:extent cx="1237488" cy="640080"/>
            <wp:effectExtent l="0" t="0" r="127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7488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137E" w14:textId="77777777" w:rsidR="002E5228" w:rsidRDefault="00B02AF5" w:rsidP="00DA4DC2">
      <w:pPr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Equation</w:t>
      </w:r>
      <w:r w:rsidR="002E5228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6</w:t>
      </w:r>
      <w:r w:rsidR="002E5228">
        <w:rPr>
          <w:rFonts w:ascii="Cambria" w:hAnsi="Cambria"/>
          <w:sz w:val="24"/>
        </w:rPr>
        <w:t xml:space="preserve">: </w:t>
      </w:r>
      <w:proofErr w:type="spellStart"/>
      <w:r>
        <w:rPr>
          <w:rFonts w:ascii="Cambria" w:hAnsi="Cambria"/>
          <w:sz w:val="24"/>
        </w:rPr>
        <w:t>Rdc</w:t>
      </w:r>
      <w:proofErr w:type="spellEnd"/>
      <w:r>
        <w:rPr>
          <w:rFonts w:ascii="Cambria" w:hAnsi="Cambria"/>
          <w:sz w:val="24"/>
        </w:rPr>
        <w:t xml:space="preserve"> resistance</w:t>
      </w:r>
    </w:p>
    <w:p w14:paraId="78CCAE39" w14:textId="77777777" w:rsidR="002E5228" w:rsidRDefault="00233C87" w:rsidP="00DA4DC2">
      <w:pPr>
        <w:jc w:val="center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70630489" wp14:editId="21B1E067">
            <wp:extent cx="1800225" cy="438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BECF" w14:textId="77777777" w:rsidR="002E5228" w:rsidRDefault="000A5ED4" w:rsidP="00DA4DC2">
      <w:pPr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Equation 7: Emitter Resistor value</w:t>
      </w:r>
    </w:p>
    <w:p w14:paraId="6B590003" w14:textId="77777777" w:rsidR="00301E27" w:rsidRDefault="00301E27" w:rsidP="00DA4DC2">
      <w:pPr>
        <w:jc w:val="center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3FFA80CC" wp14:editId="082BE07D">
            <wp:extent cx="110490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53BF" w14:textId="77777777" w:rsidR="005B600E" w:rsidRDefault="005B600E" w:rsidP="00DA4DC2">
      <w:pPr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Equation 8: Base Resistor value</w:t>
      </w:r>
    </w:p>
    <w:p w14:paraId="6733AC83" w14:textId="77777777" w:rsidR="00C55A18" w:rsidRDefault="005B600E" w:rsidP="00DA4DC2">
      <w:pPr>
        <w:jc w:val="center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164FCEBD" wp14:editId="0EBAEC66">
            <wp:extent cx="1497106" cy="4572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710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0D88" w14:textId="77777777" w:rsidR="00C55A18" w:rsidRDefault="005B600E" w:rsidP="00DA4DC2">
      <w:pPr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Equation 9</w:t>
      </w:r>
      <w:r w:rsidR="00C55A18">
        <w:rPr>
          <w:rFonts w:ascii="Cambria" w:hAnsi="Cambria"/>
          <w:sz w:val="24"/>
        </w:rPr>
        <w:t xml:space="preserve">: </w:t>
      </w:r>
      <w:r w:rsidR="00F5143B">
        <w:rPr>
          <w:rFonts w:ascii="Cambria" w:hAnsi="Cambria"/>
          <w:sz w:val="24"/>
        </w:rPr>
        <w:t>Base Voltage Calculation</w:t>
      </w:r>
    </w:p>
    <w:p w14:paraId="4D0A027B" w14:textId="77777777" w:rsidR="00C55A18" w:rsidRDefault="00534647" w:rsidP="00DA4DC2">
      <w:pPr>
        <w:jc w:val="center"/>
        <w:rPr>
          <w:rFonts w:ascii="Cambria" w:hAnsi="Cambria"/>
          <w:sz w:val="24"/>
        </w:rPr>
      </w:pPr>
      <w:r>
        <w:rPr>
          <w:noProof/>
        </w:rPr>
        <w:lastRenderedPageBreak/>
        <w:drawing>
          <wp:inline distT="0" distB="0" distL="0" distR="0" wp14:anchorId="340BC053" wp14:editId="41DDFDA1">
            <wp:extent cx="1071261" cy="1005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1261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BF5B" w14:textId="0B373B43" w:rsidR="001807E4" w:rsidRPr="00213A8A" w:rsidRDefault="005D29B1" w:rsidP="00213A8A">
      <w:pPr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Equations 10 and 11</w:t>
      </w:r>
      <w:r w:rsidR="00351E0E">
        <w:rPr>
          <w:rFonts w:ascii="Cambria" w:hAnsi="Cambria"/>
          <w:sz w:val="24"/>
        </w:rPr>
        <w:t xml:space="preserve">: </w:t>
      </w:r>
      <w:r>
        <w:rPr>
          <w:rFonts w:ascii="Cambria" w:hAnsi="Cambria"/>
          <w:sz w:val="24"/>
        </w:rPr>
        <w:t>Voltage Divider Biasing Resistor Values</w:t>
      </w:r>
    </w:p>
    <w:p w14:paraId="0179E765" w14:textId="77777777" w:rsidR="006A7474" w:rsidRDefault="00C8439F" w:rsidP="006A7474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Simulations for Expected Results</w:t>
      </w:r>
    </w:p>
    <w:p w14:paraId="3CAEBF4B" w14:textId="77777777" w:rsidR="0076688E" w:rsidRDefault="0076688E" w:rsidP="0076688E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*Using the values below, all simulations were done as the lab manual has stated*</w:t>
      </w:r>
    </w:p>
    <w:p w14:paraId="16ED8388" w14:textId="77777777" w:rsidR="00610644" w:rsidRPr="000B00C4" w:rsidRDefault="003E6E76" w:rsidP="00610644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m:oMath>
        <m:r>
          <w:rPr>
            <w:rFonts w:ascii="Cambria Math" w:hAnsi="Cambria Math"/>
            <w:sz w:val="24"/>
          </w:rPr>
          <m:t xml:space="preserve">β=205, 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BE</m:t>
            </m:r>
          </m:sub>
        </m:sSub>
        <m:r>
          <w:rPr>
            <w:rFonts w:ascii="Cambria Math" w:hAnsi="Cambria Math"/>
            <w:sz w:val="24"/>
          </w:rPr>
          <m:t>=0.68 V</m:t>
        </m:r>
        <m:r>
          <w:rPr>
            <w:rFonts w:ascii="Cambria Math" w:eastAsiaTheme="minorEastAsia" w:hAnsi="Cambria Math"/>
            <w:sz w:val="24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V</m:t>
            </m:r>
          </m:sub>
        </m:sSub>
        <m:r>
          <w:rPr>
            <w:rFonts w:ascii="Cambria Math" w:eastAsiaTheme="minorEastAsia" w:hAnsi="Cambria Math"/>
            <w:sz w:val="24"/>
          </w:rPr>
          <m:t>= -100</m:t>
        </m:r>
      </m:oMath>
      <w:r w:rsidR="00262A50">
        <w:rPr>
          <w:rFonts w:ascii="Cambria" w:eastAsiaTheme="minorEastAsia" w:hAnsi="Cambria"/>
          <w:sz w:val="24"/>
        </w:rPr>
        <w:t xml:space="preserve"> </w:t>
      </w:r>
    </w:p>
    <w:p w14:paraId="30DBAAD6" w14:textId="77777777" w:rsidR="000B00C4" w:rsidRPr="007C1FFD" w:rsidRDefault="00A72082" w:rsidP="00610644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L</m:t>
            </m:r>
          </m:sub>
        </m:sSub>
        <m:r>
          <w:rPr>
            <w:rFonts w:ascii="Cambria Math" w:hAnsi="Cambria Math"/>
            <w:sz w:val="24"/>
          </w:rPr>
          <m:t xml:space="preserve">=4.7 </m:t>
        </m:r>
        <m:r>
          <w:rPr>
            <w:rFonts w:ascii="Cambria Math" w:eastAsiaTheme="minorEastAsia" w:hAnsi="Cambria Math"/>
            <w:sz w:val="24"/>
          </w:rPr>
          <m:t xml:space="preserve">kΩ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CC</m:t>
            </m:r>
          </m:sub>
        </m:sSub>
        <m:r>
          <w:rPr>
            <w:rFonts w:ascii="Cambria Math" w:eastAsiaTheme="minorEastAsia" w:hAnsi="Cambria Math"/>
            <w:sz w:val="24"/>
          </w:rPr>
          <m:t>=10 V</m:t>
        </m:r>
      </m:oMath>
    </w:p>
    <w:p w14:paraId="76359095" w14:textId="77777777" w:rsidR="00DA4DC2" w:rsidRPr="00F82995" w:rsidRDefault="00A72082" w:rsidP="00610644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ac</m:t>
            </m:r>
          </m:sub>
        </m:sSub>
        <m:r>
          <w:rPr>
            <w:rFonts w:ascii="Cambria Math" w:hAnsi="Cambria Math"/>
            <w:sz w:val="24"/>
          </w:rPr>
          <m:t>=</m:t>
        </m:r>
      </m:oMath>
      <w:r w:rsidR="007601F9">
        <w:rPr>
          <w:rFonts w:ascii="Cambria" w:eastAsiaTheme="minorEastAsia" w:hAnsi="Cambria"/>
          <w:sz w:val="24"/>
        </w:rPr>
        <w:t xml:space="preserve"> 2</w:t>
      </w:r>
      <w:r w:rsidR="00252499">
        <w:rPr>
          <w:rFonts w:ascii="Cambria" w:eastAsiaTheme="minorEastAsia" w:hAnsi="Cambria"/>
          <w:sz w:val="24"/>
        </w:rPr>
        <w:t>350</w:t>
      </w:r>
      <w:r w:rsidR="0079081D">
        <w:rPr>
          <w:rFonts w:ascii="Cambria" w:eastAsiaTheme="minorEastAsia" w:hAnsi="Cambria"/>
          <w:sz w:val="24"/>
        </w:rPr>
        <w:t xml:space="preserve"> </w:t>
      </w:r>
      <w:proofErr w:type="gramStart"/>
      <w:r w:rsidR="007601F9">
        <w:rPr>
          <w:rFonts w:ascii="Cambria" w:eastAsiaTheme="minorEastAsia" w:hAnsi="Cambria"/>
          <w:sz w:val="24"/>
        </w:rPr>
        <w:t>Ω</w:t>
      </w:r>
      <w:r w:rsidR="00235274">
        <w:rPr>
          <w:rFonts w:ascii="Cambria" w:eastAsiaTheme="minorEastAsia" w:hAnsi="Cambria"/>
          <w:sz w:val="24"/>
        </w:rPr>
        <w:t xml:space="preserve">  and</w:t>
      </w:r>
      <w:proofErr w:type="gramEnd"/>
      <w:r w:rsidR="00235274">
        <w:rPr>
          <w:rFonts w:ascii="Cambria" w:eastAsiaTheme="minorEastAsia" w:hAnsi="Cambria"/>
          <w:sz w:val="24"/>
        </w:rPr>
        <w:t xml:space="preserve"> </w:t>
      </w:r>
      <w:r w:rsidR="00F82995">
        <w:rPr>
          <w:rFonts w:ascii="Cambria" w:eastAsiaTheme="minorEastAsia" w:hAnsi="Cambr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dc</m:t>
            </m:r>
          </m:sub>
        </m:sSub>
        <m:r>
          <w:rPr>
            <w:rFonts w:ascii="Cambria Math" w:eastAsiaTheme="minorEastAsia" w:hAnsi="Cambria Math"/>
            <w:sz w:val="24"/>
          </w:rPr>
          <m:t>=5795 Ω</m:t>
        </m:r>
      </m:oMath>
    </w:p>
    <w:p w14:paraId="7FF890D9" w14:textId="77777777" w:rsidR="00F82995" w:rsidRPr="00693CD9" w:rsidRDefault="00A72082" w:rsidP="00610644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CQ</m:t>
            </m:r>
          </m:sub>
        </m:sSub>
        <m:r>
          <w:rPr>
            <w:rFonts w:ascii="Cambria Math" w:hAnsi="Cambria Math"/>
            <w:sz w:val="24"/>
          </w:rPr>
          <m:t>=1.277 mA</m:t>
        </m:r>
      </m:oMath>
      <w:r w:rsidR="00F82995">
        <w:rPr>
          <w:rFonts w:ascii="Cambria" w:eastAsiaTheme="minorEastAsia" w:hAnsi="Cambria"/>
          <w:sz w:val="24"/>
        </w:rPr>
        <w:t xml:space="preserve">  </w:t>
      </w:r>
      <w:proofErr w:type="gramStart"/>
      <w:r w:rsidR="00F82995">
        <w:rPr>
          <w:rFonts w:ascii="Cambria" w:eastAsiaTheme="minorEastAsia" w:hAnsi="Cambria"/>
          <w:sz w:val="24"/>
        </w:rPr>
        <w:t>and</w:t>
      </w:r>
      <w:proofErr w:type="gramEnd"/>
      <w:r w:rsidR="00F82995">
        <w:rPr>
          <w:rFonts w:ascii="Cambria" w:eastAsiaTheme="minorEastAsia" w:hAnsi="Cambria"/>
          <w:sz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CEQ</m:t>
            </m:r>
          </m:sub>
        </m:sSub>
        <m:r>
          <w:rPr>
            <w:rFonts w:ascii="Cambria Math" w:eastAsiaTheme="minorEastAsia" w:hAnsi="Cambria Math"/>
            <w:sz w:val="24"/>
          </w:rPr>
          <m:t>=3 V</m:t>
        </m:r>
      </m:oMath>
    </w:p>
    <w:p w14:paraId="7DD9C43F" w14:textId="77777777" w:rsidR="00693CD9" w:rsidRPr="00C65B5A" w:rsidRDefault="00A72082" w:rsidP="00610644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ie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π</m:t>
            </m:r>
          </m:sub>
        </m:sSub>
        <m:r>
          <w:rPr>
            <w:rFonts w:ascii="Cambria Math" w:hAnsi="Cambria Math"/>
            <w:sz w:val="24"/>
          </w:rPr>
          <m:t>=4173.84 Ω</m:t>
        </m:r>
      </m:oMath>
      <w:r w:rsidR="00693CD9">
        <w:rPr>
          <w:rFonts w:ascii="Cambria" w:eastAsiaTheme="minorEastAsia" w:hAnsi="Cambria"/>
          <w:sz w:val="24"/>
        </w:rPr>
        <w:t xml:space="preserve">  </w:t>
      </w:r>
      <w:proofErr w:type="gramStart"/>
      <w:r w:rsidR="00693CD9">
        <w:rPr>
          <w:rFonts w:ascii="Cambria" w:eastAsiaTheme="minorEastAsia" w:hAnsi="Cambria"/>
          <w:sz w:val="24"/>
        </w:rPr>
        <w:t>and</w:t>
      </w:r>
      <w:proofErr w:type="gramEnd"/>
      <w:r w:rsidR="00693CD9">
        <w:rPr>
          <w:rFonts w:ascii="Cambria" w:eastAsiaTheme="minorEastAsia" w:hAnsi="Cambria"/>
          <w:sz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ib</m:t>
            </m:r>
          </m:sub>
        </m:sSub>
        <m:r>
          <w:rPr>
            <w:rFonts w:ascii="Cambria Math" w:eastAsiaTheme="minorEastAsia" w:hAnsi="Cambria Math"/>
            <w:sz w:val="24"/>
          </w:rPr>
          <m:t>=20.36 Ω</m:t>
        </m:r>
      </m:oMath>
    </w:p>
    <w:p w14:paraId="264AA8FD" w14:textId="77777777" w:rsidR="00C65B5A" w:rsidRPr="0005487F" w:rsidRDefault="00A72082" w:rsidP="00610644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E</m:t>
            </m:r>
          </m:sub>
        </m:sSub>
        <m:r>
          <w:rPr>
            <w:rFonts w:ascii="Cambria Math" w:hAnsi="Cambria Math"/>
            <w:sz w:val="24"/>
          </w:rPr>
          <m:t>=1095 Ω</m:t>
        </m:r>
      </m:oMath>
    </w:p>
    <w:p w14:paraId="1941AE61" w14:textId="77777777" w:rsidR="0005487F" w:rsidRPr="00975818" w:rsidRDefault="00A72082" w:rsidP="00610644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  <m:r>
          <w:rPr>
            <w:rFonts w:ascii="Cambria Math" w:hAnsi="Cambria Math"/>
            <w:sz w:val="24"/>
          </w:rPr>
          <m:t>=22444 Ω</m:t>
        </m:r>
      </m:oMath>
    </w:p>
    <w:p w14:paraId="07CB891F" w14:textId="77777777" w:rsidR="00975818" w:rsidRPr="00CE6D13" w:rsidRDefault="00A72082" w:rsidP="00610644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BB</m:t>
            </m:r>
          </m:sub>
        </m:sSub>
        <m:r>
          <w:rPr>
            <w:rFonts w:ascii="Cambria Math" w:hAnsi="Cambria Math"/>
            <w:sz w:val="24"/>
          </w:rPr>
          <m:t>=2.218 V</m:t>
        </m:r>
      </m:oMath>
    </w:p>
    <w:p w14:paraId="2658217C" w14:textId="77777777" w:rsidR="00CE6D13" w:rsidRPr="00CE6D13" w:rsidRDefault="00A72082" w:rsidP="00610644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=101185 Ω</m:t>
        </m:r>
      </m:oMath>
    </w:p>
    <w:p w14:paraId="1E0966DE" w14:textId="77777777" w:rsidR="00CE6D13" w:rsidRPr="00D7230A" w:rsidRDefault="00A72082" w:rsidP="00610644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=28840 Ω</m:t>
        </m:r>
      </m:oMath>
    </w:p>
    <w:p w14:paraId="69BC1DCD" w14:textId="77777777" w:rsidR="00D7230A" w:rsidRPr="009322BB" w:rsidRDefault="00D7230A" w:rsidP="00610644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w:r>
        <w:rPr>
          <w:rFonts w:ascii="Cambria" w:eastAsiaTheme="minorEastAsia" w:hAnsi="Cambria"/>
          <w:sz w:val="24"/>
        </w:rPr>
        <w:t>Assuming a Vi-</w:t>
      </w:r>
      <w:proofErr w:type="spellStart"/>
      <w:r>
        <w:rPr>
          <w:rFonts w:ascii="Cambria" w:eastAsiaTheme="minorEastAsia" w:hAnsi="Cambria"/>
          <w:sz w:val="24"/>
        </w:rPr>
        <w:t>pp</w:t>
      </w:r>
      <w:proofErr w:type="spellEnd"/>
      <w:r>
        <w:rPr>
          <w:rFonts w:ascii="Cambria" w:eastAsiaTheme="minorEastAsia" w:hAnsi="Cambria"/>
          <w:sz w:val="24"/>
        </w:rPr>
        <w:t xml:space="preserve"> of ~0.02 V, with a voltage gain of -100, the Vo-</w:t>
      </w:r>
      <w:proofErr w:type="spellStart"/>
      <w:r>
        <w:rPr>
          <w:rFonts w:ascii="Cambria" w:eastAsiaTheme="minorEastAsia" w:hAnsi="Cambria"/>
          <w:sz w:val="24"/>
        </w:rPr>
        <w:t>pp</w:t>
      </w:r>
      <w:proofErr w:type="spellEnd"/>
      <w:r>
        <w:rPr>
          <w:rFonts w:ascii="Cambria" w:eastAsiaTheme="minorEastAsia" w:hAnsi="Cambria"/>
          <w:sz w:val="24"/>
        </w:rPr>
        <w:t xml:space="preserve"> should be ~2V</w:t>
      </w:r>
    </w:p>
    <w:p w14:paraId="70D0226D" w14:textId="77777777" w:rsidR="00074A1B" w:rsidRPr="001E11C5" w:rsidRDefault="009322BB" w:rsidP="003824B6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w:r>
        <w:rPr>
          <w:rFonts w:ascii="Cambria" w:eastAsiaTheme="minorEastAsia" w:hAnsi="Cambria"/>
          <w:sz w:val="24"/>
        </w:rPr>
        <w:t>Although the above mentioned values are all mathematically correct</w:t>
      </w:r>
      <w:r w:rsidR="00D17FEB">
        <w:rPr>
          <w:rFonts w:ascii="Cambria" w:eastAsiaTheme="minorEastAsia" w:hAnsi="Cambria"/>
          <w:sz w:val="24"/>
        </w:rPr>
        <w:t xml:space="preserve"> and derived, assuming </w:t>
      </w:r>
      <w:proofErr w:type="spellStart"/>
      <w:r w:rsidR="00D17FEB">
        <w:rPr>
          <w:rFonts w:ascii="Cambria" w:eastAsiaTheme="minorEastAsia" w:hAnsi="Cambria"/>
          <w:sz w:val="24"/>
        </w:rPr>
        <w:t>Rc</w:t>
      </w:r>
      <w:proofErr w:type="spellEnd"/>
      <w:r w:rsidR="00D17FEB">
        <w:rPr>
          <w:rFonts w:ascii="Cambria" w:eastAsiaTheme="minorEastAsia" w:hAnsi="Cambria"/>
          <w:sz w:val="24"/>
        </w:rPr>
        <w:t xml:space="preserve"> is 4.7kiloOhms and RL is also 4.7 </w:t>
      </w:r>
      <w:proofErr w:type="spellStart"/>
      <w:r w:rsidR="00D17FEB">
        <w:rPr>
          <w:rFonts w:ascii="Cambria" w:eastAsiaTheme="minorEastAsia" w:hAnsi="Cambria"/>
          <w:sz w:val="24"/>
        </w:rPr>
        <w:t>kiloOhms</w:t>
      </w:r>
      <w:proofErr w:type="spellEnd"/>
      <w:r>
        <w:rPr>
          <w:rFonts w:ascii="Cambria" w:eastAsiaTheme="minorEastAsia" w:hAnsi="Cambria"/>
          <w:sz w:val="24"/>
        </w:rPr>
        <w:t>, the corresponding simulations that are shown below do not reflect what is expected from a voltage gain of -10</w:t>
      </w:r>
      <w:r w:rsidR="00A27591">
        <w:rPr>
          <w:rFonts w:ascii="Cambria" w:eastAsiaTheme="minorEastAsia" w:hAnsi="Cambria"/>
          <w:sz w:val="24"/>
        </w:rPr>
        <w:t>0</w:t>
      </w:r>
      <w:r w:rsidR="007268A1">
        <w:rPr>
          <w:rFonts w:ascii="Cambria" w:eastAsiaTheme="minorEastAsia" w:hAnsi="Cambria"/>
          <w:sz w:val="24"/>
        </w:rPr>
        <w:t>.</w:t>
      </w:r>
      <w:r w:rsidR="00D90348" w:rsidRPr="00D90348">
        <w:rPr>
          <w:noProof/>
        </w:rPr>
        <w:t xml:space="preserve"> </w:t>
      </w:r>
    </w:p>
    <w:p w14:paraId="7BC5B172" w14:textId="77777777" w:rsidR="001E11C5" w:rsidRPr="003824B6" w:rsidRDefault="009E4573" w:rsidP="009E4573">
      <w:pPr>
        <w:pStyle w:val="ListParagraph"/>
        <w:jc w:val="center"/>
        <w:rPr>
          <w:rFonts w:ascii="Cambria" w:hAnsi="Cambria"/>
          <w:sz w:val="24"/>
        </w:rPr>
      </w:pPr>
      <w:bookmarkStart w:id="0" w:name="_GoBack"/>
      <w:r>
        <w:rPr>
          <w:noProof/>
        </w:rPr>
        <w:drawing>
          <wp:inline distT="0" distB="0" distL="0" distR="0" wp14:anchorId="7C57DC48" wp14:editId="1DF352C4">
            <wp:extent cx="3330770" cy="274295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07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D8E760" w14:textId="3EFBF859" w:rsidR="00D96E02" w:rsidRPr="00074A1B" w:rsidRDefault="00510BB5" w:rsidP="00E46E06">
      <w:pPr>
        <w:jc w:val="center"/>
        <w:rPr>
          <w:sz w:val="24"/>
        </w:rPr>
      </w:pPr>
      <w:r>
        <w:rPr>
          <w:sz w:val="24"/>
        </w:rPr>
        <w:t xml:space="preserve">Figure 1: Simulation for </w:t>
      </w:r>
      <w:r w:rsidR="00640257">
        <w:rPr>
          <w:sz w:val="24"/>
        </w:rPr>
        <w:t xml:space="preserve">Figure 9.1 with the </w:t>
      </w:r>
      <w:proofErr w:type="gramStart"/>
      <w:r w:rsidR="00640257">
        <w:rPr>
          <w:sz w:val="24"/>
        </w:rPr>
        <w:t>above calculated</w:t>
      </w:r>
      <w:proofErr w:type="gramEnd"/>
      <w:r w:rsidR="00640257">
        <w:rPr>
          <w:sz w:val="24"/>
        </w:rPr>
        <w:t xml:space="preserve"> values</w:t>
      </w:r>
      <w:r w:rsidR="009E4573">
        <w:rPr>
          <w:sz w:val="24"/>
        </w:rPr>
        <w:t xml:space="preserve"> (</w:t>
      </w:r>
      <w:proofErr w:type="spellStart"/>
      <w:r w:rsidR="009E4573">
        <w:rPr>
          <w:sz w:val="24"/>
        </w:rPr>
        <w:t>Vs</w:t>
      </w:r>
      <w:proofErr w:type="spellEnd"/>
      <w:r w:rsidR="009E4573">
        <w:rPr>
          <w:sz w:val="24"/>
        </w:rPr>
        <w:t xml:space="preserve"> in green and Vo in blue)</w:t>
      </w:r>
    </w:p>
    <w:sectPr w:rsidR="00D96E02" w:rsidRPr="0007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3074"/>
    <w:multiLevelType w:val="hybridMultilevel"/>
    <w:tmpl w:val="0DAE394C"/>
    <w:lvl w:ilvl="0" w:tplc="4D680A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96825"/>
    <w:multiLevelType w:val="hybridMultilevel"/>
    <w:tmpl w:val="21900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F78ED"/>
    <w:multiLevelType w:val="hybridMultilevel"/>
    <w:tmpl w:val="B674FE10"/>
    <w:lvl w:ilvl="0" w:tplc="4D680A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474"/>
    <w:rsid w:val="000029DE"/>
    <w:rsid w:val="00023345"/>
    <w:rsid w:val="00030630"/>
    <w:rsid w:val="00034DE3"/>
    <w:rsid w:val="00035AFE"/>
    <w:rsid w:val="00047FA5"/>
    <w:rsid w:val="0005487F"/>
    <w:rsid w:val="00061C0F"/>
    <w:rsid w:val="00074A1B"/>
    <w:rsid w:val="000753B0"/>
    <w:rsid w:val="00075A29"/>
    <w:rsid w:val="00075FFD"/>
    <w:rsid w:val="000A3C93"/>
    <w:rsid w:val="000A5ED4"/>
    <w:rsid w:val="000B00C4"/>
    <w:rsid w:val="000C532B"/>
    <w:rsid w:val="000E45C2"/>
    <w:rsid w:val="000F4587"/>
    <w:rsid w:val="000F783A"/>
    <w:rsid w:val="00116E75"/>
    <w:rsid w:val="00130110"/>
    <w:rsid w:val="001451C2"/>
    <w:rsid w:val="001807E4"/>
    <w:rsid w:val="001922E2"/>
    <w:rsid w:val="00194E29"/>
    <w:rsid w:val="001D2CEF"/>
    <w:rsid w:val="001E11C5"/>
    <w:rsid w:val="001E22AB"/>
    <w:rsid w:val="0020029E"/>
    <w:rsid w:val="002048D3"/>
    <w:rsid w:val="00213A8A"/>
    <w:rsid w:val="00225998"/>
    <w:rsid w:val="00227084"/>
    <w:rsid w:val="00233C87"/>
    <w:rsid w:val="00235274"/>
    <w:rsid w:val="002371C7"/>
    <w:rsid w:val="00237D01"/>
    <w:rsid w:val="002441C5"/>
    <w:rsid w:val="00252499"/>
    <w:rsid w:val="00262A50"/>
    <w:rsid w:val="00274757"/>
    <w:rsid w:val="002854D6"/>
    <w:rsid w:val="00297C0D"/>
    <w:rsid w:val="002A7AAA"/>
    <w:rsid w:val="002E5228"/>
    <w:rsid w:val="00301AEE"/>
    <w:rsid w:val="00301E27"/>
    <w:rsid w:val="00325CDF"/>
    <w:rsid w:val="00331CCF"/>
    <w:rsid w:val="00332B12"/>
    <w:rsid w:val="00343E31"/>
    <w:rsid w:val="00351E0E"/>
    <w:rsid w:val="0035661E"/>
    <w:rsid w:val="003659DD"/>
    <w:rsid w:val="003824B6"/>
    <w:rsid w:val="003B72E3"/>
    <w:rsid w:val="003C5417"/>
    <w:rsid w:val="003D44FF"/>
    <w:rsid w:val="003E6E76"/>
    <w:rsid w:val="00424FD0"/>
    <w:rsid w:val="00430329"/>
    <w:rsid w:val="00480D1A"/>
    <w:rsid w:val="004A5085"/>
    <w:rsid w:val="004B5719"/>
    <w:rsid w:val="004B5A44"/>
    <w:rsid w:val="004E08C7"/>
    <w:rsid w:val="00510BB5"/>
    <w:rsid w:val="00534647"/>
    <w:rsid w:val="0055296A"/>
    <w:rsid w:val="0056190D"/>
    <w:rsid w:val="00582D02"/>
    <w:rsid w:val="005A670D"/>
    <w:rsid w:val="005B56CE"/>
    <w:rsid w:val="005B600E"/>
    <w:rsid w:val="005D29B1"/>
    <w:rsid w:val="005D6124"/>
    <w:rsid w:val="005E33D9"/>
    <w:rsid w:val="005E5344"/>
    <w:rsid w:val="005F399B"/>
    <w:rsid w:val="00610644"/>
    <w:rsid w:val="00640257"/>
    <w:rsid w:val="006651B2"/>
    <w:rsid w:val="00670F39"/>
    <w:rsid w:val="00693CD9"/>
    <w:rsid w:val="006A0B8B"/>
    <w:rsid w:val="006A7474"/>
    <w:rsid w:val="006C4501"/>
    <w:rsid w:val="006D2B89"/>
    <w:rsid w:val="006F3904"/>
    <w:rsid w:val="00726334"/>
    <w:rsid w:val="007268A1"/>
    <w:rsid w:val="007601F9"/>
    <w:rsid w:val="0076688E"/>
    <w:rsid w:val="00777D12"/>
    <w:rsid w:val="0079081D"/>
    <w:rsid w:val="007A4D86"/>
    <w:rsid w:val="007B4269"/>
    <w:rsid w:val="007C1FFD"/>
    <w:rsid w:val="007D6A0F"/>
    <w:rsid w:val="007D7976"/>
    <w:rsid w:val="00811496"/>
    <w:rsid w:val="00836864"/>
    <w:rsid w:val="00867DE2"/>
    <w:rsid w:val="008A3237"/>
    <w:rsid w:val="008C0DDA"/>
    <w:rsid w:val="009322BB"/>
    <w:rsid w:val="00945DD3"/>
    <w:rsid w:val="00975818"/>
    <w:rsid w:val="009821B9"/>
    <w:rsid w:val="00993EDF"/>
    <w:rsid w:val="009B1393"/>
    <w:rsid w:val="009B48FE"/>
    <w:rsid w:val="009B7CFF"/>
    <w:rsid w:val="009D46BA"/>
    <w:rsid w:val="009E3AED"/>
    <w:rsid w:val="009E4573"/>
    <w:rsid w:val="00A139E4"/>
    <w:rsid w:val="00A27591"/>
    <w:rsid w:val="00A546DD"/>
    <w:rsid w:val="00A55E87"/>
    <w:rsid w:val="00A56602"/>
    <w:rsid w:val="00A72082"/>
    <w:rsid w:val="00A934E6"/>
    <w:rsid w:val="00A96298"/>
    <w:rsid w:val="00AD4743"/>
    <w:rsid w:val="00AF210D"/>
    <w:rsid w:val="00B02AF5"/>
    <w:rsid w:val="00B324C8"/>
    <w:rsid w:val="00B4128A"/>
    <w:rsid w:val="00B4186A"/>
    <w:rsid w:val="00B52B3E"/>
    <w:rsid w:val="00B67F8F"/>
    <w:rsid w:val="00B74FE2"/>
    <w:rsid w:val="00B84B77"/>
    <w:rsid w:val="00B93ECE"/>
    <w:rsid w:val="00BA3BD2"/>
    <w:rsid w:val="00BA7407"/>
    <w:rsid w:val="00BB04DA"/>
    <w:rsid w:val="00BB7130"/>
    <w:rsid w:val="00BE1F38"/>
    <w:rsid w:val="00BE795B"/>
    <w:rsid w:val="00C40433"/>
    <w:rsid w:val="00C42421"/>
    <w:rsid w:val="00C55A18"/>
    <w:rsid w:val="00C65B5A"/>
    <w:rsid w:val="00C8439F"/>
    <w:rsid w:val="00C903AF"/>
    <w:rsid w:val="00CA3225"/>
    <w:rsid w:val="00CD6992"/>
    <w:rsid w:val="00CE6D13"/>
    <w:rsid w:val="00D0342E"/>
    <w:rsid w:val="00D1064C"/>
    <w:rsid w:val="00D17FEB"/>
    <w:rsid w:val="00D25B08"/>
    <w:rsid w:val="00D65BD0"/>
    <w:rsid w:val="00D7230A"/>
    <w:rsid w:val="00D87457"/>
    <w:rsid w:val="00D90348"/>
    <w:rsid w:val="00D96E02"/>
    <w:rsid w:val="00DA4DC2"/>
    <w:rsid w:val="00DB023B"/>
    <w:rsid w:val="00DC1BD9"/>
    <w:rsid w:val="00DD4C20"/>
    <w:rsid w:val="00E00531"/>
    <w:rsid w:val="00E26369"/>
    <w:rsid w:val="00E30562"/>
    <w:rsid w:val="00E46E06"/>
    <w:rsid w:val="00E87D7A"/>
    <w:rsid w:val="00E97902"/>
    <w:rsid w:val="00EC164A"/>
    <w:rsid w:val="00ED17C5"/>
    <w:rsid w:val="00ED77FF"/>
    <w:rsid w:val="00F27DD5"/>
    <w:rsid w:val="00F5143B"/>
    <w:rsid w:val="00F53AAC"/>
    <w:rsid w:val="00F667F5"/>
    <w:rsid w:val="00F8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B4D9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4A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B0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B0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4A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B0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B0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184</Words>
  <Characters>1053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Daniel Brant</dc:creator>
  <cp:keywords/>
  <dc:description/>
  <cp:lastModifiedBy>Christopher Brant</cp:lastModifiedBy>
  <cp:revision>115</cp:revision>
  <dcterms:created xsi:type="dcterms:W3CDTF">2017-11-27T03:51:00Z</dcterms:created>
  <dcterms:modified xsi:type="dcterms:W3CDTF">2017-11-27T13:54:00Z</dcterms:modified>
</cp:coreProperties>
</file>