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FND-004</w:t>
        <w:br/>
        <w:t>Consequences of the Three-Dimensional Microscopic Ontology</w:t>
      </w:r>
    </w:p>
    <w:p>
      <w:r>
        <w:t>Prerequisites: CORE-001, FND-002 and FND-003. FND-003 concluded that the three-component microscopic state and the characteristic 1/137 coupling are not mathematically derived from the current PBUF documents. FND-004 changes the research question. It does not attempt to derive these foundational premises. Instead, it investigates the physical consequences that follow if they are adopted as explicit PBUF axioms.</w:t>
      </w:r>
    </w:p>
    <w:p>
      <w:pPr>
        <w:pStyle w:val="Heading2"/>
      </w:pPr>
      <w:r>
        <w:t>Mission</w:t>
      </w:r>
    </w:p>
    <w:p>
      <w:r>
        <w:t>Treat the three-dimensional microscopic state and the characteristic 1/137 coupling as explicit PBUF foundation axioms. Derive every observable mathematical consequence that follows from these assumptions without introducing additional empirical fitting.</w:t>
      </w:r>
    </w:p>
    <w:p>
      <w:pPr>
        <w:pStyle w:val="Heading2"/>
      </w:pPr>
      <w:r>
        <w:t>Foundational Axioms Under Test</w:t>
      </w:r>
    </w:p>
    <w:p>
      <w:r>
        <w:t>A1. Spacetime possesses three independent microscopic degrees of freedom corresponding to the three spatial dimensions.</w:t>
        <w:br/>
        <w:t>A2. Matter couples identically to each microscopic degree through the characteristic coupling scale.</w:t>
        <w:br/>
        <w:t>A3. Macroscopic continuum behaviour emerges by coarse graining the microscopic state.</w:t>
      </w:r>
    </w:p>
    <w:p>
      <w:pPr>
        <w:pStyle w:val="Heading2"/>
      </w:pPr>
      <w:r>
        <w:t>Primary Research Questions</w:t>
      </w:r>
    </w:p>
    <w:p>
      <w:r>
        <w:t>1. Which continuum equations follow inevitably from A1–A3?</w:t>
        <w:br/>
        <w:t>2. Which results depend specifically on having exactly three microscopic components?</w:t>
        <w:br/>
        <w:t>3. Which predictions disappear if the microscopic state has 2, 4 or N components?</w:t>
        <w:br/>
        <w:t>4. Which observables depend explicitly on the characteristic coupling scale?</w:t>
        <w:br/>
        <w:t>5. Which current PBUF results become natural consequences rather than independent assumptions?</w:t>
      </w:r>
    </w:p>
    <w:p>
      <w:pPr>
        <w:pStyle w:val="Heading2"/>
      </w:pPr>
      <w:r>
        <w:t>Required Derivations</w:t>
      </w:r>
    </w:p>
    <w:p>
      <w:r>
        <w:t>Derive where possible:</w:t>
        <w:br/>
        <w:t>• continuum deformation equations</w:t>
        <w:br/>
        <w:t>• constitutive-law constraints</w:t>
        <w:br/>
        <w:t>• symmetry constraints</w:t>
        <w:br/>
        <w:t>• isotropy conditions</w:t>
        <w:br/>
        <w:t>• stiffness relationships</w:t>
        <w:br/>
        <w:t>• propagation behaviour</w:t>
        <w:br/>
        <w:t>• weak-lensing implications</w:t>
        <w:br/>
        <w:br/>
        <w:t>Clearly distinguish exact derivations from conditional consequences.</w:t>
      </w:r>
    </w:p>
    <w:p>
      <w:pPr>
        <w:pStyle w:val="Heading2"/>
      </w:pPr>
      <w:r>
        <w:t>Comparative Analysis</w:t>
      </w:r>
    </w:p>
    <w:p>
      <w:r>
        <w:t>Compare three models:</w:t>
        <w:br/>
        <w:t>• Three-component ontology (PBUF)</w:t>
        <w:br/>
        <w:t>• Generic N-component ontology</w:t>
        <w:br/>
        <w:t>• Scalar-only ontology</w:t>
        <w:br/>
        <w:br/>
        <w:t>Identify predictions unique to the PBUF ontology.</w:t>
      </w:r>
    </w:p>
    <w:p>
      <w:pPr>
        <w:pStyle w:val="Heading2"/>
      </w:pPr>
      <w:r>
        <w:t>Prediction Catalogue</w:t>
      </w:r>
    </w:p>
    <w:p>
      <w:r>
        <w:t>Produce a catalogue of testable consequences including:</w:t>
        <w:br/>
        <w:t>• qualitative predictions</w:t>
        <w:br/>
        <w:t>• quantitative relations (where possible)</w:t>
        <w:br/>
        <w:t>• required future experiments</w:t>
        <w:br/>
        <w:t>• dependencies on each axiom</w:t>
      </w:r>
    </w:p>
    <w:p>
      <w:pPr>
        <w:pStyle w:val="Heading2"/>
      </w:pPr>
      <w:r>
        <w:t>Forbidden</w:t>
      </w:r>
    </w:p>
    <w:p>
      <w:r>
        <w:t>Do not attempt to re-derive the axioms.</w:t>
        <w:br/>
        <w:t>Do not tune parameters to observations.</w:t>
        <w:br/>
        <w:t>Do not modify the frozen weak-lensing laboratory.</w:t>
        <w:br/>
        <w:t>Do not introduce new foundational assumptions unless unavoidable and explicitly justified.</w:t>
      </w:r>
    </w:p>
    <w:p>
      <w:pPr>
        <w:pStyle w:val="Heading2"/>
      </w:pPr>
      <w:r>
        <w:t>Deliverables</w:t>
      </w:r>
    </w:p>
    <w:p>
      <w:r>
        <w:t>1. Consequence derivation report.</w:t>
        <w:br/>
        <w:t>2. Axiom-to-prediction traceability matrix.</w:t>
        <w:br/>
        <w:t>3. Comparison with alternative microscopic ontologies.</w:t>
        <w:br/>
        <w:t>4. List of unique PBUF predictions.</w:t>
        <w:br/>
        <w:t>5. Recommendation for the next validation milestone.</w:t>
      </w:r>
    </w:p>
    <w:p>
      <w:pPr>
        <w:pStyle w:val="Heading2"/>
      </w:pPr>
      <w:r>
        <w:t>Completion Criteria</w:t>
      </w:r>
    </w:p>
    <w:p>
      <w:r>
        <w:t>FND-004 is complete when every foundational axiom has an associated set of derived consequences and every major prediction is traced back to the minimum set of assumptions required to produce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