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C9" w:rsidRPr="005E2CE3" w:rsidRDefault="000D79CE" w:rsidP="008146FD">
      <w:pPr>
        <w:pStyle w:val="Heading1"/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 w:hint="eastAsia"/>
        </w:rPr>
        <w:t>API服务架构</w:t>
      </w:r>
    </w:p>
    <w:p w:rsidR="000D79CE" w:rsidRPr="002D453A" w:rsidRDefault="000D79CE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服务本身</w:t>
      </w:r>
      <w:r w:rsidRPr="002D453A">
        <w:rPr>
          <w:rFonts w:ascii="Microsoft YaHei" w:eastAsia="Microsoft YaHei" w:hAnsi="Microsoft YaHei"/>
          <w:sz w:val="18"/>
          <w:szCs w:val="18"/>
        </w:rPr>
        <w:t>纵向包含了三个层面的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设计</w:t>
      </w:r>
      <w:r w:rsidR="00A035F6" w:rsidRPr="002D453A">
        <w:rPr>
          <w:rFonts w:ascii="Microsoft YaHei" w:eastAsia="Microsoft YaHei" w:hAnsi="Microsoft YaHei" w:hint="eastAsia"/>
          <w:sz w:val="18"/>
          <w:szCs w:val="18"/>
        </w:rPr>
        <w:t>：</w:t>
      </w:r>
    </w:p>
    <w:p w:rsidR="008119A0" w:rsidRPr="002D453A" w:rsidRDefault="008119A0" w:rsidP="008119A0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Service：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包含</w:t>
      </w:r>
      <w:proofErr w:type="spellStart"/>
      <w:r w:rsidRPr="002D453A">
        <w:rPr>
          <w:rFonts w:ascii="Microsoft YaHei" w:eastAsia="Microsoft YaHei" w:hAnsi="Microsoft YaHei" w:hint="eastAsia"/>
          <w:sz w:val="18"/>
          <w:szCs w:val="18"/>
        </w:rPr>
        <w:t>Auth</w:t>
      </w:r>
      <w:proofErr w:type="spellEnd"/>
      <w:r w:rsidRPr="002D453A">
        <w:rPr>
          <w:rFonts w:ascii="Microsoft YaHei" w:eastAsia="Microsoft YaHei" w:hAnsi="Microsoft YaHei" w:hint="eastAsia"/>
          <w:sz w:val="18"/>
          <w:szCs w:val="18"/>
        </w:rPr>
        <w:t>服务，AUI-API服务，CUI-API服务的入口。</w:t>
      </w:r>
    </w:p>
    <w:p w:rsidR="008119A0" w:rsidRPr="002D453A" w:rsidRDefault="008119A0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Business Façade：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整合业务逻辑，以业务外观的形式提交给上层（各个入口）调用。</w:t>
      </w:r>
    </w:p>
    <w:p w:rsidR="00A035F6" w:rsidRPr="002D453A" w:rsidRDefault="00A035F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 xml:space="preserve">Data </w:t>
      </w:r>
      <w:bookmarkStart w:id="0" w:name="OLE_LINK1"/>
      <w:r w:rsidRPr="002D453A">
        <w:rPr>
          <w:rFonts w:ascii="Microsoft YaHei" w:eastAsia="Microsoft YaHei" w:hAnsi="Microsoft YaHei"/>
          <w:sz w:val="18"/>
          <w:szCs w:val="18"/>
        </w:rPr>
        <w:t>Repository</w:t>
      </w:r>
      <w:bookmarkEnd w:id="0"/>
      <w:r w:rsidRPr="002D453A">
        <w:rPr>
          <w:rFonts w:ascii="Microsoft YaHei" w:eastAsia="Microsoft YaHei" w:hAnsi="Microsoft YaHei" w:hint="eastAsia"/>
          <w:sz w:val="18"/>
          <w:szCs w:val="18"/>
        </w:rPr>
        <w:t>：</w:t>
      </w:r>
      <w:r w:rsidR="008119A0" w:rsidRPr="002D453A">
        <w:rPr>
          <w:rFonts w:ascii="Microsoft YaHei" w:eastAsia="Microsoft YaHei" w:hAnsi="Microsoft YaHei"/>
          <w:sz w:val="18"/>
          <w:szCs w:val="18"/>
        </w:rPr>
        <w:t>Repository</w:t>
      </w:r>
      <w:r w:rsidR="008119A0" w:rsidRPr="002D453A">
        <w:rPr>
          <w:rFonts w:ascii="Microsoft YaHei" w:eastAsia="Microsoft YaHei" w:hAnsi="Microsoft YaHei" w:hint="eastAsia"/>
          <w:sz w:val="18"/>
          <w:szCs w:val="18"/>
        </w:rPr>
        <w:t>模式封装数据访问操作。</w:t>
      </w:r>
    </w:p>
    <w:p w:rsidR="000D79CE" w:rsidRPr="005E2CE3" w:rsidRDefault="000D79CE">
      <w:pPr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/>
          <w:noProof/>
        </w:rPr>
        <w:drawing>
          <wp:inline distT="0" distB="0" distL="0" distR="0">
            <wp:extent cx="6148542" cy="3135878"/>
            <wp:effectExtent l="0" t="0" r="5080" b="7620"/>
            <wp:docPr id="1" name="图片 1" descr="D:\GitHub\TheFaith\Document\Design\FW for API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TheFaith\Document\Design\FW for API Ser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70" cy="31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53" w:rsidRPr="00F22456" w:rsidRDefault="00543253" w:rsidP="00543253">
      <w:pPr>
        <w:rPr>
          <w:rFonts w:ascii="Microsoft YaHei" w:eastAsia="Microsoft YaHei" w:hAnsi="Microsoft YaHei"/>
          <w:i/>
          <w:sz w:val="18"/>
          <w:szCs w:val="18"/>
          <w:u w:val="single"/>
        </w:rPr>
      </w:pPr>
      <w:r w:rsidRPr="00F22456">
        <w:rPr>
          <w:rFonts w:ascii="Microsoft YaHei" w:eastAsia="Microsoft YaHei" w:hAnsi="Microsoft YaHei" w:hint="eastAsia"/>
          <w:i/>
          <w:sz w:val="18"/>
          <w:szCs w:val="18"/>
          <w:u w:val="single"/>
        </w:rPr>
        <w:t>PS：切向相关的注解，目前只实现了认证。其它的需要后续完成。</w:t>
      </w:r>
    </w:p>
    <w:p w:rsidR="000D79CE" w:rsidRPr="005E2CE3" w:rsidRDefault="000D79CE" w:rsidP="008146FD">
      <w:pPr>
        <w:pStyle w:val="Heading1"/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 w:hint="eastAsia"/>
        </w:rPr>
        <w:t>约定</w:t>
      </w:r>
    </w:p>
    <w:p w:rsidR="008146FD" w:rsidRPr="005E2CE3" w:rsidRDefault="008146FD" w:rsidP="008146FD">
      <w:pPr>
        <w:rPr>
          <w:rFonts w:ascii="Microsoft YaHei" w:eastAsia="Microsoft YaHei" w:hAnsi="Microsoft YaHei"/>
          <w:b/>
          <w:sz w:val="28"/>
          <w:szCs w:val="28"/>
        </w:rPr>
      </w:pPr>
      <w:r w:rsidRPr="005E2CE3">
        <w:rPr>
          <w:rFonts w:ascii="Microsoft YaHei" w:eastAsia="Microsoft YaHei" w:hAnsi="Microsoft YaHei"/>
          <w:b/>
          <w:sz w:val="28"/>
          <w:szCs w:val="28"/>
        </w:rPr>
        <w:t>[</w:t>
      </w:r>
      <w:r w:rsidRPr="005E2CE3">
        <w:rPr>
          <w:rFonts w:ascii="Microsoft YaHei" w:eastAsia="Microsoft YaHei" w:hAnsi="Microsoft YaHei" w:hint="eastAsia"/>
          <w:b/>
          <w:sz w:val="28"/>
          <w:szCs w:val="28"/>
        </w:rPr>
        <w:t>Common</w:t>
      </w:r>
      <w:r w:rsidRPr="005E2CE3">
        <w:rPr>
          <w:rFonts w:ascii="Microsoft YaHei" w:eastAsia="Microsoft YaHei" w:hAnsi="Microsoft YaHei"/>
          <w:b/>
          <w:sz w:val="28"/>
          <w:szCs w:val="28"/>
        </w:rPr>
        <w:t>]</w:t>
      </w:r>
      <w:r w:rsidRPr="005E2CE3">
        <w:rPr>
          <w:rFonts w:ascii="Microsoft YaHei" w:eastAsia="Microsoft YaHei" w:hAnsi="Microsoft YaHei" w:hint="eastAsia"/>
          <w:b/>
          <w:sz w:val="28"/>
          <w:szCs w:val="28"/>
        </w:rPr>
        <w:t xml:space="preserve">： </w:t>
      </w:r>
    </w:p>
    <w:p w:rsidR="00867263" w:rsidRPr="002D453A" w:rsidRDefault="00867263" w:rsidP="00A035F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跨层</w:t>
      </w:r>
      <w:r w:rsidRPr="002D453A">
        <w:rPr>
          <w:rFonts w:ascii="Microsoft YaHei" w:eastAsia="Microsoft YaHei" w:hAnsi="Microsoft YaHei"/>
          <w:sz w:val="18"/>
          <w:szCs w:val="18"/>
        </w:rPr>
        <w:t>的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类的</w:t>
      </w:r>
      <w:r w:rsidRPr="002D453A">
        <w:rPr>
          <w:rFonts w:ascii="Microsoft YaHei" w:eastAsia="Microsoft YaHei" w:hAnsi="Microsoft YaHei"/>
          <w:sz w:val="18"/>
          <w:szCs w:val="18"/>
        </w:rPr>
        <w:t>调用需要实现相应的接口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。</w:t>
      </w:r>
      <w:r w:rsidRPr="002D453A">
        <w:rPr>
          <w:rFonts w:ascii="Microsoft YaHei" w:eastAsia="Microsoft YaHei" w:hAnsi="Microsoft YaHei"/>
          <w:sz w:val="18"/>
          <w:szCs w:val="18"/>
        </w:rPr>
        <w:t xml:space="preserve"> </w:t>
      </w:r>
    </w:p>
    <w:p w:rsidR="00867263" w:rsidRPr="002D453A" w:rsidRDefault="00867263" w:rsidP="00A035F6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跨层</w:t>
      </w:r>
      <w:r w:rsidRPr="002D453A">
        <w:rPr>
          <w:rFonts w:ascii="Microsoft YaHei" w:eastAsia="Microsoft YaHei" w:hAnsi="Microsoft YaHei"/>
          <w:sz w:val="18"/>
          <w:szCs w:val="18"/>
        </w:rPr>
        <w:t>的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类</w:t>
      </w:r>
      <w:r w:rsidRPr="002D453A">
        <w:rPr>
          <w:rFonts w:ascii="Microsoft YaHei" w:eastAsia="Microsoft YaHei" w:hAnsi="Microsoft YaHei"/>
          <w:sz w:val="18"/>
          <w:szCs w:val="18"/>
        </w:rPr>
        <w:t>访问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请使用</w:t>
      </w:r>
      <w:r w:rsidRPr="002D453A">
        <w:rPr>
          <w:rFonts w:ascii="Microsoft YaHei" w:eastAsia="Microsoft YaHei" w:hAnsi="Microsoft YaHei"/>
          <w:sz w:val="18"/>
          <w:szCs w:val="18"/>
        </w:rPr>
        <w:t>依赖注入，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不要使用</w:t>
      </w:r>
      <w:r w:rsidRPr="002D453A">
        <w:rPr>
          <w:rFonts w:ascii="Microsoft YaHei" w:eastAsia="Microsoft YaHei" w:hAnsi="Microsoft YaHei"/>
          <w:sz w:val="18"/>
          <w:szCs w:val="18"/>
        </w:rPr>
        <w:t>new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关键字</w:t>
      </w:r>
      <w:r w:rsidRPr="002D453A">
        <w:rPr>
          <w:rFonts w:ascii="Microsoft YaHei" w:eastAsia="Microsoft YaHei" w:hAnsi="Microsoft YaHei"/>
          <w:sz w:val="18"/>
          <w:szCs w:val="18"/>
        </w:rPr>
        <w:t>。</w:t>
      </w:r>
    </w:p>
    <w:p w:rsidR="005E2CE3" w:rsidRPr="00F22456" w:rsidRDefault="005E2CE3" w:rsidP="00F22456">
      <w:pPr>
        <w:ind w:firstLine="420"/>
        <w:rPr>
          <w:rFonts w:ascii="Microsoft YaHei" w:eastAsia="Microsoft YaHei" w:hAnsi="Microsoft YaHei"/>
          <w:i/>
          <w:sz w:val="18"/>
          <w:szCs w:val="18"/>
          <w:u w:val="single"/>
        </w:rPr>
      </w:pPr>
      <w:r w:rsidRPr="00F22456">
        <w:rPr>
          <w:rFonts w:ascii="Microsoft YaHei" w:eastAsia="Microsoft YaHei" w:hAnsi="Microsoft YaHei" w:hint="eastAsia"/>
          <w:i/>
          <w:sz w:val="18"/>
          <w:szCs w:val="18"/>
          <w:u w:val="single"/>
        </w:rPr>
        <w:t>以上两条有利于封层进行单元测试测试。</w:t>
      </w:r>
    </w:p>
    <w:p w:rsidR="00867263" w:rsidRPr="005E2CE3" w:rsidRDefault="00867263" w:rsidP="008146FD">
      <w:pPr>
        <w:rPr>
          <w:rFonts w:ascii="Microsoft YaHei" w:eastAsia="Microsoft YaHei" w:hAnsi="Microsoft YaHei"/>
          <w:b/>
          <w:sz w:val="28"/>
          <w:szCs w:val="28"/>
        </w:rPr>
      </w:pPr>
      <w:r w:rsidRPr="005E2CE3">
        <w:rPr>
          <w:rFonts w:ascii="Microsoft YaHei" w:eastAsia="Microsoft YaHei" w:hAnsi="Microsoft YaHei"/>
          <w:b/>
          <w:sz w:val="28"/>
          <w:szCs w:val="28"/>
        </w:rPr>
        <w:t>[Controller]</w:t>
      </w:r>
      <w:r w:rsidR="009144F1" w:rsidRPr="005E2CE3">
        <w:rPr>
          <w:rFonts w:ascii="Microsoft YaHei" w:eastAsia="Microsoft YaHei" w:hAnsi="Microsoft YaHei" w:hint="eastAsia"/>
          <w:b/>
          <w:sz w:val="28"/>
          <w:szCs w:val="28"/>
        </w:rPr>
        <w:t>：</w:t>
      </w:r>
      <w:r w:rsidR="009144F1" w:rsidRPr="005E2CE3">
        <w:rPr>
          <w:rFonts w:ascii="Microsoft YaHei" w:eastAsia="Microsoft YaHei" w:hAnsi="Microsoft YaHei"/>
          <w:b/>
          <w:sz w:val="28"/>
          <w:szCs w:val="28"/>
        </w:rPr>
        <w:t>完成基本的输入校验，输出格式化相关的工作</w:t>
      </w:r>
    </w:p>
    <w:p w:rsidR="00867263" w:rsidRPr="002D453A" w:rsidRDefault="00867263" w:rsidP="00867263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对于</w:t>
      </w:r>
      <w:r w:rsidRPr="002D453A">
        <w:rPr>
          <w:rFonts w:ascii="Microsoft YaHei" w:eastAsia="Microsoft YaHei" w:hAnsi="Microsoft YaHei"/>
          <w:sz w:val="18"/>
          <w:szCs w:val="18"/>
        </w:rPr>
        <w:t>需要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授权</w:t>
      </w:r>
      <w:r w:rsidRPr="002D453A">
        <w:rPr>
          <w:rFonts w:ascii="Microsoft YaHei" w:eastAsia="Microsoft YaHei" w:hAnsi="Microsoft YaHei"/>
          <w:sz w:val="18"/>
          <w:szCs w:val="18"/>
        </w:rPr>
        <w:t>认证的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API</w:t>
      </w:r>
      <w:r w:rsidRPr="002D453A">
        <w:rPr>
          <w:rFonts w:ascii="Microsoft YaHei" w:eastAsia="Microsoft YaHei" w:hAnsi="Microsoft YaHei"/>
          <w:sz w:val="18"/>
          <w:szCs w:val="18"/>
        </w:rPr>
        <w:t>请在Action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方法</w:t>
      </w:r>
      <w:r w:rsidRPr="002D453A">
        <w:rPr>
          <w:rFonts w:ascii="Microsoft YaHei" w:eastAsia="Microsoft YaHei" w:hAnsi="Microsoft YaHei"/>
          <w:sz w:val="18"/>
          <w:szCs w:val="18"/>
        </w:rPr>
        <w:t>上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添加</w:t>
      </w:r>
      <w:r w:rsidRPr="002D453A">
        <w:rPr>
          <w:rFonts w:ascii="Microsoft YaHei" w:eastAsia="Microsoft YaHei" w:hAnsi="Microsoft YaHei"/>
          <w:sz w:val="18"/>
          <w:szCs w:val="18"/>
        </w:rPr>
        <w:t>@Authentication注解。</w:t>
      </w:r>
    </w:p>
    <w:p w:rsidR="00867263" w:rsidRPr="002D453A" w:rsidRDefault="00867263" w:rsidP="00867263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所有</w:t>
      </w:r>
      <w:r w:rsidRPr="002D453A">
        <w:rPr>
          <w:rFonts w:ascii="Microsoft YaHei" w:eastAsia="Microsoft YaHei" w:hAnsi="Microsoft YaHei"/>
          <w:sz w:val="18"/>
          <w:szCs w:val="18"/>
        </w:rPr>
        <w:t>的Controller请继承</w:t>
      </w:r>
      <w:proofErr w:type="spellStart"/>
      <w:r w:rsidRPr="002D453A">
        <w:rPr>
          <w:rFonts w:ascii="Microsoft YaHei" w:eastAsia="Microsoft YaHei" w:hAnsi="Microsoft YaHei"/>
          <w:sz w:val="18"/>
          <w:szCs w:val="18"/>
        </w:rPr>
        <w:t>ApiController</w:t>
      </w:r>
      <w:proofErr w:type="spellEnd"/>
    </w:p>
    <w:p w:rsidR="009144F1" w:rsidRPr="002D453A" w:rsidRDefault="00867263" w:rsidP="009144F1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>API-Service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的实现</w:t>
      </w:r>
      <w:r w:rsidRPr="002D453A">
        <w:rPr>
          <w:rFonts w:ascii="Microsoft YaHei" w:eastAsia="Microsoft YaHei" w:hAnsi="Microsoft YaHei"/>
          <w:sz w:val="18"/>
          <w:szCs w:val="18"/>
        </w:rPr>
        <w:t>类请使用@</w:t>
      </w:r>
      <w:proofErr w:type="spellStart"/>
      <w:r w:rsidRPr="002D453A">
        <w:rPr>
          <w:rFonts w:ascii="Microsoft YaHei" w:eastAsia="Microsoft YaHei" w:hAnsi="Microsoft YaHei"/>
          <w:sz w:val="18"/>
          <w:szCs w:val="18"/>
        </w:rPr>
        <w:t>RestController</w:t>
      </w:r>
      <w:proofErr w:type="spellEnd"/>
      <w:r w:rsidRPr="002D453A">
        <w:rPr>
          <w:rFonts w:ascii="Microsoft YaHei" w:eastAsia="Microsoft YaHei" w:hAnsi="Microsoft YaHei" w:hint="eastAsia"/>
          <w:sz w:val="18"/>
          <w:szCs w:val="18"/>
        </w:rPr>
        <w:t>注解</w:t>
      </w:r>
      <w:r w:rsidRPr="002D453A">
        <w:rPr>
          <w:rFonts w:ascii="Microsoft YaHei" w:eastAsia="Microsoft YaHei" w:hAnsi="Microsoft YaHei"/>
          <w:sz w:val="18"/>
          <w:szCs w:val="18"/>
        </w:rPr>
        <w:t>标记。</w:t>
      </w:r>
      <w:bookmarkStart w:id="1" w:name="OLE_LINK4"/>
      <w:bookmarkStart w:id="2" w:name="OLE_LINK5"/>
    </w:p>
    <w:bookmarkEnd w:id="1"/>
    <w:bookmarkEnd w:id="2"/>
    <w:p w:rsidR="00867263" w:rsidRPr="005E2CE3" w:rsidRDefault="00867263" w:rsidP="008146FD">
      <w:pPr>
        <w:rPr>
          <w:rFonts w:ascii="Microsoft YaHei" w:eastAsia="Microsoft YaHei" w:hAnsi="Microsoft YaHei"/>
          <w:b/>
          <w:sz w:val="28"/>
          <w:szCs w:val="28"/>
        </w:rPr>
      </w:pPr>
      <w:r w:rsidRPr="005E2CE3">
        <w:rPr>
          <w:rFonts w:ascii="Microsoft YaHei" w:eastAsia="Microsoft YaHei" w:hAnsi="Microsoft YaHei"/>
          <w:b/>
          <w:sz w:val="28"/>
          <w:szCs w:val="28"/>
        </w:rPr>
        <w:t>[</w:t>
      </w:r>
      <w:r w:rsidR="009144F1" w:rsidRPr="005E2CE3">
        <w:rPr>
          <w:rFonts w:ascii="Microsoft YaHei" w:eastAsia="Microsoft YaHei" w:hAnsi="Microsoft YaHei"/>
          <w:b/>
          <w:sz w:val="28"/>
          <w:szCs w:val="28"/>
        </w:rPr>
        <w:t>Business Facade</w:t>
      </w:r>
      <w:r w:rsidRPr="005E2CE3">
        <w:rPr>
          <w:rFonts w:ascii="Microsoft YaHei" w:eastAsia="Microsoft YaHei" w:hAnsi="Microsoft YaHei"/>
          <w:b/>
          <w:sz w:val="28"/>
          <w:szCs w:val="28"/>
        </w:rPr>
        <w:t>]</w:t>
      </w:r>
      <w:r w:rsidR="009144F1" w:rsidRPr="005E2CE3">
        <w:rPr>
          <w:rFonts w:ascii="Microsoft YaHei" w:eastAsia="Microsoft YaHei" w:hAnsi="Microsoft YaHei" w:hint="eastAsia"/>
          <w:b/>
          <w:sz w:val="28"/>
          <w:szCs w:val="28"/>
        </w:rPr>
        <w:t>：按照业务领域完成</w:t>
      </w:r>
      <w:r w:rsidR="009144F1" w:rsidRPr="005E2CE3">
        <w:rPr>
          <w:rFonts w:ascii="Microsoft YaHei" w:eastAsia="Microsoft YaHei" w:hAnsi="Microsoft YaHei"/>
          <w:b/>
          <w:sz w:val="28"/>
          <w:szCs w:val="28"/>
        </w:rPr>
        <w:t>逻辑</w:t>
      </w:r>
      <w:r w:rsidR="009144F1" w:rsidRPr="005E2CE3">
        <w:rPr>
          <w:rFonts w:ascii="Microsoft YaHei" w:eastAsia="Microsoft YaHei" w:hAnsi="Microsoft YaHei" w:hint="eastAsia"/>
          <w:b/>
          <w:sz w:val="28"/>
          <w:szCs w:val="28"/>
        </w:rPr>
        <w:t>操作</w:t>
      </w:r>
    </w:p>
    <w:p w:rsidR="009144F1" w:rsidRPr="002D453A" w:rsidRDefault="009144F1" w:rsidP="009144F1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 xml:space="preserve">Business Facade 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的实现</w:t>
      </w:r>
      <w:r w:rsidRPr="002D453A">
        <w:rPr>
          <w:rFonts w:ascii="Microsoft YaHei" w:eastAsia="Microsoft YaHei" w:hAnsi="Microsoft YaHei"/>
          <w:sz w:val="18"/>
          <w:szCs w:val="18"/>
        </w:rPr>
        <w:t>类请使用@</w:t>
      </w:r>
      <w:proofErr w:type="spellStart"/>
      <w:r w:rsidRPr="002D453A">
        <w:rPr>
          <w:rFonts w:ascii="Microsoft YaHei" w:eastAsia="Microsoft YaHei" w:hAnsi="Microsoft YaHei"/>
          <w:sz w:val="18"/>
          <w:szCs w:val="18"/>
        </w:rPr>
        <w:t>BizFacade</w:t>
      </w:r>
      <w:proofErr w:type="spellEnd"/>
      <w:r w:rsidRPr="002D453A">
        <w:rPr>
          <w:rFonts w:ascii="Microsoft YaHei" w:eastAsia="Microsoft YaHei" w:hAnsi="Microsoft YaHei" w:hint="eastAsia"/>
          <w:sz w:val="18"/>
          <w:szCs w:val="18"/>
        </w:rPr>
        <w:t>注解</w:t>
      </w:r>
      <w:r w:rsidRPr="002D453A">
        <w:rPr>
          <w:rFonts w:ascii="Microsoft YaHei" w:eastAsia="Microsoft YaHei" w:hAnsi="Microsoft YaHei"/>
          <w:sz w:val="18"/>
          <w:szCs w:val="18"/>
        </w:rPr>
        <w:t>标记。</w:t>
      </w:r>
    </w:p>
    <w:p w:rsidR="009144F1" w:rsidRPr="002D453A" w:rsidRDefault="00EC4899" w:rsidP="009144F1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lastRenderedPageBreak/>
        <w:t>请为每个</w:t>
      </w:r>
      <w:r w:rsidRPr="002D453A">
        <w:rPr>
          <w:rFonts w:ascii="Microsoft YaHei" w:eastAsia="Microsoft YaHei" w:hAnsi="Microsoft YaHei"/>
          <w:sz w:val="18"/>
          <w:szCs w:val="18"/>
        </w:rPr>
        <w:t>Business Façade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预先定义接口。</w:t>
      </w:r>
    </w:p>
    <w:p w:rsidR="00EC4899" w:rsidRPr="002D453A" w:rsidRDefault="00EC4899" w:rsidP="00EC4899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对于不能</w:t>
      </w:r>
      <w:r w:rsidRPr="002D453A">
        <w:rPr>
          <w:rFonts w:ascii="Microsoft YaHei" w:eastAsia="Microsoft YaHei" w:hAnsi="Microsoft YaHei"/>
          <w:sz w:val="18"/>
          <w:szCs w:val="18"/>
        </w:rPr>
        <w:t>使用常规方式注入的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底层Repository</w:t>
      </w:r>
      <w:r w:rsidRPr="002D453A">
        <w:rPr>
          <w:rFonts w:ascii="Microsoft YaHei" w:eastAsia="Microsoft YaHei" w:hAnsi="Microsoft YaHei"/>
          <w:sz w:val="18"/>
          <w:szCs w:val="18"/>
        </w:rPr>
        <w:t>请使用</w:t>
      </w:r>
      <w:bookmarkStart w:id="3" w:name="OLE_LINK8"/>
      <w:bookmarkStart w:id="4" w:name="OLE_LINK9"/>
      <w:proofErr w:type="spellStart"/>
      <w:r w:rsidRPr="002D453A">
        <w:rPr>
          <w:rFonts w:ascii="Microsoft YaHei" w:eastAsia="Microsoft YaHei" w:hAnsi="Microsoft YaHei" w:hint="eastAsia"/>
          <w:sz w:val="18"/>
          <w:szCs w:val="18"/>
        </w:rPr>
        <w:t>Repository</w:t>
      </w:r>
      <w:bookmarkEnd w:id="3"/>
      <w:bookmarkEnd w:id="4"/>
      <w:r w:rsidRPr="002D453A">
        <w:rPr>
          <w:rFonts w:ascii="Microsoft YaHei" w:eastAsia="Microsoft YaHei" w:hAnsi="Microsoft YaHei"/>
          <w:sz w:val="18"/>
          <w:szCs w:val="18"/>
        </w:rPr>
        <w:t>Factory</w:t>
      </w:r>
      <w:proofErr w:type="spellEnd"/>
      <w:r w:rsidRPr="002D453A">
        <w:rPr>
          <w:rFonts w:ascii="Microsoft YaHei" w:eastAsia="Microsoft YaHei" w:hAnsi="Microsoft YaHei"/>
          <w:sz w:val="18"/>
          <w:szCs w:val="18"/>
        </w:rPr>
        <w:t>构造。</w:t>
      </w:r>
    </w:p>
    <w:p w:rsidR="00EC4899" w:rsidRPr="002D453A" w:rsidRDefault="00543253" w:rsidP="005E2CE3">
      <w:pPr>
        <w:ind w:left="415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PS</w:t>
      </w:r>
      <w:r w:rsidR="005E2CE3" w:rsidRPr="002D453A">
        <w:rPr>
          <w:rFonts w:ascii="Microsoft YaHei" w:eastAsia="Microsoft YaHei" w:hAnsi="Microsoft YaHei" w:hint="eastAsia"/>
          <w:sz w:val="18"/>
          <w:szCs w:val="18"/>
        </w:rPr>
        <w:t>：如果实现</w:t>
      </w:r>
      <w:r w:rsidR="005E2CE3" w:rsidRPr="002D453A">
        <w:rPr>
          <w:rFonts w:ascii="Microsoft YaHei" w:eastAsia="Microsoft YaHei" w:hAnsi="Microsoft YaHei"/>
          <w:sz w:val="18"/>
          <w:szCs w:val="18"/>
        </w:rPr>
        <w:t>类</w:t>
      </w:r>
      <w:r w:rsidR="005E2CE3" w:rsidRPr="002D453A">
        <w:rPr>
          <w:rFonts w:ascii="Microsoft YaHei" w:eastAsia="Microsoft YaHei" w:hAnsi="Microsoft YaHei" w:hint="eastAsia"/>
          <w:sz w:val="18"/>
          <w:szCs w:val="18"/>
        </w:rPr>
        <w:t>内部调用了老的BO，建议使用其他注解标记。以方便后面的重构。</w:t>
      </w:r>
    </w:p>
    <w:p w:rsidR="00EC4899" w:rsidRPr="005E2CE3" w:rsidRDefault="00EC4899" w:rsidP="008146FD">
      <w:pPr>
        <w:rPr>
          <w:rFonts w:ascii="Microsoft YaHei" w:eastAsia="Microsoft YaHei" w:hAnsi="Microsoft YaHei"/>
          <w:b/>
          <w:sz w:val="28"/>
          <w:szCs w:val="28"/>
        </w:rPr>
      </w:pPr>
      <w:r w:rsidRPr="005E2CE3">
        <w:rPr>
          <w:rFonts w:ascii="Microsoft YaHei" w:eastAsia="Microsoft YaHei" w:hAnsi="Microsoft YaHei"/>
          <w:b/>
          <w:sz w:val="28"/>
          <w:szCs w:val="28"/>
        </w:rPr>
        <w:t>[Data Repository]</w:t>
      </w:r>
      <w:r w:rsidRPr="005E2CE3">
        <w:rPr>
          <w:rFonts w:ascii="Microsoft YaHei" w:eastAsia="Microsoft YaHei" w:hAnsi="Microsoft YaHei" w:hint="eastAsia"/>
          <w:b/>
          <w:sz w:val="28"/>
          <w:szCs w:val="28"/>
        </w:rPr>
        <w:t>：封装数据访问操作（数据库，文件，高速缓存）</w:t>
      </w:r>
    </w:p>
    <w:p w:rsidR="00EC4899" w:rsidRPr="002D453A" w:rsidRDefault="00EC4899" w:rsidP="00EC4899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 xml:space="preserve">Data </w:t>
      </w:r>
      <w:bookmarkStart w:id="5" w:name="OLE_LINK10"/>
      <w:bookmarkStart w:id="6" w:name="OLE_LINK11"/>
      <w:r w:rsidRPr="002D453A">
        <w:rPr>
          <w:rFonts w:ascii="Microsoft YaHei" w:eastAsia="Microsoft YaHei" w:hAnsi="Microsoft YaHei"/>
          <w:sz w:val="18"/>
          <w:szCs w:val="18"/>
        </w:rPr>
        <w:t xml:space="preserve">Repository </w:t>
      </w:r>
      <w:bookmarkEnd w:id="5"/>
      <w:bookmarkEnd w:id="6"/>
      <w:r w:rsidRPr="002D453A">
        <w:rPr>
          <w:rFonts w:ascii="Microsoft YaHei" w:eastAsia="Microsoft YaHei" w:hAnsi="Microsoft YaHei" w:hint="eastAsia"/>
          <w:sz w:val="18"/>
          <w:szCs w:val="18"/>
        </w:rPr>
        <w:t>的实现</w:t>
      </w:r>
      <w:r w:rsidRPr="002D453A">
        <w:rPr>
          <w:rFonts w:ascii="Microsoft YaHei" w:eastAsia="Microsoft YaHei" w:hAnsi="Microsoft YaHei"/>
          <w:sz w:val="18"/>
          <w:szCs w:val="18"/>
        </w:rPr>
        <w:t>类请使用@Repository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注解</w:t>
      </w:r>
      <w:r w:rsidRPr="002D453A">
        <w:rPr>
          <w:rFonts w:ascii="Microsoft YaHei" w:eastAsia="Microsoft YaHei" w:hAnsi="Microsoft YaHei"/>
          <w:sz w:val="18"/>
          <w:szCs w:val="18"/>
        </w:rPr>
        <w:t>标记。</w:t>
      </w:r>
    </w:p>
    <w:p w:rsidR="00EC4899" w:rsidRPr="002D453A" w:rsidRDefault="00EC4899" w:rsidP="00EC4899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请为每个</w:t>
      </w:r>
      <w:r w:rsidRPr="002D453A">
        <w:rPr>
          <w:rFonts w:ascii="Microsoft YaHei" w:eastAsia="Microsoft YaHei" w:hAnsi="Microsoft YaHei"/>
          <w:sz w:val="18"/>
          <w:szCs w:val="18"/>
        </w:rPr>
        <w:t>Data Repository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预先定义接口。</w:t>
      </w:r>
    </w:p>
    <w:p w:rsidR="00EC4899" w:rsidRPr="002D453A" w:rsidRDefault="00EC4899" w:rsidP="00EC4899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仓储</w:t>
      </w:r>
      <w:bookmarkStart w:id="7" w:name="OLE_LINK12"/>
      <w:bookmarkStart w:id="8" w:name="OLE_LINK13"/>
      <w:r w:rsidRPr="002D453A">
        <w:rPr>
          <w:rFonts w:ascii="Microsoft YaHei" w:eastAsia="Microsoft YaHei" w:hAnsi="Microsoft YaHei" w:hint="eastAsia"/>
          <w:sz w:val="18"/>
          <w:szCs w:val="18"/>
        </w:rPr>
        <w:t>类</w:t>
      </w:r>
      <w:bookmarkEnd w:id="7"/>
      <w:bookmarkEnd w:id="8"/>
      <w:r w:rsidRPr="002D453A">
        <w:rPr>
          <w:rFonts w:ascii="Microsoft YaHei" w:eastAsia="Microsoft YaHei" w:hAnsi="Microsoft YaHei" w:hint="eastAsia"/>
          <w:sz w:val="18"/>
          <w:szCs w:val="18"/>
        </w:rPr>
        <w:t>的具体实现类需要实现接口</w:t>
      </w:r>
      <w:r w:rsidRPr="002D453A">
        <w:rPr>
          <w:rFonts w:ascii="Microsoft YaHei" w:eastAsia="Microsoft YaHei" w:hAnsi="Microsoft YaHei"/>
          <w:sz w:val="18"/>
          <w:szCs w:val="18"/>
        </w:rPr>
        <w:t>Repository（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实现基本的操作方法</w:t>
      </w:r>
      <w:r w:rsidRPr="002D453A">
        <w:rPr>
          <w:rFonts w:ascii="Microsoft YaHei" w:eastAsia="Microsoft YaHei" w:hAnsi="Microsoft YaHei"/>
          <w:sz w:val="18"/>
          <w:szCs w:val="18"/>
        </w:rPr>
        <w:t>）</w:t>
      </w:r>
    </w:p>
    <w:p w:rsidR="00EC4899" w:rsidRPr="002D453A" w:rsidRDefault="00EC4899" w:rsidP="00EC4899">
      <w:pPr>
        <w:pStyle w:val="ListParagraph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仓储类如果有额外的方法需要在自身的接口内定义（通常都会有）</w:t>
      </w:r>
    </w:p>
    <w:p w:rsidR="008119A0" w:rsidRPr="00164384" w:rsidRDefault="008119A0" w:rsidP="00164384">
      <w:pPr>
        <w:pStyle w:val="Heading1"/>
        <w:rPr>
          <w:rFonts w:ascii="Microsoft YaHei" w:eastAsia="Microsoft YaHei" w:hAnsi="Microsoft YaHei"/>
        </w:rPr>
      </w:pPr>
      <w:r w:rsidRPr="00543253">
        <w:rPr>
          <w:rFonts w:ascii="Microsoft YaHei" w:eastAsia="Microsoft YaHei" w:hAnsi="Microsoft YaHei" w:hint="eastAsia"/>
        </w:rPr>
        <w:t>认证流程</w:t>
      </w:r>
    </w:p>
    <w:p w:rsidR="00543253" w:rsidRPr="002D453A" w:rsidRDefault="00543253" w:rsidP="00543253">
      <w:pPr>
        <w:ind w:firstLine="42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需要用户认证的API，都会按照上述流程进行验证和上下文的设置。几乎所有的认证和设置对消费者（功能开发人员）都是透明的。后续可以通过缓存和高速存贮的技术提升性能。认证流程如下图所示</w:t>
      </w:r>
      <w:r w:rsidR="00164384" w:rsidRPr="002D453A">
        <w:rPr>
          <w:rFonts w:ascii="Microsoft YaHei" w:eastAsia="Microsoft YaHei" w:hAnsi="Microsoft YaHei" w:hint="eastAsia"/>
          <w:sz w:val="18"/>
          <w:szCs w:val="18"/>
        </w:rPr>
        <w:t>。</w:t>
      </w:r>
    </w:p>
    <w:p w:rsidR="00164384" w:rsidRPr="002D453A" w:rsidRDefault="00164384" w:rsidP="00543253">
      <w:pPr>
        <w:ind w:firstLine="42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另外，在拦截器的部分可以注入更多的切向相关接口实现。以方便完成后续的缓存，日志，监控等切向工程。</w:t>
      </w:r>
      <w:r w:rsidR="0006161C" w:rsidRPr="002D453A">
        <w:rPr>
          <w:rFonts w:ascii="Microsoft YaHei" w:eastAsia="Microsoft YaHei" w:hAnsi="Microsoft YaHei" w:hint="eastAsia"/>
          <w:sz w:val="18"/>
          <w:szCs w:val="18"/>
        </w:rPr>
        <w:t>目前，只是简单的实现了用户的认证和授权。</w:t>
      </w:r>
    </w:p>
    <w:p w:rsidR="000D79CE" w:rsidRPr="005E2CE3" w:rsidRDefault="008119A0">
      <w:pPr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/>
          <w:noProof/>
        </w:rPr>
        <w:drawing>
          <wp:inline distT="0" distB="0" distL="0" distR="0">
            <wp:extent cx="5274310" cy="2825432"/>
            <wp:effectExtent l="0" t="0" r="2540" b="0"/>
            <wp:docPr id="2" name="图片 2" descr="D:\GitHub\TheFaith\Document\Design\Call Fo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TheFaith\Document\Design\Call Fol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CE" w:rsidRPr="005E2CE3" w:rsidRDefault="000D79CE" w:rsidP="008146FD">
      <w:pPr>
        <w:pStyle w:val="Heading1"/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 w:hint="eastAsia"/>
        </w:rPr>
        <w:lastRenderedPageBreak/>
        <w:t>认证系统</w:t>
      </w:r>
      <w:r w:rsidR="008146FD" w:rsidRPr="005E2CE3">
        <w:rPr>
          <w:rFonts w:ascii="Microsoft YaHei" w:eastAsia="Microsoft YaHei" w:hAnsi="Microsoft YaHei" w:hint="eastAsia"/>
        </w:rPr>
        <w:t>Design</w:t>
      </w:r>
    </w:p>
    <w:p w:rsidR="008146FD" w:rsidRPr="005E2CE3" w:rsidRDefault="008146FD">
      <w:pPr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/>
          <w:noProof/>
        </w:rPr>
        <w:drawing>
          <wp:inline distT="0" distB="0" distL="0" distR="0">
            <wp:extent cx="5274310" cy="2838013"/>
            <wp:effectExtent l="0" t="0" r="2540" b="635"/>
            <wp:docPr id="3" name="图片 3" descr="D:\GitHub\TheFaith\Document\Design\Class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TheFaith\Document\Design\Class 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FD" w:rsidRPr="002D453A" w:rsidRDefault="008146FD" w:rsidP="008146FD">
      <w:pPr>
        <w:ind w:firstLine="42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认证系统采用抽象工厂的设计模式，独立出了用户信息获取、用户权限加载、用户权限认证三个部分的接口。</w:t>
      </w:r>
      <w:bookmarkStart w:id="9" w:name="OLE_LINK14"/>
      <w:bookmarkStart w:id="10" w:name="OLE_LINK15"/>
      <w:proofErr w:type="spellStart"/>
      <w:r w:rsidRPr="002D453A">
        <w:rPr>
          <w:rFonts w:ascii="Microsoft YaHei" w:eastAsia="Microsoft YaHei" w:hAnsi="Microsoft YaHei" w:hint="eastAsia"/>
          <w:sz w:val="18"/>
          <w:szCs w:val="18"/>
        </w:rPr>
        <w:t>AuthUserFactory</w:t>
      </w:r>
      <w:bookmarkEnd w:id="9"/>
      <w:bookmarkEnd w:id="10"/>
      <w:proofErr w:type="spellEnd"/>
      <w:r w:rsidRPr="002D453A">
        <w:rPr>
          <w:rFonts w:ascii="Microsoft YaHei" w:eastAsia="Microsoft YaHei" w:hAnsi="Microsoft YaHei" w:hint="eastAsia"/>
          <w:sz w:val="18"/>
          <w:szCs w:val="18"/>
        </w:rPr>
        <w:t>的实现代表了不同的系统（每个系统都会一个对应的实现）。客户端调用认证接口时，服务会根据key和 s</w:t>
      </w:r>
      <w:r w:rsidRPr="002D453A">
        <w:rPr>
          <w:rFonts w:ascii="Microsoft YaHei" w:eastAsia="Microsoft YaHei" w:hAnsi="Microsoft YaHei"/>
          <w:sz w:val="18"/>
          <w:szCs w:val="18"/>
        </w:rPr>
        <w:t>care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构造相应Factory。每个Factory都会知道他自身的用户权限、认证方式、以及用户信息获取方式。</w:t>
      </w:r>
    </w:p>
    <w:p w:rsidR="008146FD" w:rsidRPr="002D453A" w:rsidRDefault="008146FD" w:rsidP="008146FD">
      <w:pPr>
        <w:ind w:firstLine="42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 xml:space="preserve">新的系统接入时，只需要扩展一个 </w:t>
      </w:r>
      <w:proofErr w:type="spellStart"/>
      <w:r w:rsidRPr="002D453A">
        <w:rPr>
          <w:rFonts w:ascii="Microsoft YaHei" w:eastAsia="Microsoft YaHei" w:hAnsi="Microsoft YaHei" w:hint="eastAsia"/>
          <w:sz w:val="18"/>
          <w:szCs w:val="18"/>
        </w:rPr>
        <w:t>AuthUserFactory</w:t>
      </w:r>
      <w:proofErr w:type="spellEnd"/>
      <w:r w:rsidRPr="002D453A">
        <w:rPr>
          <w:rFonts w:ascii="Microsoft YaHei" w:eastAsia="Microsoft YaHei" w:hAnsi="Microsoft YaHei" w:hint="eastAsia"/>
          <w:sz w:val="18"/>
          <w:szCs w:val="18"/>
        </w:rPr>
        <w:t>的实现类（代码在20行以内）</w:t>
      </w:r>
    </w:p>
    <w:p w:rsidR="008119A0" w:rsidRPr="005E2CE3" w:rsidRDefault="008119A0" w:rsidP="008146FD">
      <w:pPr>
        <w:pStyle w:val="Heading1"/>
        <w:rPr>
          <w:rFonts w:ascii="Microsoft YaHei" w:eastAsia="Microsoft YaHei" w:hAnsi="Microsoft YaHei"/>
        </w:rPr>
      </w:pPr>
      <w:r w:rsidRPr="005E2CE3">
        <w:rPr>
          <w:rFonts w:ascii="Microsoft YaHei" w:eastAsia="Microsoft YaHei" w:hAnsi="Microsoft YaHei" w:hint="eastAsia"/>
        </w:rPr>
        <w:t>客户端可用API</w:t>
      </w:r>
      <w:r w:rsidR="00543253">
        <w:rPr>
          <w:rFonts w:ascii="Microsoft YaHei" w:eastAsia="Microsoft YaHei" w:hAnsi="Microsoft YaHei" w:hint="eastAsia"/>
        </w:rPr>
        <w:t>、注解、以及接口</w:t>
      </w:r>
    </w:p>
    <w:p w:rsidR="005E2CE3" w:rsidRDefault="005E2CE3">
      <w:pPr>
        <w:rPr>
          <w:rFonts w:ascii="Microsoft YaHei" w:eastAsia="Microsoft YaHei" w:hAnsi="Microsoft YaHei" w:hint="eastAsia"/>
        </w:rPr>
      </w:pPr>
      <w:r w:rsidRPr="005E2CE3">
        <w:rPr>
          <w:rFonts w:ascii="Microsoft YaHei" w:eastAsia="Microsoft YaHei" w:hAnsi="Microsoft YaHei"/>
          <w:noProof/>
        </w:rPr>
        <w:drawing>
          <wp:inline distT="0" distB="0" distL="0" distR="0" wp14:anchorId="73F31B30" wp14:editId="654E749B">
            <wp:extent cx="5631920" cy="280172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824" cy="28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56" w:rsidRPr="002D453A" w:rsidRDefault="00F22456" w:rsidP="00F2245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lastRenderedPageBreak/>
        <w:t>消费者（功能开发人员）在编写Controller时可以参照</w:t>
      </w:r>
      <w:r>
        <w:rPr>
          <w:rFonts w:ascii="Microsoft YaHei" w:eastAsia="Microsoft YaHei" w:hAnsi="Microsoft YaHei" w:hint="eastAsia"/>
          <w:sz w:val="18"/>
          <w:szCs w:val="18"/>
        </w:rPr>
        <w:t>上面的Code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实现：</w:t>
      </w:r>
    </w:p>
    <w:p w:rsidR="00F22456" w:rsidRPr="002D453A" w:rsidRDefault="00F22456" w:rsidP="00F2245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@.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继承</w:t>
      </w:r>
      <w:proofErr w:type="spellStart"/>
      <w:r w:rsidRPr="002D453A">
        <w:rPr>
          <w:rFonts w:ascii="Microsoft YaHei" w:eastAsia="Microsoft YaHei" w:hAnsi="Microsoft YaHei" w:hint="eastAsia"/>
          <w:sz w:val="18"/>
          <w:szCs w:val="18"/>
        </w:rPr>
        <w:t>ApiController</w:t>
      </w:r>
      <w:proofErr w:type="spellEnd"/>
    </w:p>
    <w:p w:rsidR="00F22456" w:rsidRPr="002D453A" w:rsidRDefault="00F22456" w:rsidP="00F2245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@.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使用@Authentication注解标记需要认证才能调用的API。</w:t>
      </w:r>
    </w:p>
    <w:p w:rsidR="00F22456" w:rsidRPr="002D453A" w:rsidRDefault="00F22456" w:rsidP="00F2245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@.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获取当前调用者的信息</w:t>
      </w:r>
      <w:proofErr w:type="spellStart"/>
      <w:r w:rsidRPr="002D453A">
        <w:rPr>
          <w:rFonts w:ascii="Microsoft YaHei" w:eastAsia="Microsoft YaHei" w:hAnsi="Microsoft YaHei" w:hint="eastAsia"/>
          <w:sz w:val="18"/>
          <w:szCs w:val="18"/>
        </w:rPr>
        <w:t>this.get</w:t>
      </w:r>
      <w:r w:rsidRPr="002D453A">
        <w:rPr>
          <w:rFonts w:ascii="Microsoft YaHei" w:eastAsia="Microsoft YaHei" w:hAnsi="Microsoft YaHei"/>
          <w:sz w:val="18"/>
          <w:szCs w:val="18"/>
        </w:rPr>
        <w:t>C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urrent</w:t>
      </w:r>
      <w:r w:rsidRPr="002D453A">
        <w:rPr>
          <w:rFonts w:ascii="Microsoft YaHei" w:eastAsia="Microsoft YaHei" w:hAnsi="Microsoft YaHei"/>
          <w:sz w:val="18"/>
          <w:szCs w:val="18"/>
        </w:rPr>
        <w:t>User</w:t>
      </w:r>
      <w:proofErr w:type="spellEnd"/>
      <w:r w:rsidRPr="002D453A">
        <w:rPr>
          <w:rFonts w:ascii="Microsoft YaHei" w:eastAsia="Microsoft YaHei" w:hAnsi="Microsoft YaHei"/>
          <w:sz w:val="18"/>
          <w:szCs w:val="18"/>
        </w:rPr>
        <w:t xml:space="preserve">() 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方法。</w:t>
      </w:r>
    </w:p>
    <w:p w:rsidR="00F22456" w:rsidRPr="002D453A" w:rsidRDefault="00F22456" w:rsidP="00F2245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@.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获取当前调用者的权限列表（未完成）。</w:t>
      </w:r>
    </w:p>
    <w:p w:rsidR="00F22456" w:rsidRPr="002D453A" w:rsidRDefault="00F22456" w:rsidP="00F2245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/>
          <w:sz w:val="18"/>
          <w:szCs w:val="18"/>
        </w:rPr>
        <w:tab/>
        <w:t>@.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获取当前调用者的来源（未完成）。</w:t>
      </w:r>
    </w:p>
    <w:p w:rsidR="00F22456" w:rsidRDefault="00F22456" w:rsidP="00F22456">
      <w:pPr>
        <w:pBdr>
          <w:bottom w:val="double" w:sz="6" w:space="1" w:color="auto"/>
        </w:pBdr>
        <w:ind w:firstLine="420"/>
        <w:rPr>
          <w:rFonts w:ascii="Microsoft YaHei" w:eastAsia="Microsoft YaHei" w:hAnsi="Microsoft YaHei" w:hint="eastAsia"/>
          <w:i/>
          <w:sz w:val="18"/>
          <w:szCs w:val="18"/>
          <w:u w:val="single"/>
        </w:rPr>
      </w:pPr>
      <w:r w:rsidRPr="00F22456">
        <w:rPr>
          <w:rFonts w:ascii="Microsoft YaHei" w:eastAsia="Microsoft YaHei" w:hAnsi="Microsoft YaHei" w:hint="eastAsia"/>
          <w:i/>
          <w:sz w:val="18"/>
          <w:szCs w:val="18"/>
          <w:u w:val="single"/>
        </w:rPr>
        <w:t>PS：很多功能可以在</w:t>
      </w:r>
      <w:proofErr w:type="spellStart"/>
      <w:r w:rsidRPr="00F22456">
        <w:rPr>
          <w:rFonts w:ascii="Microsoft YaHei" w:eastAsia="Microsoft YaHei" w:hAnsi="Microsoft YaHei" w:hint="eastAsia"/>
          <w:i/>
          <w:sz w:val="18"/>
          <w:szCs w:val="18"/>
          <w:u w:val="single"/>
        </w:rPr>
        <w:t>ApiController</w:t>
      </w:r>
      <w:proofErr w:type="spellEnd"/>
      <w:r w:rsidRPr="00F22456">
        <w:rPr>
          <w:rFonts w:ascii="Microsoft YaHei" w:eastAsia="Microsoft YaHei" w:hAnsi="Microsoft YaHei" w:hint="eastAsia"/>
          <w:i/>
          <w:sz w:val="18"/>
          <w:szCs w:val="18"/>
          <w:u w:val="single"/>
        </w:rPr>
        <w:t>之中进行扩展。这部分扩展不会影响开发人员原有的Code。</w:t>
      </w:r>
    </w:p>
    <w:p w:rsidR="005507A6" w:rsidRPr="005507A6" w:rsidRDefault="005507A6" w:rsidP="005507A6">
      <w:pPr>
        <w:pBdr>
          <w:bottom w:val="double" w:sz="6" w:space="1" w:color="auto"/>
        </w:pBdr>
        <w:ind w:firstLine="420"/>
        <w:rPr>
          <w:rFonts w:ascii="Microsoft YaHei" w:eastAsia="Microsoft YaHei" w:hAnsi="Microsoft YaHei" w:hint="eastAsia"/>
          <w:b/>
          <w:i/>
          <w:sz w:val="18"/>
          <w:szCs w:val="18"/>
          <w:u w:val="single"/>
        </w:rPr>
      </w:pPr>
      <w:r w:rsidRPr="005507A6">
        <w:rPr>
          <w:rFonts w:ascii="Microsoft YaHei" w:eastAsia="Microsoft YaHei" w:hAnsi="Microsoft YaHei"/>
          <w:b/>
          <w:i/>
          <w:sz w:val="18"/>
          <w:szCs w:val="18"/>
          <w:u w:val="single"/>
        </w:rPr>
        <w:t>Code</w:t>
      </w:r>
      <w:r w:rsidRPr="005507A6">
        <w:rPr>
          <w:rFonts w:ascii="Microsoft YaHei" w:eastAsia="Microsoft YaHei" w:hAnsi="Microsoft YaHei" w:hint="eastAsia"/>
          <w:b/>
          <w:i/>
          <w:sz w:val="18"/>
          <w:szCs w:val="18"/>
          <w:u w:val="single"/>
        </w:rPr>
        <w:t xml:space="preserve"> 路径：</w:t>
      </w:r>
      <w:hyperlink r:id="rId10" w:history="1">
        <w:r w:rsidRPr="005507A6">
          <w:rPr>
            <w:rStyle w:val="Hyperlink"/>
            <w:rFonts w:ascii="Microsoft YaHei" w:eastAsia="Microsoft YaHei" w:hAnsi="Microsoft YaHei"/>
            <w:b/>
            <w:i/>
            <w:sz w:val="18"/>
            <w:szCs w:val="18"/>
          </w:rPr>
          <w:t>git@github.com:TheFaith/ifaith.git</w:t>
        </w:r>
      </w:hyperlink>
    </w:p>
    <w:p w:rsidR="005507A6" w:rsidRPr="005507A6" w:rsidRDefault="005507A6" w:rsidP="005507A6">
      <w:pPr>
        <w:pBdr>
          <w:bottom w:val="double" w:sz="6" w:space="1" w:color="auto"/>
        </w:pBdr>
        <w:ind w:firstLine="420"/>
        <w:rPr>
          <w:rFonts w:ascii="Microsoft YaHei" w:eastAsia="Microsoft YaHei" w:hAnsi="Microsoft YaHei"/>
          <w:b/>
          <w:i/>
          <w:sz w:val="18"/>
          <w:szCs w:val="18"/>
          <w:u w:val="single"/>
        </w:rPr>
      </w:pPr>
      <w:proofErr w:type="spellStart"/>
      <w:r w:rsidRPr="005507A6">
        <w:rPr>
          <w:rFonts w:ascii="Microsoft YaHei" w:eastAsia="Microsoft YaHei" w:hAnsi="Microsoft YaHei" w:hint="eastAsia"/>
          <w:b/>
          <w:i/>
          <w:sz w:val="18"/>
          <w:szCs w:val="18"/>
          <w:u w:val="single"/>
        </w:rPr>
        <w:t>url</w:t>
      </w:r>
      <w:proofErr w:type="spellEnd"/>
      <w:r w:rsidRPr="005507A6">
        <w:rPr>
          <w:rFonts w:ascii="Microsoft YaHei" w:eastAsia="Microsoft YaHei" w:hAnsi="Microsoft YaHei" w:hint="eastAsia"/>
          <w:b/>
          <w:i/>
          <w:sz w:val="18"/>
          <w:szCs w:val="18"/>
          <w:u w:val="single"/>
        </w:rPr>
        <w:t xml:space="preserve"> ：</w:t>
      </w:r>
      <w:hyperlink r:id="rId11" w:history="1">
        <w:r w:rsidRPr="005507A6">
          <w:rPr>
            <w:rStyle w:val="Hyperlink"/>
            <w:rFonts w:ascii="Microsoft YaHei" w:eastAsia="Microsoft YaHei" w:hAnsi="Microsoft YaHei"/>
            <w:b/>
            <w:i/>
            <w:sz w:val="18"/>
            <w:szCs w:val="18"/>
          </w:rPr>
          <w:t>https://github.com/TheFaith/ifaith</w:t>
        </w:r>
      </w:hyperlink>
    </w:p>
    <w:p w:rsidR="00543253" w:rsidRDefault="00BF5996">
      <w:pPr>
        <w:rPr>
          <w:rFonts w:ascii="Microsoft YaHei" w:eastAsia="Microsoft YaHei" w:hAnsi="Microsoft YaHei" w:hint="eastAsia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以下是按照之前的约定实现的部分示例代码，仅供参考：</w:t>
      </w:r>
    </w:p>
    <w:p w:rsidR="00F22456" w:rsidRPr="00F22456" w:rsidRDefault="00F22456">
      <w:pPr>
        <w:rPr>
          <w:rFonts w:ascii="Microsoft YaHei" w:eastAsia="Microsoft YaHei" w:hAnsi="Microsoft YaHei"/>
          <w:i/>
          <w:sz w:val="18"/>
          <w:szCs w:val="18"/>
          <w:u w:val="single"/>
        </w:rPr>
      </w:pPr>
      <w:r>
        <w:rPr>
          <w:rFonts w:ascii="Microsoft YaHei" w:eastAsia="Microsoft YaHei" w:hAnsi="Microsoft YaHei" w:hint="eastAsia"/>
          <w:i/>
          <w:sz w:val="18"/>
          <w:szCs w:val="18"/>
          <w:u w:val="single"/>
        </w:rPr>
        <w:t xml:space="preserve">PS : </w:t>
      </w:r>
      <w:r w:rsidRPr="00F22456">
        <w:rPr>
          <w:rFonts w:ascii="Microsoft YaHei" w:eastAsia="Microsoft YaHei" w:hAnsi="Microsoft YaHei" w:hint="eastAsia"/>
          <w:i/>
          <w:sz w:val="18"/>
          <w:szCs w:val="18"/>
          <w:u w:val="single"/>
        </w:rPr>
        <w:t>关于异常 的管理后续在实际的项目中再进行分类细化</w:t>
      </w:r>
    </w:p>
    <w:p w:rsidR="00543253" w:rsidRPr="002D453A" w:rsidRDefault="00543253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Repository</w:t>
      </w:r>
      <w:r w:rsidRPr="002D453A">
        <w:rPr>
          <w:rFonts w:ascii="Microsoft YaHei" w:eastAsia="Microsoft YaHei" w:hAnsi="Microsoft YaHei"/>
          <w:sz w:val="18"/>
          <w:szCs w:val="18"/>
        </w:rPr>
        <w:t xml:space="preserve"> </w:t>
      </w:r>
      <w:r w:rsidRPr="002D453A">
        <w:rPr>
          <w:rFonts w:ascii="Microsoft YaHei" w:eastAsia="Microsoft YaHei" w:hAnsi="Microsoft YaHei" w:hint="eastAsia"/>
          <w:sz w:val="18"/>
          <w:szCs w:val="18"/>
        </w:rPr>
        <w:t>接口定义了基本操作：</w:t>
      </w:r>
    </w:p>
    <w:p w:rsidR="00543253" w:rsidRDefault="00543253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0BC10B40" wp14:editId="62BB8600">
            <wp:extent cx="4337538" cy="187110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308" cy="18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53" w:rsidRPr="002D453A" w:rsidRDefault="00543253" w:rsidP="00543253">
      <w:pPr>
        <w:ind w:firstLine="420"/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实际的业务中建议根据实际</w:t>
      </w:r>
      <w:bookmarkStart w:id="11" w:name="OLE_LINK16"/>
      <w:bookmarkStart w:id="12" w:name="OLE_LINK17"/>
      <w:r w:rsidRPr="002D453A">
        <w:rPr>
          <w:rFonts w:ascii="Microsoft YaHei" w:eastAsia="Microsoft YaHei" w:hAnsi="Microsoft YaHei" w:hint="eastAsia"/>
          <w:sz w:val="18"/>
          <w:szCs w:val="18"/>
        </w:rPr>
        <w:t>Repository</w:t>
      </w:r>
      <w:bookmarkEnd w:id="11"/>
      <w:bookmarkEnd w:id="12"/>
      <w:r w:rsidRPr="002D453A">
        <w:rPr>
          <w:rFonts w:ascii="Microsoft YaHei" w:eastAsia="Microsoft YaHei" w:hAnsi="Microsoft YaHei" w:hint="eastAsia"/>
          <w:sz w:val="18"/>
          <w:szCs w:val="18"/>
        </w:rPr>
        <w:t>的需求继承并添加接口方法，如下所示。而业务层的Code以依赖注入的方式得到自定义Repository接口的实现：</w:t>
      </w:r>
    </w:p>
    <w:p w:rsidR="00543253" w:rsidRDefault="00543253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1A20C5D3" wp14:editId="475E9897">
            <wp:extent cx="6004252" cy="102576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028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6" w:rsidRPr="002D453A" w:rsidRDefault="00BF5996">
      <w:pPr>
        <w:rPr>
          <w:rFonts w:ascii="Microsoft YaHei" w:eastAsia="Microsoft YaHei" w:hAnsi="Microsoft YaHei"/>
          <w:sz w:val="18"/>
          <w:szCs w:val="18"/>
        </w:rPr>
      </w:pPr>
      <w:r w:rsidRPr="002D453A">
        <w:rPr>
          <w:rFonts w:ascii="Microsoft YaHei" w:eastAsia="Microsoft YaHei" w:hAnsi="Microsoft YaHei" w:hint="eastAsia"/>
          <w:sz w:val="18"/>
          <w:szCs w:val="18"/>
        </w:rPr>
        <w:t>而在业务层的使用如下所示：</w:t>
      </w:r>
    </w:p>
    <w:p w:rsidR="005507A6" w:rsidRPr="005E2CE3" w:rsidRDefault="00BF5996">
      <w:pPr>
        <w:rPr>
          <w:rFonts w:ascii="Microsoft YaHei" w:eastAsia="Microsoft YaHei" w:hAnsi="Microsoft YaHei"/>
        </w:rPr>
      </w:pPr>
      <w:bookmarkStart w:id="13" w:name="_GoBack"/>
      <w:r>
        <w:rPr>
          <w:noProof/>
        </w:rPr>
        <w:drawing>
          <wp:inline distT="0" distB="0" distL="0" distR="0" wp14:anchorId="5DAB3B2E" wp14:editId="4254670B">
            <wp:extent cx="5274310" cy="2458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5507A6" w:rsidRPr="005E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336D"/>
    <w:multiLevelType w:val="hybridMultilevel"/>
    <w:tmpl w:val="2F68219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41"/>
    <w:rsid w:val="0006161C"/>
    <w:rsid w:val="000D79CE"/>
    <w:rsid w:val="00164384"/>
    <w:rsid w:val="002D453A"/>
    <w:rsid w:val="00543253"/>
    <w:rsid w:val="005507A6"/>
    <w:rsid w:val="00585967"/>
    <w:rsid w:val="005E2CE3"/>
    <w:rsid w:val="006C5C78"/>
    <w:rsid w:val="008119A0"/>
    <w:rsid w:val="008146FD"/>
    <w:rsid w:val="00867263"/>
    <w:rsid w:val="009144F1"/>
    <w:rsid w:val="00A035F6"/>
    <w:rsid w:val="00A84D20"/>
    <w:rsid w:val="00BF5996"/>
    <w:rsid w:val="00C14C41"/>
    <w:rsid w:val="00EC4899"/>
    <w:rsid w:val="00F2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4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F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146FD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3A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7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4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F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146FD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3A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heFaith/ifai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it@github.com:TheFaith/ifaith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Alan</dc:creator>
  <cp:keywords/>
  <dc:description/>
  <cp:lastModifiedBy>Luo, Alan</cp:lastModifiedBy>
  <cp:revision>9</cp:revision>
  <dcterms:created xsi:type="dcterms:W3CDTF">2016-05-10T13:56:00Z</dcterms:created>
  <dcterms:modified xsi:type="dcterms:W3CDTF">2016-05-11T01:36:00Z</dcterms:modified>
</cp:coreProperties>
</file>