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4"/>
        <w:numPr>
          <w:numId w:val="0"/>
        </w:numPr>
        <w:ind w:leftChars="0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写在前面：可以通过窗口页码来判定是第几号系统哦！由于4为上限，否则就重新计数1了，所以演示四个系统不同工作。</w:t>
      </w:r>
    </w:p>
    <w:p>
      <w:pPr>
        <w:pStyle w:val="4"/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pStyle w:val="4"/>
        <w:numPr>
          <w:numId w:val="0"/>
        </w:numPr>
        <w:ind w:left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1.</w:t>
      </w:r>
      <w:r>
        <w:rPr>
          <w:rFonts w:hint="eastAsia"/>
        </w:rPr>
        <w:t>文档中4.3示例实验运行结果</w:t>
      </w:r>
      <w:r>
        <w:rPr>
          <w:rFonts w:hint="eastAsia"/>
          <w:lang w:eastAsia="zh-CN"/>
        </w:rPr>
        <w:t>。</w:t>
      </w:r>
    </w:p>
    <w:p>
      <w:r>
        <w:drawing>
          <wp:inline distT="0" distB="0" distL="114300" distR="114300">
            <wp:extent cx="5271135" cy="4145915"/>
            <wp:effectExtent l="0" t="0" r="1905" b="146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145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4145915"/>
            <wp:effectExtent l="0" t="0" r="1905" b="146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145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4594225"/>
            <wp:effectExtent l="0" t="0" r="1905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59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4594225"/>
            <wp:effectExtent l="0" t="0" r="1905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59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4594225"/>
            <wp:effectExtent l="0" t="0" r="1905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59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4594225"/>
            <wp:effectExtent l="0" t="0" r="1905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59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 xml:space="preserve">ctrl+C 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将两生产者进程打断后，两消费者进程在读空缓冲区后阻塞。反之，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 xml:space="preserve">ctrl+C 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将两消费者进程打断后，两生产者进程在写满缓冲区后阻塞。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  <w:r>
        <w:drawing>
          <wp:inline distT="0" distB="0" distL="114300" distR="114300">
            <wp:extent cx="5272405" cy="4163695"/>
            <wp:effectExtent l="0" t="0" r="635" b="1206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163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4163695"/>
            <wp:effectExtent l="0" t="0" r="635" b="1206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163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4163695"/>
            <wp:effectExtent l="0" t="0" r="635" b="1206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163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4163695"/>
            <wp:effectExtent l="0" t="0" r="635" b="1206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163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numId w:val="0"/>
        </w:numPr>
        <w:ind w:leftChars="0"/>
        <w:rPr>
          <w:rFonts w:hint="eastAsia"/>
        </w:rPr>
      </w:pPr>
      <w:r>
        <w:rPr>
          <w:rFonts w:hint="eastAsia"/>
          <w:lang w:val="en-US" w:eastAsia="zh-CN"/>
        </w:rPr>
        <w:t>2.</w:t>
      </w:r>
      <w:r>
        <w:rPr>
          <w:rFonts w:hint="eastAsia"/>
        </w:rPr>
        <w:t>完成文档中4.4独立实验，回答以下内容。</w:t>
      </w:r>
    </w:p>
    <w:p>
      <w:pPr>
        <w:pStyle w:val="4"/>
        <w:rPr>
          <w:rFonts w:hint="eastAsia"/>
        </w:rPr>
      </w:pPr>
    </w:p>
    <w:p>
      <w:pPr>
        <w:pStyle w:val="4"/>
        <w:numPr>
          <w:numId w:val="0"/>
        </w:numPr>
        <w:ind w:leftChars="0"/>
        <w:rPr>
          <w:rFonts w:hint="eastAsia"/>
        </w:rPr>
      </w:pPr>
      <w:r>
        <w:rPr>
          <w:rFonts w:hint="eastAsia"/>
          <w:lang w:val="en-US" w:eastAsia="zh-CN"/>
        </w:rPr>
        <w:t xml:space="preserve">2.1 </w:t>
      </w:r>
      <w:r>
        <w:rPr>
          <w:rFonts w:hint="eastAsia"/>
        </w:rPr>
        <w:t>完成独立实验，使用IPC同步机制编程实现独立实验要求的功能。</w:t>
      </w:r>
    </w:p>
    <w:p>
      <w:pPr>
        <w:pStyle w:val="4"/>
        <w:numPr>
          <w:numId w:val="0"/>
        </w:numPr>
        <w:ind w:leftChars="0"/>
      </w:pPr>
      <w:r>
        <w:drawing>
          <wp:inline distT="0" distB="0" distL="114300" distR="114300">
            <wp:extent cx="5272405" cy="4163695"/>
            <wp:effectExtent l="0" t="0" r="635" b="1206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163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4163695"/>
            <wp:effectExtent l="0" t="0" r="635" b="1206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163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4163695"/>
            <wp:effectExtent l="0" t="0" r="635" b="1206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163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4163695"/>
            <wp:effectExtent l="0" t="0" r="635" b="1206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163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4163695"/>
            <wp:effectExtent l="0" t="0" r="635" b="1206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163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4163695"/>
            <wp:effectExtent l="0" t="0" r="635" b="1206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163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上面几张截图表示生产者与消费者工作时的状态截图。</w:t>
      </w:r>
    </w:p>
    <w:p>
      <w:pPr>
        <w:pStyle w:val="4"/>
        <w:numPr>
          <w:numId w:val="0"/>
        </w:numPr>
        <w:ind w:leftChars="0"/>
      </w:pPr>
      <w:r>
        <w:drawing>
          <wp:inline distT="0" distB="0" distL="114300" distR="114300">
            <wp:extent cx="5271135" cy="4145915"/>
            <wp:effectExtent l="0" t="0" r="1905" b="1460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145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4145915"/>
            <wp:effectExtent l="0" t="0" r="1905" b="1460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145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停止后1和2生产者生产满了，也停止了。（截图也看不出来。。。）</w:t>
      </w:r>
    </w:p>
    <w:p>
      <w:pPr>
        <w:pStyle w:val="4"/>
        <w:numPr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4145915"/>
            <wp:effectExtent l="0" t="0" r="1905" b="1460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145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4145915"/>
            <wp:effectExtent l="0" t="0" r="1905" b="1460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145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pStyle w:val="4"/>
        <w:numPr>
          <w:numId w:val="0"/>
        </w:numPr>
        <w:ind w:leftChars="0"/>
        <w:rPr>
          <w:rFonts w:hint="eastAsia"/>
          <w:b/>
          <w:bCs/>
        </w:rPr>
      </w:pPr>
      <w:r>
        <w:rPr>
          <w:rFonts w:hint="eastAsia"/>
          <w:b/>
          <w:bCs/>
          <w:lang w:val="en-US" w:eastAsia="zh-CN"/>
        </w:rPr>
        <w:t xml:space="preserve">2.2 </w:t>
      </w:r>
      <w:r>
        <w:rPr>
          <w:rFonts w:hint="eastAsia"/>
          <w:b/>
          <w:bCs/>
        </w:rPr>
        <w:t>操作系统中提供的并发进程同步机制是怎样实现和解决同步问题的？它们是怎么样应用操作系统教材中讲解的进程同步原理的？</w:t>
      </w:r>
    </w:p>
    <w:p>
      <w:pPr>
        <w:pStyle w:val="4"/>
        <w:numPr>
          <w:numId w:val="0"/>
        </w:numPr>
        <w:ind w:leftChars="0"/>
        <w:rPr>
          <w:rFonts w:hint="eastAsia"/>
        </w:rPr>
      </w:pPr>
    </w:p>
    <w:p>
      <w:pPr>
        <w:pStyle w:val="4"/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S里面用的一般是管程来实现和解决同步问题。我不知道这题是不是这个答案，但可以肯定的是，信号量机制存在的问题特别明显：编写程序困难、易出错（本次上机中深有体会）。这里不再介绍管程的定义，只介绍管程的特征：</w:t>
      </w:r>
    </w:p>
    <w:p>
      <w:pPr>
        <w:pStyle w:val="4"/>
        <w:numPr>
          <w:ilvl w:val="0"/>
          <w:numId w:val="1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局部于管程的数据只能被局部于管程的过程所访问</w:t>
      </w:r>
    </w:p>
    <w:p>
      <w:pPr>
        <w:pStyle w:val="4"/>
        <w:numPr>
          <w:ilvl w:val="0"/>
          <w:numId w:val="1"/>
        </w:numPr>
        <w:ind w:left="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一个进程只有通过调用管程内的过程才能进入管程访问共享数据</w:t>
      </w:r>
    </w:p>
    <w:p>
      <w:pPr>
        <w:pStyle w:val="4"/>
        <w:numPr>
          <w:ilvl w:val="0"/>
          <w:numId w:val="1"/>
        </w:numPr>
        <w:ind w:left="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每次仅允许一个进程在管程内执行某个内部过程</w:t>
      </w:r>
    </w:p>
    <w:p>
      <w:pPr>
        <w:pStyle w:val="4"/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要注意：每次仅允许一个进程在管程内执行某个内部过程。这就造就了同步功能。</w:t>
      </w:r>
    </w:p>
    <w:p>
      <w:pPr>
        <w:pStyle w:val="4"/>
        <w:numPr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我们可在管程中设置条件变量及等待/唤醒操作以解决同步问题。可以让一个进程或线程在条件变量上等待(此时、该进程应先释放管程的使用权,也就是让出“入口”);可以通过唤醒操作将等待在条件变量上的进程或线程唤醒。程序员可以用某种特殊的语法定义一个管程,之后其他程序员就可以使用这个管程提供的特定“入口”很方便地使用实现进程同步了。</w:t>
      </w:r>
    </w:p>
    <w:p>
      <w:pPr>
        <w:pStyle w:val="4"/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pStyle w:val="4"/>
        <w:numPr>
          <w:numId w:val="0"/>
        </w:numPr>
        <w:ind w:leftChars="0"/>
        <w:rPr>
          <w:rFonts w:hint="eastAsia" w:eastAsiaTheme="minorEastAsia"/>
          <w:b/>
          <w:bCs/>
          <w:lang w:eastAsia="zh-CN"/>
        </w:rPr>
      </w:pPr>
      <w:r>
        <w:rPr>
          <w:rFonts w:hint="eastAsia"/>
          <w:b/>
          <w:bCs/>
          <w:lang w:val="en-US" w:eastAsia="zh-CN"/>
        </w:rPr>
        <w:t xml:space="preserve">2.3 </w:t>
      </w:r>
      <w:r>
        <w:rPr>
          <w:rFonts w:hint="eastAsia"/>
          <w:b/>
          <w:bCs/>
        </w:rPr>
        <w:t>信号灯机制是怎么样完成进程的互斥和同步的？信号量的初值和其值的变化的物理意义是什么？</w:t>
      </w:r>
      <w:r>
        <w:rPr>
          <w:rFonts w:hint="eastAsia"/>
          <w:b/>
          <w:bCs/>
          <w:lang w:eastAsia="zh-CN"/>
        </w:rPr>
        <w:t>（</w:t>
      </w:r>
      <w:r>
        <w:rPr>
          <w:rFonts w:hint="eastAsia"/>
          <w:b/>
          <w:bCs/>
          <w:lang w:val="en-US" w:eastAsia="zh-CN"/>
        </w:rPr>
        <w:t>第二个问题我先回答了，助教注意一下</w:t>
      </w:r>
      <w:r>
        <w:rPr>
          <w:rFonts w:hint="eastAsia"/>
          <w:b/>
          <w:bCs/>
          <w:lang w:eastAsia="zh-CN"/>
        </w:rPr>
        <w:t>）</w:t>
      </w:r>
    </w:p>
    <w:p>
      <w:pPr>
        <w:pStyle w:val="4"/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注：以下代码中的P代表加锁操作，即让其它进程知晓该资源正在被其他进程使用；V代表解锁操作，即让其他进程知晓该资源没有被其他进程占有。我们可以理解，PV操作在某种程度上其实就是在改变信号量的值，进程只需在特定语句中加上if/while判断该值是否等于1或者0来简单判断该资源是否被占有（在互斥中是这种用法）或者说进程实现先后关系（在同步中是这种用法）。初值一般是平常状态，即未被占有或者允许进程执行状态。</w:t>
      </w:r>
    </w:p>
    <w:p>
      <w:pPr>
        <w:pStyle w:val="4"/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互斥：</w:t>
      </w:r>
    </w:p>
    <w:p>
      <w:pPr>
        <w:pStyle w:val="4"/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1.分析并发进程的关键活动,划定临界区(如:对临界资源打印机的访问就应放在临界区)</w:t>
      </w:r>
    </w:p>
    <w:p>
      <w:pPr>
        <w:pStyle w:val="4"/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2.设置互斥信号量 mutex,初值为1</w:t>
      </w:r>
    </w:p>
    <w:p>
      <w:pPr>
        <w:pStyle w:val="4"/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3.在临界区之前执行P(mutex)</w:t>
      </w:r>
    </w:p>
    <w:p>
      <w:pPr>
        <w:pStyle w:val="4"/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4.在临界区之后执行V(mutex)</w:t>
      </w:r>
    </w:p>
    <w:p>
      <w:pPr>
        <w:pStyle w:val="4"/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同步：</w:t>
      </w:r>
    </w:p>
    <w:p>
      <w:pPr>
        <w:pStyle w:val="4"/>
        <w:numPr>
          <w:numId w:val="0"/>
        </w:numPr>
        <w:ind w:leftChars="0"/>
        <w:rPr>
          <w:rFonts w:hint="eastAsia"/>
        </w:rPr>
      </w:pPr>
      <w:r>
        <w:rPr>
          <w:rFonts w:hint="eastAsia"/>
        </w:rPr>
        <w:t>1.分析什么地方需要实现“同步关系”,即必须保证“一前一后”执行的两个操作(或两句代码）</w:t>
      </w:r>
    </w:p>
    <w:p>
      <w:pPr>
        <w:pStyle w:val="4"/>
        <w:numPr>
          <w:numId w:val="0"/>
        </w:numPr>
        <w:ind w:leftChars="0"/>
        <w:rPr>
          <w:rFonts w:hint="eastAsia"/>
        </w:rPr>
      </w:pPr>
      <w:r>
        <w:rPr>
          <w:rFonts w:hint="eastAsia"/>
        </w:rPr>
        <w:t>2.设置同步信号量S,初始为0</w:t>
      </w:r>
    </w:p>
    <w:p>
      <w:pPr>
        <w:pStyle w:val="4"/>
        <w:numPr>
          <w:numId w:val="0"/>
        </w:numPr>
        <w:ind w:leftChars="0"/>
        <w:rPr>
          <w:rFonts w:hint="eastAsia"/>
        </w:rPr>
      </w:pPr>
      <w:r>
        <w:rPr>
          <w:rFonts w:hint="eastAsia"/>
        </w:rPr>
        <w:t>3.在“前操作”之后执行V</w:t>
      </w:r>
      <w:r>
        <w:rPr>
          <w:rFonts w:hint="eastAsia"/>
          <w:lang w:val="en-US" w:eastAsia="zh-CN"/>
        </w:rPr>
        <w:t>(</w:t>
      </w:r>
      <w:r>
        <w:rPr>
          <w:rFonts w:hint="eastAsia"/>
        </w:rPr>
        <w:t>S)</w:t>
      </w:r>
    </w:p>
    <w:p>
      <w:pPr>
        <w:pStyle w:val="4"/>
        <w:numPr>
          <w:numId w:val="0"/>
        </w:numPr>
        <w:ind w:leftChars="0"/>
        <w:rPr>
          <w:rFonts w:hint="eastAsia"/>
        </w:rPr>
      </w:pPr>
      <w:r>
        <w:rPr>
          <w:rFonts w:hint="eastAsia"/>
        </w:rPr>
        <w:t>4.在“后操作”之前执行P(S)</w:t>
      </w:r>
    </w:p>
    <w:p>
      <w:pPr>
        <w:pStyle w:val="4"/>
        <w:numPr>
          <w:numId w:val="0"/>
        </w:numPr>
        <w:ind w:leftChars="0"/>
        <w:rPr>
          <w:rFonts w:hint="eastAsia"/>
        </w:rPr>
      </w:pPr>
    </w:p>
    <w:p>
      <w:pPr>
        <w:pStyle w:val="4"/>
        <w:numPr>
          <w:numId w:val="0"/>
        </w:numPr>
        <w:ind w:leftChars="0"/>
        <w:rPr>
          <w:rFonts w:hint="eastAsia"/>
        </w:rPr>
      </w:pPr>
    </w:p>
    <w:p>
      <w:pPr>
        <w:pStyle w:val="4"/>
        <w:numPr>
          <w:numId w:val="0"/>
        </w:numPr>
        <w:ind w:leftChars="0"/>
        <w:rPr>
          <w:rFonts w:hint="eastAsia"/>
          <w:b/>
          <w:bCs/>
        </w:rPr>
      </w:pPr>
      <w:r>
        <w:rPr>
          <w:rFonts w:hint="eastAsia"/>
          <w:b/>
          <w:bCs/>
          <w:lang w:val="en-US" w:eastAsia="zh-CN"/>
        </w:rPr>
        <w:t xml:space="preserve">2.4 </w:t>
      </w:r>
      <w:r>
        <w:rPr>
          <w:rFonts w:hint="eastAsia"/>
          <w:b/>
          <w:bCs/>
        </w:rPr>
        <w:t>使用5个生产者和消费者，以不同的启动顺序、不同的执行速率检测独立实验程序是否能够满足同步的要求。</w:t>
      </w:r>
    </w:p>
    <w:p>
      <w:pPr>
        <w:pStyle w:val="4"/>
        <w:numPr>
          <w:ilvl w:val="0"/>
          <w:numId w:val="0"/>
        </w:numPr>
        <w:ind w:leftChars="0"/>
        <w:rPr>
          <w:rFonts w:hint="default" w:eastAsiaTheme="minorEastAsia"/>
          <w:b/>
          <w:bCs/>
          <w:lang w:val="en-US" w:eastAsia="zh-CN"/>
        </w:rPr>
      </w:pPr>
      <w:r>
        <w:rPr>
          <w:rFonts w:hint="eastAsia"/>
          <w:lang w:val="en-US" w:eastAsia="zh-CN"/>
        </w:rPr>
        <w:t>可以的。不同启动顺序可以做到，不同执行速率是通过不同时间段停止该进程来实现的，最终消费者和生产者都会有相关反应。</w:t>
      </w:r>
    </w:p>
    <w:p>
      <w:pPr>
        <w:pStyle w:val="4"/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7960" cy="2285365"/>
            <wp:effectExtent l="0" t="0" r="5080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285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2271395"/>
            <wp:effectExtent l="0" t="0" r="14605" b="1460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271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0"/>
        </w:numPr>
        <w:ind w:left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停止一方生产者后，消费者会有些许卡顿。（可以理解成栈已空）</w:t>
      </w:r>
    </w:p>
    <w:p>
      <w:pPr>
        <w:pStyle w:val="4"/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9865" cy="2435225"/>
            <wp:effectExtent l="0" t="0" r="3175" b="317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43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2880" cy="2533015"/>
            <wp:effectExtent l="0" t="0" r="10160" b="1206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533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0"/>
        </w:numPr>
        <w:ind w:left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停止一方消费后，生产者会有些许卡顿。（可以理解成栈已满）</w:t>
      </w:r>
    </w:p>
    <w:p>
      <w:pPr>
        <w:pStyle w:val="4"/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（这里是开了十个进程的，但是这个截图有点问题。。如果截到生产者，消费者就截不清楚了）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3599855"/>
    <w:multiLevelType w:val="singleLevel"/>
    <w:tmpl w:val="13599855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8A34480"/>
    <w:rsid w:val="2DAB05E9"/>
    <w:rsid w:val="38A34480"/>
    <w:rsid w:val="48291FE1"/>
    <w:rsid w:val="54320C30"/>
    <w:rsid w:val="5793337B"/>
    <w:rsid w:val="744531C6"/>
    <w:rsid w:val="76AC2454"/>
    <w:rsid w:val="7B0071EF"/>
    <w:rsid w:val="7C296B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0" Type="http://schemas.openxmlformats.org/officeDocument/2006/relationships/fontTable" Target="fontTable.xml"/><Relationship Id="rId3" Type="http://schemas.openxmlformats.org/officeDocument/2006/relationships/theme" Target="theme/theme1.xml"/><Relationship Id="rId29" Type="http://schemas.openxmlformats.org/officeDocument/2006/relationships/numbering" Target="numbering.xml"/><Relationship Id="rId28" Type="http://schemas.openxmlformats.org/officeDocument/2006/relationships/customXml" Target="../customXml/item1.xml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Office_11.1.0.9740_F1E327BC-269C-435d-A152-05C5408002CA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2020-05-27T09:51:00Z</dcterms:created>
  <dc:creator>asus</dc:creator>
  <cp:lastModifiedBy>asus</cp:lastModifiedBy>
  <dcterms:modified xsi:type="dcterms:W3CDTF">2020-05-27T12:01:28Z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2052-11.1.0.9740</vt:lpwstr>
  </property>
</Properties>
</file>